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E" w:rsidRPr="008D6106" w:rsidRDefault="0020369E" w:rsidP="0020369E">
      <w:pPr>
        <w:rPr>
          <w:rFonts w:eastAsia="方正大标宋简体"/>
          <w:bCs/>
          <w:kern w:val="0"/>
          <w:sz w:val="42"/>
          <w:szCs w:val="42"/>
        </w:rPr>
      </w:pPr>
      <w:r w:rsidRPr="008D6106">
        <w:rPr>
          <w:rFonts w:eastAsia="方正大标宋简体"/>
          <w:bCs/>
          <w:kern w:val="0"/>
          <w:sz w:val="42"/>
          <w:szCs w:val="42"/>
        </w:rPr>
        <w:t>附件</w:t>
      </w:r>
      <w:r w:rsidRPr="008D6106">
        <w:rPr>
          <w:rFonts w:eastAsia="方正大标宋简体"/>
          <w:bCs/>
          <w:kern w:val="0"/>
          <w:sz w:val="42"/>
          <w:szCs w:val="42"/>
        </w:rPr>
        <w:t>2</w:t>
      </w:r>
    </w:p>
    <w:p w:rsidR="0020369E" w:rsidRDefault="0020369E" w:rsidP="0020369E">
      <w:pPr>
        <w:jc w:val="center"/>
        <w:rPr>
          <w:rFonts w:hint="eastAsia"/>
          <w:b/>
          <w:bCs/>
          <w:kern w:val="0"/>
          <w:sz w:val="44"/>
          <w:szCs w:val="44"/>
        </w:rPr>
      </w:pPr>
    </w:p>
    <w:p w:rsidR="0020369E" w:rsidRDefault="0020369E" w:rsidP="0020369E">
      <w:pPr>
        <w:jc w:val="center"/>
        <w:rPr>
          <w:b/>
          <w:bCs/>
          <w:kern w:val="0"/>
          <w:sz w:val="44"/>
          <w:szCs w:val="44"/>
        </w:rPr>
      </w:pPr>
      <w:r w:rsidRPr="00102E2F">
        <w:rPr>
          <w:rFonts w:hint="eastAsia"/>
          <w:b/>
          <w:bCs/>
          <w:kern w:val="0"/>
          <w:sz w:val="44"/>
          <w:szCs w:val="44"/>
        </w:rPr>
        <w:t>上海期货交易所交割细则</w:t>
      </w:r>
    </w:p>
    <w:p w:rsidR="0020369E" w:rsidRPr="00102E2F" w:rsidRDefault="0020369E" w:rsidP="0020369E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（修订案）</w:t>
      </w:r>
    </w:p>
    <w:p w:rsidR="0020369E" w:rsidRDefault="0020369E" w:rsidP="0020369E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20369E" w:rsidRPr="008D6106" w:rsidRDefault="0020369E" w:rsidP="0020369E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8D6106">
        <w:rPr>
          <w:rFonts w:eastAsia="方正仿宋简体"/>
          <w:color w:val="000000"/>
          <w:kern w:val="0"/>
          <w:sz w:val="30"/>
          <w:szCs w:val="30"/>
        </w:rPr>
        <w:t>第十六条</w:t>
      </w:r>
      <w:r w:rsidRPr="008D6106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8D6106">
        <w:rPr>
          <w:rFonts w:eastAsia="方正仿宋简体"/>
          <w:color w:val="000000"/>
          <w:kern w:val="0"/>
          <w:sz w:val="30"/>
          <w:szCs w:val="30"/>
        </w:rPr>
        <w:t>交割品级见《上海期货交易所阴极铜</w:t>
      </w:r>
      <w:r w:rsidRPr="008D6106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8D6106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8D6106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20369E" w:rsidRPr="008D6106" w:rsidRDefault="0020369E" w:rsidP="0020369E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8D6106">
        <w:rPr>
          <w:rFonts w:eastAsia="方正仿宋简体"/>
          <w:color w:val="000000"/>
          <w:kern w:val="0"/>
          <w:sz w:val="30"/>
          <w:szCs w:val="30"/>
        </w:rPr>
        <w:t>第二十条</w:t>
      </w:r>
      <w:r w:rsidRPr="008D6106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8D6106">
        <w:rPr>
          <w:rFonts w:eastAsia="方正仿宋简体"/>
          <w:color w:val="000000"/>
          <w:kern w:val="0"/>
          <w:sz w:val="30"/>
          <w:szCs w:val="30"/>
        </w:rPr>
        <w:t>溢短和磅差：每张标准仓单所列阴极铜的重量为</w:t>
      </w:r>
      <w:r w:rsidRPr="008D6106">
        <w:rPr>
          <w:rFonts w:eastAsia="方正仿宋简体"/>
          <w:color w:val="000000"/>
          <w:kern w:val="0"/>
          <w:sz w:val="30"/>
          <w:szCs w:val="30"/>
        </w:rPr>
        <w:t>25</w:t>
      </w:r>
      <w:r w:rsidRPr="008D6106">
        <w:rPr>
          <w:rFonts w:eastAsia="方正仿宋简体"/>
          <w:color w:val="000000"/>
          <w:kern w:val="0"/>
          <w:sz w:val="30"/>
          <w:szCs w:val="30"/>
        </w:rPr>
        <w:t>吨，溢短不超过</w:t>
      </w:r>
      <w:r w:rsidRPr="008D6106">
        <w:rPr>
          <w:rFonts w:eastAsia="方正仿宋简体"/>
          <w:color w:val="000000"/>
          <w:kern w:val="0"/>
          <w:sz w:val="30"/>
          <w:szCs w:val="30"/>
        </w:rPr>
        <w:t>±2%</w:t>
      </w:r>
      <w:r w:rsidRPr="008D6106">
        <w:rPr>
          <w:rFonts w:eastAsia="方正仿宋简体"/>
          <w:color w:val="000000"/>
          <w:kern w:val="0"/>
          <w:sz w:val="30"/>
          <w:szCs w:val="30"/>
        </w:rPr>
        <w:t>。磅差不超过</w:t>
      </w:r>
      <w:r w:rsidRPr="008D6106">
        <w:rPr>
          <w:rFonts w:eastAsia="方正仿宋简体"/>
          <w:color w:val="000000"/>
          <w:kern w:val="0"/>
          <w:sz w:val="30"/>
          <w:szCs w:val="30"/>
        </w:rPr>
        <w:t>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D6106">
          <w:rPr>
            <w:rFonts w:eastAsia="方正仿宋简体"/>
            <w:dstrike/>
            <w:color w:val="000000"/>
            <w:kern w:val="0"/>
            <w:sz w:val="30"/>
            <w:szCs w:val="30"/>
          </w:rPr>
          <w:t>0.2</w:t>
        </w:r>
        <w:r w:rsidRPr="008D6106">
          <w:rPr>
            <w:rFonts w:eastAsia="方正仿宋简体"/>
            <w:b/>
            <w:color w:val="000000"/>
            <w:kern w:val="0"/>
            <w:sz w:val="30"/>
            <w:szCs w:val="30"/>
            <w:shd w:val="clear" w:color="auto" w:fill="BFBFBF"/>
          </w:rPr>
          <w:t>0.1</w:t>
        </w:r>
      </w:smartTag>
      <w:r w:rsidRPr="008D6106">
        <w:rPr>
          <w:rFonts w:eastAsia="方正仿宋简体"/>
          <w:color w:val="000000"/>
          <w:kern w:val="0"/>
          <w:sz w:val="30"/>
          <w:szCs w:val="30"/>
        </w:rPr>
        <w:t>%</w:t>
      </w:r>
      <w:r w:rsidRPr="008D6106">
        <w:rPr>
          <w:rFonts w:eastAsia="方正仿宋简体"/>
          <w:color w:val="000000"/>
          <w:kern w:val="0"/>
          <w:sz w:val="30"/>
          <w:szCs w:val="30"/>
        </w:rPr>
        <w:t>。</w:t>
      </w:r>
    </w:p>
    <w:p w:rsidR="0020369E" w:rsidRPr="008D6106" w:rsidRDefault="0020369E" w:rsidP="0020369E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20369E" w:rsidRPr="008D6106" w:rsidRDefault="0020369E" w:rsidP="0020369E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20369E" w:rsidRPr="008D6106" w:rsidRDefault="0020369E" w:rsidP="0020369E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r w:rsidRPr="008D6106">
        <w:rPr>
          <w:rFonts w:eastAsia="方正仿宋简体"/>
          <w:bCs/>
          <w:color w:val="000000"/>
          <w:sz w:val="30"/>
          <w:szCs w:val="30"/>
        </w:rPr>
        <w:t>注：</w:t>
      </w:r>
      <w:r w:rsidRPr="008D6106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8D6106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r w:rsidRPr="008D6106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20369E" w:rsidRPr="008D6106" w:rsidRDefault="0020369E" w:rsidP="0020369E">
      <w:pPr>
        <w:spacing w:line="560" w:lineRule="exact"/>
        <w:ind w:firstLineChars="385" w:firstLine="1217"/>
        <w:rPr>
          <w:rFonts w:eastAsia="方正仿宋简体"/>
          <w:sz w:val="30"/>
          <w:szCs w:val="30"/>
        </w:rPr>
      </w:pPr>
      <w:r w:rsidRPr="008D6106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8D6106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实施时间条款作相应调整，其余未列入条款未作修订。</w:t>
      </w:r>
    </w:p>
    <w:p w:rsidR="0020369E" w:rsidRPr="008D6106" w:rsidRDefault="0020369E" w:rsidP="0020369E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76111E" w:rsidRPr="0020369E" w:rsidRDefault="0020369E" w:rsidP="0020369E"/>
    <w:sectPr w:rsidR="0076111E" w:rsidRPr="0020369E" w:rsidSect="00EB08A3">
      <w:footerReference w:type="even" r:id="rId5"/>
      <w:footerReference w:type="default" r:id="rId6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20369E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2036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20369E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20369E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76E"/>
    <w:rsid w:val="00155BE0"/>
    <w:rsid w:val="0018476E"/>
    <w:rsid w:val="0020369E"/>
    <w:rsid w:val="00485769"/>
    <w:rsid w:val="006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8476E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character" w:styleId="a4">
    <w:name w:val="page number"/>
    <w:basedOn w:val="a0"/>
    <w:rsid w:val="0020369E"/>
  </w:style>
  <w:style w:type="paragraph" w:styleId="a5">
    <w:name w:val="footer"/>
    <w:basedOn w:val="a"/>
    <w:link w:val="Char"/>
    <w:rsid w:val="0020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203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84B-A27C-4631-BEC2-1A2BC11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SHFE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2017-03-20T06:11:00Z</dcterms:created>
  <dcterms:modified xsi:type="dcterms:W3CDTF">2017-03-20T06:11:00Z</dcterms:modified>
</cp:coreProperties>
</file>