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E6" w:rsidRPr="00C45600" w:rsidRDefault="00A11EE6" w:rsidP="00A11EE6">
      <w:pPr>
        <w:rPr>
          <w:rFonts w:eastAsia="方正大标宋简体"/>
          <w:bCs/>
          <w:kern w:val="0"/>
          <w:sz w:val="42"/>
          <w:szCs w:val="42"/>
        </w:rPr>
      </w:pPr>
      <w:r w:rsidRPr="00C45600">
        <w:rPr>
          <w:rFonts w:eastAsia="方正大标宋简体"/>
          <w:bCs/>
          <w:kern w:val="0"/>
          <w:sz w:val="42"/>
          <w:szCs w:val="42"/>
        </w:rPr>
        <w:t>附件</w:t>
      </w:r>
      <w:r w:rsidRPr="00C45600">
        <w:rPr>
          <w:rFonts w:eastAsia="方正大标宋简体"/>
          <w:bCs/>
          <w:kern w:val="0"/>
          <w:sz w:val="42"/>
          <w:szCs w:val="42"/>
        </w:rPr>
        <w:t>15</w:t>
      </w:r>
    </w:p>
    <w:p w:rsidR="00A11EE6" w:rsidRDefault="00A11EE6" w:rsidP="00A11EE6">
      <w:pPr>
        <w:rPr>
          <w:rFonts w:ascii="黑体" w:eastAsia="黑体" w:hAnsi="黑体"/>
          <w:bCs/>
          <w:kern w:val="0"/>
          <w:sz w:val="32"/>
          <w:szCs w:val="32"/>
        </w:rPr>
      </w:pPr>
    </w:p>
    <w:p w:rsidR="00A11EE6" w:rsidRDefault="00A11EE6" w:rsidP="00A11EE6">
      <w:pPr>
        <w:jc w:val="center"/>
        <w:rPr>
          <w:rFonts w:hint="eastAsia"/>
          <w:b/>
          <w:bCs/>
          <w:kern w:val="0"/>
          <w:sz w:val="44"/>
          <w:szCs w:val="44"/>
        </w:rPr>
      </w:pPr>
      <w:r w:rsidRPr="00FB6DEF">
        <w:rPr>
          <w:rFonts w:hint="eastAsia"/>
          <w:b/>
          <w:bCs/>
          <w:kern w:val="0"/>
          <w:sz w:val="44"/>
          <w:szCs w:val="44"/>
        </w:rPr>
        <w:t>上</w:t>
      </w:r>
      <w:r>
        <w:rPr>
          <w:rFonts w:hint="eastAsia"/>
          <w:b/>
          <w:bCs/>
          <w:kern w:val="0"/>
          <w:sz w:val="44"/>
          <w:szCs w:val="44"/>
        </w:rPr>
        <w:t>海期货交易所石油沥青期货交割实施细则</w:t>
      </w:r>
    </w:p>
    <w:p w:rsidR="00A11EE6" w:rsidRPr="00FB6DEF" w:rsidRDefault="00A11EE6" w:rsidP="00A11EE6">
      <w:pPr>
        <w:jc w:val="center"/>
        <w:rPr>
          <w:b/>
          <w:bCs/>
          <w:kern w:val="0"/>
          <w:sz w:val="44"/>
          <w:szCs w:val="44"/>
        </w:rPr>
      </w:pPr>
      <w:r>
        <w:rPr>
          <w:rFonts w:hint="eastAsia"/>
          <w:b/>
          <w:bCs/>
          <w:kern w:val="0"/>
          <w:sz w:val="44"/>
          <w:szCs w:val="44"/>
        </w:rPr>
        <w:t>（试行）（修订</w:t>
      </w:r>
      <w:r w:rsidRPr="00FB6DEF">
        <w:rPr>
          <w:rFonts w:hint="eastAsia"/>
          <w:b/>
          <w:bCs/>
          <w:kern w:val="0"/>
          <w:sz w:val="44"/>
          <w:szCs w:val="44"/>
        </w:rPr>
        <w:t>案）</w:t>
      </w:r>
    </w:p>
    <w:p w:rsidR="00A11EE6" w:rsidRDefault="00A11EE6" w:rsidP="00A11EE6">
      <w:pPr>
        <w:ind w:firstLineChars="200" w:firstLine="640"/>
        <w:rPr>
          <w:rFonts w:ascii="仿宋_GB2312" w:eastAsia="仿宋_GB2312" w:hAnsi="仿宋" w:hint="eastAsia"/>
          <w:color w:val="000000"/>
          <w:kern w:val="0"/>
          <w:sz w:val="32"/>
          <w:szCs w:val="32"/>
        </w:rPr>
      </w:pPr>
    </w:p>
    <w:p w:rsidR="00A11EE6" w:rsidRPr="00C45600" w:rsidRDefault="00A11EE6" w:rsidP="00A11EE6">
      <w:pPr>
        <w:spacing w:line="490" w:lineRule="exact"/>
        <w:ind w:firstLineChars="200" w:firstLine="600"/>
        <w:rPr>
          <w:rFonts w:eastAsia="方正仿宋简体"/>
          <w:color w:val="000000"/>
          <w:kern w:val="0"/>
          <w:sz w:val="30"/>
          <w:szCs w:val="30"/>
        </w:rPr>
      </w:pPr>
      <w:r w:rsidRPr="00C45600">
        <w:rPr>
          <w:rFonts w:eastAsia="方正仿宋简体"/>
          <w:color w:val="000000"/>
          <w:kern w:val="0"/>
          <w:sz w:val="30"/>
          <w:szCs w:val="30"/>
        </w:rPr>
        <w:t>第七条</w:t>
      </w:r>
      <w:r w:rsidRPr="00C45600">
        <w:rPr>
          <w:rFonts w:eastAsia="方正仿宋简体"/>
          <w:color w:val="000000"/>
          <w:kern w:val="0"/>
          <w:sz w:val="30"/>
          <w:szCs w:val="30"/>
        </w:rPr>
        <w:t xml:space="preserve"> </w:t>
      </w:r>
      <w:r w:rsidRPr="00C45600">
        <w:rPr>
          <w:rFonts w:eastAsia="方正仿宋简体"/>
          <w:color w:val="000000"/>
          <w:kern w:val="0"/>
          <w:sz w:val="30"/>
          <w:szCs w:val="30"/>
        </w:rPr>
        <w:t>交割单位</w:t>
      </w:r>
    </w:p>
    <w:p w:rsidR="00A11EE6" w:rsidRPr="00C45600" w:rsidRDefault="00A11EE6" w:rsidP="00A11EE6">
      <w:pPr>
        <w:spacing w:line="490" w:lineRule="exact"/>
        <w:ind w:firstLineChars="200" w:firstLine="600"/>
        <w:rPr>
          <w:rFonts w:eastAsia="方正仿宋简体"/>
          <w:color w:val="000000"/>
          <w:kern w:val="0"/>
          <w:sz w:val="30"/>
          <w:szCs w:val="30"/>
        </w:rPr>
      </w:pPr>
      <w:r w:rsidRPr="00C45600">
        <w:rPr>
          <w:rFonts w:eastAsia="方正仿宋简体"/>
          <w:color w:val="000000"/>
          <w:kern w:val="0"/>
          <w:sz w:val="30"/>
          <w:szCs w:val="30"/>
        </w:rPr>
        <w:t>沥青期货</w:t>
      </w:r>
      <w:r w:rsidRPr="00C45600">
        <w:rPr>
          <w:rFonts w:eastAsia="方正仿宋简体"/>
          <w:dstrike/>
          <w:color w:val="000000"/>
          <w:kern w:val="0"/>
          <w:sz w:val="30"/>
          <w:szCs w:val="30"/>
        </w:rPr>
        <w:t>标准</w:t>
      </w:r>
      <w:r w:rsidRPr="00C45600">
        <w:rPr>
          <w:rFonts w:eastAsia="方正仿宋简体"/>
          <w:color w:val="000000"/>
          <w:kern w:val="0"/>
          <w:sz w:val="30"/>
          <w:szCs w:val="30"/>
        </w:rPr>
        <w:t>合约的交割单位为</w:t>
      </w:r>
      <w:r w:rsidRPr="00C45600">
        <w:rPr>
          <w:rFonts w:eastAsia="方正仿宋简体"/>
          <w:color w:val="000000"/>
          <w:kern w:val="0"/>
          <w:sz w:val="30"/>
          <w:szCs w:val="30"/>
        </w:rPr>
        <w:t>10</w:t>
      </w:r>
      <w:r w:rsidRPr="00C45600">
        <w:rPr>
          <w:rFonts w:eastAsia="方正仿宋简体"/>
          <w:color w:val="000000"/>
          <w:kern w:val="0"/>
          <w:sz w:val="30"/>
          <w:szCs w:val="30"/>
        </w:rPr>
        <w:t>吨，交割数量应当是</w:t>
      </w:r>
      <w:r w:rsidRPr="00C45600">
        <w:rPr>
          <w:rFonts w:eastAsia="方正仿宋简体"/>
          <w:color w:val="000000"/>
          <w:kern w:val="0"/>
          <w:sz w:val="30"/>
          <w:szCs w:val="30"/>
        </w:rPr>
        <w:t>10</w:t>
      </w:r>
      <w:r w:rsidRPr="00C45600">
        <w:rPr>
          <w:rFonts w:eastAsia="方正仿宋简体"/>
          <w:color w:val="000000"/>
          <w:kern w:val="0"/>
          <w:sz w:val="30"/>
          <w:szCs w:val="30"/>
        </w:rPr>
        <w:t>吨的整数</w:t>
      </w:r>
      <w:proofErr w:type="gramStart"/>
      <w:r w:rsidRPr="00C45600">
        <w:rPr>
          <w:rFonts w:eastAsia="方正仿宋简体"/>
          <w:color w:val="000000"/>
          <w:kern w:val="0"/>
          <w:sz w:val="30"/>
          <w:szCs w:val="30"/>
        </w:rPr>
        <w:t>倍</w:t>
      </w:r>
      <w:proofErr w:type="gramEnd"/>
      <w:r w:rsidRPr="00C45600">
        <w:rPr>
          <w:rFonts w:eastAsia="方正仿宋简体"/>
          <w:color w:val="000000"/>
          <w:kern w:val="0"/>
          <w:sz w:val="30"/>
          <w:szCs w:val="30"/>
        </w:rPr>
        <w:t>。</w:t>
      </w:r>
    </w:p>
    <w:p w:rsidR="00A11EE6" w:rsidRPr="00C45600" w:rsidRDefault="00A11EE6" w:rsidP="00A11EE6">
      <w:pPr>
        <w:spacing w:line="490" w:lineRule="exact"/>
        <w:ind w:firstLineChars="200" w:firstLine="600"/>
        <w:rPr>
          <w:rFonts w:eastAsia="方正仿宋简体"/>
          <w:color w:val="000000"/>
          <w:kern w:val="0"/>
          <w:sz w:val="30"/>
          <w:szCs w:val="30"/>
        </w:rPr>
      </w:pPr>
      <w:r w:rsidRPr="00C45600">
        <w:rPr>
          <w:rFonts w:eastAsia="方正仿宋简体"/>
          <w:color w:val="000000"/>
          <w:kern w:val="0"/>
          <w:sz w:val="30"/>
          <w:szCs w:val="30"/>
        </w:rPr>
        <w:t>第十二条</w:t>
      </w:r>
      <w:r w:rsidRPr="00C45600">
        <w:rPr>
          <w:rFonts w:eastAsia="方正仿宋简体"/>
          <w:color w:val="000000"/>
          <w:kern w:val="0"/>
          <w:sz w:val="30"/>
          <w:szCs w:val="30"/>
        </w:rPr>
        <w:t xml:space="preserve"> </w:t>
      </w:r>
      <w:r w:rsidRPr="00C45600">
        <w:rPr>
          <w:rFonts w:eastAsia="方正仿宋简体"/>
          <w:color w:val="000000"/>
          <w:kern w:val="0"/>
          <w:sz w:val="30"/>
          <w:szCs w:val="30"/>
        </w:rPr>
        <w:t>交割结算</w:t>
      </w:r>
      <w:proofErr w:type="gramStart"/>
      <w:r w:rsidRPr="00C45600">
        <w:rPr>
          <w:rFonts w:eastAsia="方正仿宋简体"/>
          <w:color w:val="000000"/>
          <w:kern w:val="0"/>
          <w:sz w:val="30"/>
          <w:szCs w:val="30"/>
        </w:rPr>
        <w:t>价与溢短</w:t>
      </w:r>
      <w:proofErr w:type="gramEnd"/>
      <w:r w:rsidRPr="00C45600">
        <w:rPr>
          <w:rFonts w:eastAsia="方正仿宋简体"/>
          <w:color w:val="000000"/>
          <w:kern w:val="0"/>
          <w:sz w:val="30"/>
          <w:szCs w:val="30"/>
        </w:rPr>
        <w:t>量的结算</w:t>
      </w:r>
      <w:r w:rsidRPr="00C45600">
        <w:rPr>
          <w:rFonts w:eastAsia="方正仿宋简体"/>
          <w:color w:val="000000"/>
          <w:kern w:val="0"/>
          <w:sz w:val="30"/>
          <w:szCs w:val="30"/>
        </w:rPr>
        <w:t xml:space="preserve"> </w:t>
      </w:r>
    </w:p>
    <w:p w:rsidR="00A11EE6" w:rsidRPr="00C45600" w:rsidRDefault="00A11EE6" w:rsidP="00A11EE6">
      <w:pPr>
        <w:spacing w:line="490" w:lineRule="exact"/>
        <w:ind w:firstLineChars="200" w:firstLine="600"/>
        <w:rPr>
          <w:rFonts w:eastAsia="方正仿宋简体"/>
          <w:color w:val="000000"/>
          <w:kern w:val="0"/>
          <w:sz w:val="30"/>
          <w:szCs w:val="30"/>
        </w:rPr>
      </w:pPr>
      <w:r w:rsidRPr="00C45600">
        <w:rPr>
          <w:rFonts w:eastAsia="方正仿宋简体"/>
          <w:color w:val="000000"/>
          <w:kern w:val="0"/>
          <w:sz w:val="30"/>
          <w:szCs w:val="30"/>
        </w:rPr>
        <w:t>（一）交割结算价</w:t>
      </w:r>
    </w:p>
    <w:p w:rsidR="00A11EE6" w:rsidRPr="00C45600" w:rsidRDefault="00A11EE6" w:rsidP="00A11EE6">
      <w:pPr>
        <w:spacing w:line="490" w:lineRule="exact"/>
        <w:ind w:firstLineChars="200" w:firstLine="600"/>
        <w:rPr>
          <w:rFonts w:eastAsia="方正仿宋简体"/>
          <w:color w:val="000000"/>
          <w:kern w:val="0"/>
          <w:sz w:val="30"/>
          <w:szCs w:val="30"/>
        </w:rPr>
      </w:pPr>
      <w:r w:rsidRPr="00C45600">
        <w:rPr>
          <w:rFonts w:eastAsia="方正仿宋简体"/>
          <w:color w:val="000000"/>
          <w:kern w:val="0"/>
          <w:sz w:val="30"/>
          <w:szCs w:val="30"/>
        </w:rPr>
        <w:t>沥青期货</w:t>
      </w:r>
      <w:r w:rsidRPr="00C45600">
        <w:rPr>
          <w:rFonts w:eastAsia="方正仿宋简体"/>
          <w:dstrike/>
          <w:color w:val="000000"/>
          <w:kern w:val="0"/>
          <w:sz w:val="30"/>
          <w:szCs w:val="30"/>
        </w:rPr>
        <w:t>标准</w:t>
      </w:r>
      <w:r w:rsidRPr="00C45600">
        <w:rPr>
          <w:rFonts w:eastAsia="方正仿宋简体"/>
          <w:color w:val="000000"/>
          <w:kern w:val="0"/>
          <w:sz w:val="30"/>
          <w:szCs w:val="30"/>
        </w:rPr>
        <w:t>合约的交割结算价是沥青期货标准合约交割结算的基准价，为该合约最后</w:t>
      </w:r>
      <w:r w:rsidRPr="00C45600">
        <w:rPr>
          <w:rFonts w:eastAsia="方正仿宋简体"/>
          <w:color w:val="000000"/>
          <w:kern w:val="0"/>
          <w:sz w:val="30"/>
          <w:szCs w:val="30"/>
        </w:rPr>
        <w:t>5</w:t>
      </w:r>
      <w:r w:rsidRPr="00C45600">
        <w:rPr>
          <w:rFonts w:eastAsia="方正仿宋简体"/>
          <w:color w:val="000000"/>
          <w:kern w:val="0"/>
          <w:sz w:val="30"/>
          <w:szCs w:val="30"/>
        </w:rPr>
        <w:t>个有成交交易日的结算价的算术平均价。交割结算时，买卖双方以该合约的交割结算价为基础，再加上不同注册商品的升贴水进行结算。</w:t>
      </w:r>
    </w:p>
    <w:p w:rsidR="00A11EE6" w:rsidRPr="00C45600" w:rsidRDefault="00A11EE6" w:rsidP="00A11EE6">
      <w:pPr>
        <w:spacing w:line="490" w:lineRule="exact"/>
        <w:ind w:firstLineChars="200" w:firstLine="600"/>
        <w:rPr>
          <w:rFonts w:eastAsia="方正仿宋简体"/>
          <w:color w:val="000000"/>
          <w:kern w:val="0"/>
          <w:sz w:val="30"/>
          <w:szCs w:val="30"/>
        </w:rPr>
      </w:pPr>
      <w:r w:rsidRPr="00C45600">
        <w:rPr>
          <w:rFonts w:eastAsia="方正仿宋简体"/>
          <w:color w:val="000000"/>
          <w:kern w:val="0"/>
          <w:sz w:val="30"/>
          <w:szCs w:val="30"/>
        </w:rPr>
        <w:t>（二）溢短量的结算</w:t>
      </w:r>
      <w:r w:rsidRPr="00C45600">
        <w:rPr>
          <w:rFonts w:eastAsia="方正仿宋简体"/>
          <w:color w:val="000000"/>
          <w:kern w:val="0"/>
          <w:sz w:val="30"/>
          <w:szCs w:val="30"/>
        </w:rPr>
        <w:t xml:space="preserve"> </w:t>
      </w:r>
    </w:p>
    <w:p w:rsidR="00A11EE6" w:rsidRPr="00C45600" w:rsidRDefault="00A11EE6" w:rsidP="00A11EE6">
      <w:pPr>
        <w:spacing w:line="490" w:lineRule="exact"/>
        <w:ind w:firstLineChars="200" w:firstLine="600"/>
        <w:rPr>
          <w:rFonts w:eastAsia="方正仿宋简体"/>
          <w:color w:val="000000"/>
          <w:kern w:val="0"/>
          <w:sz w:val="30"/>
          <w:szCs w:val="30"/>
        </w:rPr>
      </w:pPr>
      <w:r w:rsidRPr="00C45600">
        <w:rPr>
          <w:rFonts w:eastAsia="方正仿宋简体"/>
          <w:color w:val="000000"/>
          <w:kern w:val="0"/>
          <w:sz w:val="30"/>
          <w:szCs w:val="30"/>
        </w:rPr>
        <w:t>沥青入库过程中发生的溢短（扣除</w:t>
      </w:r>
      <w:r w:rsidRPr="00C45600">
        <w:rPr>
          <w:rFonts w:eastAsia="方正仿宋简体"/>
          <w:color w:val="000000"/>
          <w:kern w:val="0"/>
          <w:sz w:val="30"/>
          <w:szCs w:val="30"/>
        </w:rPr>
        <w:t>1‰</w:t>
      </w:r>
      <w:r w:rsidRPr="00C45600">
        <w:rPr>
          <w:rFonts w:eastAsia="方正仿宋简体"/>
          <w:color w:val="000000"/>
          <w:kern w:val="0"/>
          <w:sz w:val="30"/>
          <w:szCs w:val="30"/>
        </w:rPr>
        <w:t>的损耗后）由货主按照沥青入库完成前一交易日交易所最近月份沥青期货合约的结算价，在入库完成后三个工作日内直接与指定交割仓库进行结算。</w:t>
      </w:r>
      <w:r w:rsidRPr="00C45600">
        <w:rPr>
          <w:rFonts w:eastAsia="方正仿宋简体"/>
          <w:color w:val="000000"/>
          <w:kern w:val="0"/>
          <w:sz w:val="30"/>
          <w:szCs w:val="30"/>
        </w:rPr>
        <w:t xml:space="preserve"> </w:t>
      </w:r>
    </w:p>
    <w:p w:rsidR="00A11EE6" w:rsidRPr="00C45600" w:rsidRDefault="00A11EE6" w:rsidP="00A11EE6">
      <w:pPr>
        <w:spacing w:line="490" w:lineRule="exact"/>
        <w:ind w:firstLineChars="200" w:firstLine="600"/>
        <w:rPr>
          <w:rFonts w:eastAsia="方正仿宋简体"/>
          <w:color w:val="000000"/>
          <w:kern w:val="0"/>
          <w:sz w:val="30"/>
          <w:szCs w:val="30"/>
        </w:rPr>
      </w:pPr>
      <w:r w:rsidRPr="00C45600">
        <w:rPr>
          <w:rFonts w:eastAsia="方正仿宋简体"/>
          <w:color w:val="000000"/>
          <w:kern w:val="0"/>
          <w:sz w:val="30"/>
          <w:szCs w:val="30"/>
        </w:rPr>
        <w:t>沥青出库过程中发生的溢短（扣除</w:t>
      </w:r>
      <w:r w:rsidRPr="00C45600">
        <w:rPr>
          <w:rFonts w:eastAsia="方正仿宋简体"/>
          <w:color w:val="000000"/>
          <w:kern w:val="0"/>
          <w:sz w:val="30"/>
          <w:szCs w:val="30"/>
        </w:rPr>
        <w:t>1‰</w:t>
      </w:r>
      <w:r w:rsidRPr="00C45600">
        <w:rPr>
          <w:rFonts w:eastAsia="方正仿宋简体"/>
          <w:color w:val="000000"/>
          <w:kern w:val="0"/>
          <w:sz w:val="30"/>
          <w:szCs w:val="30"/>
        </w:rPr>
        <w:t>的损耗后）由货主按照沥青出库完成前一交易日交易所最近月份沥青期货合约的结算价，在出库完成后三个工作日内直接与指定交割仓库或指定沥青厂库进行结算。</w:t>
      </w:r>
      <w:r w:rsidRPr="00C45600">
        <w:rPr>
          <w:rFonts w:eastAsia="方正仿宋简体"/>
          <w:color w:val="000000"/>
          <w:kern w:val="0"/>
          <w:sz w:val="30"/>
          <w:szCs w:val="30"/>
        </w:rPr>
        <w:t xml:space="preserve"> </w:t>
      </w:r>
    </w:p>
    <w:p w:rsidR="00A11EE6" w:rsidRDefault="00A11EE6" w:rsidP="00A11EE6">
      <w:pPr>
        <w:spacing w:line="490" w:lineRule="exact"/>
        <w:ind w:firstLineChars="200" w:firstLine="600"/>
        <w:rPr>
          <w:rFonts w:eastAsia="方正仿宋简体" w:hint="eastAsia"/>
          <w:bCs/>
          <w:color w:val="000000"/>
          <w:sz w:val="30"/>
          <w:szCs w:val="30"/>
        </w:rPr>
      </w:pPr>
    </w:p>
    <w:p w:rsidR="00A11EE6" w:rsidRPr="00C45600" w:rsidRDefault="00A11EE6" w:rsidP="00A11EE6">
      <w:pPr>
        <w:spacing w:line="490" w:lineRule="exact"/>
        <w:ind w:firstLineChars="200" w:firstLine="600"/>
        <w:rPr>
          <w:rFonts w:eastAsia="方正仿宋简体" w:hint="eastAsia"/>
          <w:bCs/>
          <w:color w:val="000000"/>
          <w:sz w:val="30"/>
          <w:szCs w:val="30"/>
        </w:rPr>
      </w:pPr>
    </w:p>
    <w:p w:rsidR="00A11EE6" w:rsidRPr="00C45600" w:rsidRDefault="00A11EE6" w:rsidP="00A11EE6">
      <w:pPr>
        <w:spacing w:line="490" w:lineRule="exact"/>
        <w:ind w:firstLineChars="200" w:firstLine="600"/>
        <w:rPr>
          <w:rFonts w:eastAsia="方正仿宋简体"/>
          <w:bCs/>
          <w:color w:val="000000"/>
          <w:spacing w:val="8"/>
          <w:sz w:val="30"/>
          <w:szCs w:val="30"/>
        </w:rPr>
      </w:pPr>
      <w:r w:rsidRPr="00C45600">
        <w:rPr>
          <w:rFonts w:eastAsia="方正仿宋简体"/>
          <w:bCs/>
          <w:color w:val="000000"/>
          <w:sz w:val="30"/>
          <w:szCs w:val="30"/>
        </w:rPr>
        <w:t>注：</w:t>
      </w:r>
      <w:r w:rsidRPr="00C45600">
        <w:rPr>
          <w:rFonts w:eastAsia="方正仿宋简体"/>
          <w:bCs/>
          <w:color w:val="000000"/>
          <w:spacing w:val="8"/>
          <w:sz w:val="30"/>
          <w:szCs w:val="30"/>
        </w:rPr>
        <w:t>1.</w:t>
      </w:r>
      <w:r w:rsidRPr="00C45600">
        <w:rPr>
          <w:rFonts w:eastAsia="方正仿宋简体"/>
          <w:bCs/>
          <w:color w:val="000000"/>
          <w:spacing w:val="8"/>
          <w:sz w:val="30"/>
          <w:szCs w:val="30"/>
        </w:rPr>
        <w:t>双删除线部分为已删除的内容；</w:t>
      </w:r>
      <w:r w:rsidRPr="00C45600">
        <w:rPr>
          <w:rFonts w:eastAsia="方正仿宋简体"/>
          <w:bCs/>
          <w:color w:val="000000"/>
          <w:spacing w:val="8"/>
          <w:sz w:val="30"/>
          <w:szCs w:val="30"/>
        </w:rPr>
        <w:t xml:space="preserve"> </w:t>
      </w:r>
    </w:p>
    <w:p w:rsidR="0076111E" w:rsidRPr="00A11EE6" w:rsidRDefault="00A11EE6" w:rsidP="00A11EE6">
      <w:pPr>
        <w:spacing w:line="490" w:lineRule="exact"/>
        <w:ind w:firstLineChars="385" w:firstLine="1217"/>
        <w:rPr>
          <w:rFonts w:eastAsia="方正仿宋简体"/>
          <w:sz w:val="30"/>
          <w:szCs w:val="30"/>
        </w:rPr>
      </w:pPr>
      <w:r w:rsidRPr="00C45600">
        <w:rPr>
          <w:rFonts w:eastAsia="方正仿宋简体"/>
          <w:bCs/>
          <w:color w:val="000000"/>
          <w:spacing w:val="8"/>
          <w:sz w:val="30"/>
          <w:szCs w:val="30"/>
        </w:rPr>
        <w:t>2.</w:t>
      </w:r>
      <w:r w:rsidRPr="00C45600">
        <w:rPr>
          <w:rFonts w:eastAsia="方正仿宋简体"/>
          <w:bCs/>
          <w:color w:val="000000"/>
          <w:sz w:val="30"/>
          <w:szCs w:val="30"/>
        </w:rPr>
        <w:t>实施时间条款作相应调整，其余未列入条款未作修订。</w:t>
      </w:r>
    </w:p>
    <w:sectPr w:rsidR="0076111E" w:rsidRPr="00A11EE6" w:rsidSect="00EB08A3">
      <w:footerReference w:type="even" r:id="rId4"/>
      <w:footerReference w:type="default" r:id="rId5"/>
      <w:pgSz w:w="11907" w:h="16840" w:code="9"/>
      <w:pgMar w:top="2098" w:right="1418" w:bottom="1701" w:left="1701" w:header="720" w:footer="720" w:gutter="0"/>
      <w:pgNumType w:fmt="numberInDash"/>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DaBiaoSong-B06S">
    <w:altName w:val="宋体"/>
    <w:panose1 w:val="00000000000000000000"/>
    <w:charset w:val="86"/>
    <w:family w:val="roman"/>
    <w:notTrueType/>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6B" w:rsidRDefault="00A11EE6" w:rsidP="00946B2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A3B6B" w:rsidRDefault="00A11EE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6B" w:rsidRPr="00946B27" w:rsidRDefault="00A11EE6" w:rsidP="00D350DF">
    <w:pPr>
      <w:pStyle w:val="a5"/>
      <w:framePr w:wrap="around" w:vAnchor="text" w:hAnchor="margin" w:xAlign="center" w:y="1"/>
      <w:rPr>
        <w:rStyle w:val="a4"/>
        <w:sz w:val="24"/>
        <w:szCs w:val="24"/>
      </w:rPr>
    </w:pPr>
    <w:r w:rsidRPr="00946B27">
      <w:rPr>
        <w:rStyle w:val="a4"/>
        <w:sz w:val="24"/>
        <w:szCs w:val="24"/>
      </w:rPr>
      <w:fldChar w:fldCharType="begin"/>
    </w:r>
    <w:r w:rsidRPr="00946B27">
      <w:rPr>
        <w:rStyle w:val="a4"/>
        <w:sz w:val="24"/>
        <w:szCs w:val="24"/>
      </w:rPr>
      <w:instrText xml:space="preserve">PAGE  </w:instrText>
    </w:r>
    <w:r w:rsidRPr="00946B27">
      <w:rPr>
        <w:rStyle w:val="a4"/>
        <w:sz w:val="24"/>
        <w:szCs w:val="24"/>
      </w:rPr>
      <w:fldChar w:fldCharType="separate"/>
    </w:r>
    <w:r>
      <w:rPr>
        <w:rStyle w:val="a4"/>
        <w:noProof/>
        <w:sz w:val="24"/>
        <w:szCs w:val="24"/>
      </w:rPr>
      <w:t>- 1 -</w:t>
    </w:r>
    <w:r w:rsidRPr="00946B27">
      <w:rPr>
        <w:rStyle w:val="a4"/>
        <w:sz w:val="24"/>
        <w:szCs w:val="24"/>
      </w:rPr>
      <w:fldChar w:fldCharType="end"/>
    </w:r>
  </w:p>
  <w:p w:rsidR="003A3B6B" w:rsidRDefault="00A11EE6" w:rsidP="00A27EF7">
    <w:pPr>
      <w:pStyle w:val="a5"/>
      <w:jc w:val="center"/>
      <w:rPr>
        <w:rFonts w:hint="eastAsia"/>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76E3"/>
    <w:rsid w:val="00155BE0"/>
    <w:rsid w:val="001A0135"/>
    <w:rsid w:val="001B25BA"/>
    <w:rsid w:val="00246A75"/>
    <w:rsid w:val="00247DFB"/>
    <w:rsid w:val="00373018"/>
    <w:rsid w:val="00485769"/>
    <w:rsid w:val="006719D7"/>
    <w:rsid w:val="00674908"/>
    <w:rsid w:val="007B4A5B"/>
    <w:rsid w:val="007C76E3"/>
    <w:rsid w:val="00850819"/>
    <w:rsid w:val="008A0B24"/>
    <w:rsid w:val="008A1A1D"/>
    <w:rsid w:val="008C741B"/>
    <w:rsid w:val="00921B14"/>
    <w:rsid w:val="00A11EE6"/>
    <w:rsid w:val="00B1796D"/>
    <w:rsid w:val="00CA3250"/>
    <w:rsid w:val="00D438BA"/>
    <w:rsid w:val="00EC6E36"/>
    <w:rsid w:val="00F02409"/>
    <w:rsid w:val="00F64FBA"/>
    <w:rsid w:val="00F86E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6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C76E3"/>
    <w:pPr>
      <w:widowControl/>
      <w:spacing w:before="100" w:beforeAutospacing="1" w:after="100" w:afterAutospacing="1"/>
      <w:jc w:val="left"/>
    </w:pPr>
    <w:rPr>
      <w:rFonts w:ascii="宋体" w:hAnsi="宋体" w:cs="宋体"/>
      <w:kern w:val="0"/>
      <w:sz w:val="24"/>
    </w:rPr>
  </w:style>
  <w:style w:type="paragraph" w:customStyle="1" w:styleId="Default">
    <w:name w:val="Default"/>
    <w:rsid w:val="007C76E3"/>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a"/>
    <w:next w:val="a"/>
    <w:rsid w:val="007C76E3"/>
    <w:pPr>
      <w:autoSpaceDE w:val="0"/>
      <w:autoSpaceDN w:val="0"/>
      <w:adjustRightInd w:val="0"/>
      <w:jc w:val="left"/>
    </w:pPr>
    <w:rPr>
      <w:rFonts w:ascii="FZDaBiaoSong-B06S" w:eastAsia="FZDaBiaoSong-B06S"/>
      <w:kern w:val="0"/>
      <w:sz w:val="24"/>
    </w:rPr>
  </w:style>
  <w:style w:type="character" w:styleId="a4">
    <w:name w:val="page number"/>
    <w:basedOn w:val="a0"/>
    <w:rsid w:val="001B25BA"/>
  </w:style>
  <w:style w:type="paragraph" w:styleId="a5">
    <w:name w:val="footer"/>
    <w:basedOn w:val="a"/>
    <w:link w:val="Char"/>
    <w:rsid w:val="001B25BA"/>
    <w:pPr>
      <w:tabs>
        <w:tab w:val="center" w:pos="4153"/>
        <w:tab w:val="right" w:pos="8306"/>
      </w:tabs>
      <w:snapToGrid w:val="0"/>
      <w:jc w:val="left"/>
    </w:pPr>
    <w:rPr>
      <w:sz w:val="18"/>
      <w:szCs w:val="18"/>
    </w:rPr>
  </w:style>
  <w:style w:type="character" w:customStyle="1" w:styleId="Char">
    <w:name w:val="页脚 Char"/>
    <w:basedOn w:val="a0"/>
    <w:link w:val="a5"/>
    <w:rsid w:val="001B25B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Company>SHFE</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2</cp:revision>
  <dcterms:created xsi:type="dcterms:W3CDTF">2017-03-20T06:27:00Z</dcterms:created>
  <dcterms:modified xsi:type="dcterms:W3CDTF">2017-03-20T06:27:00Z</dcterms:modified>
</cp:coreProperties>
</file>