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65" w:rsidRDefault="000B6465" w:rsidP="000B6465">
      <w:pPr>
        <w:pStyle w:val="CM11"/>
        <w:spacing w:line="520" w:lineRule="exact"/>
        <w:jc w:val="both"/>
        <w:rPr>
          <w:rFonts w:ascii="Times New Roman" w:eastAsia="仿宋_GB2312"/>
          <w:color w:val="000000"/>
          <w:kern w:val="2"/>
          <w:sz w:val="21"/>
          <w:szCs w:val="21"/>
        </w:rPr>
      </w:pPr>
      <w:r>
        <w:rPr>
          <w:rFonts w:ascii="Times New Roman" w:eastAsia="仿宋_GB2312" w:cs="仿宋_GB2312" w:hint="eastAsia"/>
          <w:color w:val="000000"/>
          <w:kern w:val="2"/>
          <w:sz w:val="21"/>
          <w:szCs w:val="21"/>
        </w:rPr>
        <w:t>附件二</w:t>
      </w:r>
      <w:r>
        <w:rPr>
          <w:rFonts w:ascii="Times New Roman" w:eastAsia="仿宋_GB2312"/>
          <w:color w:val="000000"/>
          <w:kern w:val="2"/>
          <w:sz w:val="21"/>
          <w:szCs w:val="21"/>
        </w:rPr>
        <w:t>：</w:t>
      </w:r>
    </w:p>
    <w:p w:rsidR="000B6465" w:rsidRDefault="000B6465" w:rsidP="000B6465">
      <w:pPr>
        <w:pStyle w:val="CM1"/>
      </w:pPr>
    </w:p>
    <w:p w:rsidR="000B6465" w:rsidRDefault="000B6465" w:rsidP="000B6465">
      <w:pPr>
        <w:pStyle w:val="CM1"/>
      </w:pPr>
    </w:p>
    <w:p w:rsidR="000B6465" w:rsidRPr="00AE48EC" w:rsidRDefault="000B6465" w:rsidP="000B6465">
      <w:pPr>
        <w:autoSpaceDE w:val="0"/>
        <w:autoSpaceDN w:val="0"/>
        <w:adjustRightInd w:val="0"/>
        <w:spacing w:line="520" w:lineRule="exact"/>
        <w:jc w:val="center"/>
        <w:rPr>
          <w:rFonts w:asciiTheme="majorEastAsia" w:eastAsiaTheme="majorEastAsia" w:hAnsiTheme="majorEastAsia" w:cs="仿宋_GB2312"/>
          <w:b/>
          <w:color w:val="000000"/>
          <w:sz w:val="28"/>
          <w:szCs w:val="28"/>
        </w:rPr>
      </w:pPr>
      <w:r w:rsidRPr="00AE48EC">
        <w:rPr>
          <w:rFonts w:asciiTheme="majorEastAsia" w:eastAsiaTheme="majorEastAsia" w:hAnsiTheme="majorEastAsia" w:cs="仿宋_GB2312" w:hint="eastAsia"/>
          <w:b/>
          <w:color w:val="000000"/>
          <w:sz w:val="28"/>
          <w:szCs w:val="28"/>
        </w:rPr>
        <w:t>上海期货交易所燃料油期货指定检验机构</w:t>
      </w:r>
    </w:p>
    <w:p w:rsidR="000B6465" w:rsidRDefault="000B6465" w:rsidP="000B6465">
      <w:pPr>
        <w:pStyle w:val="CM1"/>
      </w:pPr>
    </w:p>
    <w:p w:rsidR="000B6465" w:rsidRPr="00AE48EC" w:rsidRDefault="000B6465" w:rsidP="000B6465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仿宋" w:eastAsia="仿宋" w:hAnsi="仿宋" w:cs="FZDaBiaoSong-B06S"/>
          <w:color w:val="000000"/>
          <w:sz w:val="28"/>
          <w:szCs w:val="28"/>
        </w:rPr>
      </w:pPr>
      <w:r w:rsidRPr="00AE48EC">
        <w:rPr>
          <w:rFonts w:ascii="仿宋" w:eastAsia="仿宋" w:hAnsi="仿宋" w:cs="FZDaBiaoSong-B06S"/>
          <w:color w:val="000000"/>
          <w:sz w:val="28"/>
          <w:szCs w:val="28"/>
        </w:rPr>
        <w:t>1</w:t>
      </w:r>
      <w:r w:rsidRPr="00AE48EC">
        <w:rPr>
          <w:rFonts w:ascii="仿宋" w:eastAsia="仿宋" w:hAnsi="仿宋" w:cs="仿宋_GB2312" w:hint="eastAsia"/>
          <w:color w:val="000000"/>
          <w:sz w:val="28"/>
          <w:szCs w:val="28"/>
        </w:rPr>
        <w:t>、中国检验认证集团检验有限公司</w:t>
      </w:r>
    </w:p>
    <w:p w:rsidR="000B6465" w:rsidRPr="00AE48EC" w:rsidRDefault="000B6465" w:rsidP="000B6465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仿宋" w:eastAsia="仿宋" w:hAnsi="仿宋" w:cs="仿宋_GB2312"/>
          <w:color w:val="000000"/>
          <w:sz w:val="28"/>
          <w:szCs w:val="28"/>
        </w:rPr>
      </w:pPr>
      <w:r w:rsidRPr="00AE48EC">
        <w:rPr>
          <w:rFonts w:ascii="仿宋" w:eastAsia="仿宋" w:hAnsi="仿宋" w:cs="FZDaBiaoSong-B06S"/>
          <w:color w:val="000000"/>
          <w:sz w:val="28"/>
          <w:szCs w:val="28"/>
        </w:rPr>
        <w:t>2</w:t>
      </w:r>
      <w:r w:rsidRPr="00AE48EC">
        <w:rPr>
          <w:rFonts w:ascii="仿宋" w:eastAsia="仿宋" w:hAnsi="仿宋" w:cs="仿宋_GB2312" w:hint="eastAsia"/>
          <w:color w:val="000000"/>
          <w:sz w:val="28"/>
          <w:szCs w:val="28"/>
        </w:rPr>
        <w:t>、通</w:t>
      </w:r>
      <w:proofErr w:type="gramStart"/>
      <w:r w:rsidRPr="00AE48EC">
        <w:rPr>
          <w:rFonts w:ascii="仿宋" w:eastAsia="仿宋" w:hAnsi="仿宋" w:cs="仿宋_GB2312" w:hint="eastAsia"/>
          <w:color w:val="000000"/>
          <w:sz w:val="28"/>
          <w:szCs w:val="28"/>
        </w:rPr>
        <w:t>标</w:t>
      </w:r>
      <w:proofErr w:type="gramEnd"/>
      <w:r w:rsidRPr="00AE48EC">
        <w:rPr>
          <w:rFonts w:ascii="仿宋" w:eastAsia="仿宋" w:hAnsi="仿宋" w:cs="仿宋_GB2312" w:hint="eastAsia"/>
          <w:color w:val="000000"/>
          <w:sz w:val="28"/>
          <w:szCs w:val="28"/>
        </w:rPr>
        <w:t>标准技术服务有限公司</w:t>
      </w:r>
    </w:p>
    <w:p w:rsidR="000B6465" w:rsidRPr="00AE48EC" w:rsidRDefault="000B6465" w:rsidP="000B6465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仿宋" w:eastAsia="仿宋" w:hAnsi="仿宋" w:cs="FZDaBiaoSong-B06S"/>
          <w:color w:val="000000"/>
          <w:sz w:val="28"/>
          <w:szCs w:val="28"/>
        </w:rPr>
      </w:pPr>
      <w:r w:rsidRPr="00AE48EC">
        <w:rPr>
          <w:rFonts w:ascii="仿宋" w:eastAsia="仿宋" w:hAnsi="仿宋" w:cs="仿宋_GB2312"/>
          <w:color w:val="000000"/>
          <w:sz w:val="28"/>
          <w:szCs w:val="28"/>
        </w:rPr>
        <w:t>3</w:t>
      </w:r>
      <w:r w:rsidRPr="00AE48EC">
        <w:rPr>
          <w:rFonts w:ascii="仿宋" w:eastAsia="仿宋" w:hAnsi="仿宋" w:cs="仿宋_GB2312" w:hint="eastAsia"/>
          <w:color w:val="000000"/>
          <w:sz w:val="28"/>
          <w:szCs w:val="28"/>
        </w:rPr>
        <w:t>、上海出入境检验检疫局工业品与原材料检测技术中心</w:t>
      </w:r>
    </w:p>
    <w:p w:rsidR="000B6465" w:rsidRPr="003F085B" w:rsidRDefault="000B6465" w:rsidP="000B6465">
      <w:pPr>
        <w:pStyle w:val="CM1"/>
      </w:pPr>
    </w:p>
    <w:p w:rsidR="000B6465" w:rsidRDefault="000B6465" w:rsidP="000B6465">
      <w:pPr>
        <w:pStyle w:val="CM1"/>
      </w:pPr>
    </w:p>
    <w:p w:rsidR="000B6465" w:rsidRDefault="000B6465" w:rsidP="000B6465">
      <w:pPr>
        <w:pStyle w:val="CM1"/>
      </w:pPr>
    </w:p>
    <w:p w:rsidR="00DD34D7" w:rsidRPr="000B6465" w:rsidRDefault="00DD34D7"/>
    <w:sectPr w:rsidR="00DD34D7" w:rsidRPr="000B6465" w:rsidSect="00DD3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6465"/>
    <w:rsid w:val="000B6465"/>
    <w:rsid w:val="00355624"/>
    <w:rsid w:val="008D7951"/>
    <w:rsid w:val="00DD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6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">
    <w:name w:val="CM1"/>
    <w:basedOn w:val="a"/>
    <w:next w:val="a"/>
    <w:rsid w:val="000B6465"/>
    <w:pPr>
      <w:autoSpaceDE w:val="0"/>
      <w:autoSpaceDN w:val="0"/>
      <w:adjustRightInd w:val="0"/>
      <w:jc w:val="left"/>
    </w:pPr>
    <w:rPr>
      <w:rFonts w:ascii="FZDaBiaoSong-B06S" w:eastAsia="FZDaBiaoSong-B06S"/>
      <w:kern w:val="0"/>
      <w:sz w:val="24"/>
      <w:szCs w:val="24"/>
    </w:rPr>
  </w:style>
  <w:style w:type="paragraph" w:customStyle="1" w:styleId="CM11">
    <w:name w:val="CM11"/>
    <w:basedOn w:val="a"/>
    <w:next w:val="a"/>
    <w:rsid w:val="000B646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cs="FZDaBiaoSong-B06S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SHFE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孙易之</dc:creator>
  <cp:lastModifiedBy>孙易之</cp:lastModifiedBy>
  <cp:revision>1</cp:revision>
  <dcterms:created xsi:type="dcterms:W3CDTF">2017-04-10T00:48:00Z</dcterms:created>
  <dcterms:modified xsi:type="dcterms:W3CDTF">2017-04-10T00:48:00Z</dcterms:modified>
</cp:coreProperties>
</file>