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0F" w:rsidRPr="00102E2F" w:rsidRDefault="006B6A0F" w:rsidP="006B6A0F"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8"/>
        </w:rPr>
      </w:pPr>
      <w:r w:rsidRPr="00102E2F">
        <w:rPr>
          <w:rFonts w:ascii="仿宋_GB2312" w:eastAsia="仿宋_GB2312" w:hint="eastAsia"/>
          <w:color w:val="000000"/>
          <w:spacing w:val="8"/>
        </w:rPr>
        <w:t>附件三</w:t>
      </w:r>
      <w:r w:rsidRPr="00102E2F">
        <w:rPr>
          <w:rFonts w:ascii="仿宋_GB2312" w:eastAsia="仿宋_GB2312"/>
          <w:color w:val="000000"/>
          <w:spacing w:val="8"/>
        </w:rPr>
        <w:t>：</w:t>
      </w: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jc w:val="center"/>
        <w:rPr>
          <w:rFonts w:asciiTheme="minorEastAsia" w:eastAsiaTheme="minorEastAsia" w:hAnsiTheme="minorEastAsia"/>
          <w:b/>
          <w:color w:val="000000"/>
          <w:spacing w:val="8"/>
        </w:rPr>
      </w:pPr>
      <w:r w:rsidRPr="0093102B">
        <w:rPr>
          <w:rFonts w:asciiTheme="minorEastAsia" w:eastAsiaTheme="minorEastAsia" w:hAnsiTheme="minorEastAsia" w:cs="仿宋_GB2312" w:hint="eastAsia"/>
          <w:b/>
          <w:color w:val="000000"/>
          <w:spacing w:val="8"/>
        </w:rPr>
        <w:t>上海期货交易所</w:t>
      </w:r>
      <w:proofErr w:type="gramStart"/>
      <w:r w:rsidRPr="0093102B">
        <w:rPr>
          <w:rFonts w:asciiTheme="minorEastAsia" w:eastAsiaTheme="minorEastAsia" w:hAnsiTheme="minorEastAsia" w:cs="仿宋_GB2312" w:hint="eastAsia"/>
          <w:b/>
          <w:color w:val="000000"/>
          <w:spacing w:val="8"/>
        </w:rPr>
        <w:t>期转现</w:t>
      </w:r>
      <w:proofErr w:type="gramEnd"/>
      <w:r w:rsidRPr="0093102B">
        <w:rPr>
          <w:rFonts w:asciiTheme="minorEastAsia" w:eastAsiaTheme="minorEastAsia" w:hAnsiTheme="minorEastAsia" w:cs="仿宋_GB2312" w:hint="eastAsia"/>
          <w:b/>
          <w:color w:val="000000"/>
          <w:spacing w:val="8"/>
        </w:rPr>
        <w:t>申请单（样本）</w:t>
      </w:r>
    </w:p>
    <w:p w:rsidR="006B6A0F" w:rsidRPr="00102E2F" w:rsidRDefault="006B6A0F" w:rsidP="006B6A0F">
      <w:pPr>
        <w:autoSpaceDE w:val="0"/>
        <w:autoSpaceDN w:val="0"/>
        <w:adjustRightInd w:val="0"/>
        <w:jc w:val="left"/>
        <w:rPr>
          <w:rFonts w:ascii="FZDaBiaoSong-B06S" w:eastAsia="FZDaBiaoSong-B06S"/>
          <w:color w:val="000000"/>
          <w:kern w:val="0"/>
          <w:sz w:val="24"/>
          <w:szCs w:val="24"/>
        </w:rPr>
      </w:pP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ind w:firstLineChars="200" w:firstLine="512"/>
        <w:rPr>
          <w:rFonts w:ascii="仿宋" w:eastAsia="仿宋" w:hAnsi="仿宋"/>
          <w:color w:val="000000"/>
          <w:spacing w:val="8"/>
          <w:sz w:val="24"/>
          <w:szCs w:val="24"/>
        </w:rPr>
      </w:pP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我们买卖双方在此共同申请，并保证严格按照《上海期货交易所交割细则》中的有关规定执行。具体内容如下</w:t>
      </w: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>:</w:t>
      </w: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ind w:firstLineChars="200" w:firstLine="512"/>
        <w:rPr>
          <w:rFonts w:ascii="仿宋" w:eastAsia="仿宋" w:hAnsi="仿宋" w:cs="仿宋_GB2312"/>
          <w:color w:val="000000"/>
          <w:spacing w:val="8"/>
          <w:sz w:val="24"/>
          <w:szCs w:val="24"/>
        </w:rPr>
      </w:pP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2518"/>
        <w:gridCol w:w="1735"/>
        <w:gridCol w:w="2659"/>
        <w:gridCol w:w="1593"/>
      </w:tblGrid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品种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合约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交割手</w:t>
            </w:r>
            <w:proofErr w:type="gramEnd"/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交割吨位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交割结算价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650" w:firstLine="1664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（元</w:t>
            </w:r>
            <w:r w:rsidRPr="0093102B">
              <w:rPr>
                <w:rFonts w:ascii="仿宋" w:eastAsia="仿宋" w:hAnsi="仿宋" w:cs="仿宋_GB2312"/>
                <w:color w:val="000000"/>
                <w:spacing w:val="8"/>
                <w:sz w:val="24"/>
                <w:szCs w:val="24"/>
              </w:rPr>
              <w:t xml:space="preserve">/ </w:t>
            </w: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吨）</w:t>
            </w: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买方会员（号）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卖方会员（号）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买方客户名称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卖方客户名称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买方客户编码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卖方客户编码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买方头寸性质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卖方头寸性质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/>
                <w:color w:val="000000"/>
                <w:spacing w:val="8"/>
                <w:sz w:val="24"/>
                <w:szCs w:val="24"/>
              </w:rPr>
              <w:t xml:space="preserve">* </w:t>
            </w: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非标准仓单交割地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/>
                <w:color w:val="000000"/>
                <w:spacing w:val="8"/>
                <w:sz w:val="24"/>
                <w:szCs w:val="24"/>
              </w:rPr>
              <w:t xml:space="preserve">* </w:t>
            </w: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非标准仓单牌号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/>
                <w:color w:val="000000"/>
                <w:spacing w:val="8"/>
                <w:sz w:val="24"/>
                <w:szCs w:val="24"/>
              </w:rPr>
              <w:t xml:space="preserve">* </w:t>
            </w: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非标准仓单号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/>
                <w:color w:val="000000"/>
                <w:spacing w:val="8"/>
                <w:sz w:val="24"/>
                <w:szCs w:val="24"/>
              </w:rPr>
              <w:t xml:space="preserve">* </w:t>
            </w: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非标准仓单数量（吨）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  <w:tr w:rsidR="006B6A0F" w:rsidRPr="0093102B" w:rsidTr="006D4B31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93102B">
              <w:rPr>
                <w:rFonts w:ascii="仿宋" w:eastAsia="仿宋" w:hAnsi="仿宋" w:cs="仿宋_GB2312"/>
                <w:color w:val="000000"/>
                <w:spacing w:val="8"/>
                <w:sz w:val="24"/>
                <w:szCs w:val="24"/>
              </w:rPr>
              <w:t xml:space="preserve">* </w:t>
            </w:r>
            <w:r w:rsidRPr="0093102B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非标准仓单交割缘由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A0F" w:rsidRPr="0093102B" w:rsidRDefault="006B6A0F" w:rsidP="006D4B31">
            <w:pPr>
              <w:autoSpaceDE w:val="0"/>
              <w:autoSpaceDN w:val="0"/>
              <w:adjustRightInd w:val="0"/>
              <w:spacing w:line="240" w:lineRule="atLeast"/>
              <w:ind w:firstLineChars="200" w:firstLine="512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color w:val="000000"/>
          <w:spacing w:val="8"/>
          <w:sz w:val="24"/>
          <w:szCs w:val="24"/>
        </w:rPr>
      </w:pP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color w:val="000000"/>
          <w:spacing w:val="8"/>
          <w:sz w:val="24"/>
          <w:szCs w:val="24"/>
        </w:rPr>
      </w:pP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注</w:t>
      </w: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 xml:space="preserve">：* </w:t>
      </w: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仅用于非标准仓单交割。</w:t>
      </w: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ind w:firstLineChars="250" w:firstLine="640"/>
        <w:rPr>
          <w:rFonts w:ascii="仿宋" w:eastAsia="仿宋" w:hAnsi="仿宋"/>
          <w:color w:val="000000"/>
          <w:spacing w:val="8"/>
          <w:sz w:val="24"/>
          <w:szCs w:val="24"/>
        </w:rPr>
      </w:pP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 xml:space="preserve"> </w:t>
      </w: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用非标准仓单交割的，应当提供相关的买卖协议和提单复印件。</w:t>
      </w:r>
    </w:p>
    <w:p w:rsidR="006B6A0F" w:rsidRPr="0093102B" w:rsidRDefault="006B6A0F" w:rsidP="006B6A0F">
      <w:pPr>
        <w:autoSpaceDE w:val="0"/>
        <w:autoSpaceDN w:val="0"/>
        <w:adjustRightInd w:val="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</w:p>
    <w:p w:rsidR="006B6A0F" w:rsidRPr="0093102B" w:rsidRDefault="006B6A0F" w:rsidP="006B6A0F">
      <w:pPr>
        <w:autoSpaceDE w:val="0"/>
        <w:autoSpaceDN w:val="0"/>
        <w:adjustRightInd w:val="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</w:p>
    <w:p w:rsidR="006B6A0F" w:rsidRPr="0093102B" w:rsidRDefault="006B6A0F" w:rsidP="006B6A0F">
      <w:pPr>
        <w:autoSpaceDE w:val="0"/>
        <w:autoSpaceDN w:val="0"/>
        <w:adjustRightInd w:val="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rPr>
          <w:rFonts w:ascii="仿宋" w:eastAsia="仿宋" w:hAnsi="仿宋" w:cs="仿宋_GB2312"/>
          <w:color w:val="000000"/>
          <w:spacing w:val="8"/>
          <w:sz w:val="24"/>
          <w:szCs w:val="24"/>
        </w:rPr>
      </w:pP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买方会员盖章</w:t>
      </w: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 xml:space="preserve">：                    </w:t>
      </w: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卖方会员盖章</w:t>
      </w: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>：</w:t>
      </w: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color w:val="000000"/>
          <w:spacing w:val="8"/>
          <w:sz w:val="24"/>
          <w:szCs w:val="24"/>
        </w:rPr>
      </w:pPr>
    </w:p>
    <w:p w:rsidR="006B6A0F" w:rsidRPr="0093102B" w:rsidRDefault="006B6A0F" w:rsidP="006B6A0F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color w:val="000000"/>
          <w:spacing w:val="8"/>
          <w:sz w:val="24"/>
          <w:szCs w:val="24"/>
        </w:rPr>
      </w:pP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申请日期</w:t>
      </w: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 xml:space="preserve">：   </w:t>
      </w: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年</w:t>
      </w: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 xml:space="preserve">   </w:t>
      </w: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月</w:t>
      </w:r>
      <w:r w:rsidRPr="0093102B">
        <w:rPr>
          <w:rFonts w:ascii="仿宋" w:eastAsia="仿宋" w:hAnsi="仿宋" w:cs="仿宋_GB2312"/>
          <w:color w:val="000000"/>
          <w:spacing w:val="8"/>
          <w:sz w:val="24"/>
          <w:szCs w:val="24"/>
        </w:rPr>
        <w:t xml:space="preserve">  </w:t>
      </w:r>
      <w:r w:rsidRPr="0093102B">
        <w:rPr>
          <w:rFonts w:ascii="仿宋" w:eastAsia="仿宋" w:hAnsi="仿宋" w:cs="仿宋_GB2312" w:hint="eastAsia"/>
          <w:color w:val="000000"/>
          <w:spacing w:val="8"/>
          <w:sz w:val="24"/>
          <w:szCs w:val="24"/>
        </w:rPr>
        <w:t>日</w:t>
      </w:r>
    </w:p>
    <w:p w:rsidR="006B6A0F" w:rsidRPr="0093102B" w:rsidRDefault="006B6A0F" w:rsidP="006B6A0F">
      <w:pPr>
        <w:spacing w:line="560" w:lineRule="exact"/>
        <w:rPr>
          <w:rFonts w:ascii="仿宋" w:eastAsia="仿宋" w:hAnsi="仿宋"/>
          <w:shd w:val="clear" w:color="auto" w:fill="FF0000"/>
        </w:rPr>
      </w:pPr>
    </w:p>
    <w:p w:rsidR="006B6A0F" w:rsidRPr="0093102B" w:rsidRDefault="006B6A0F" w:rsidP="006B6A0F">
      <w:pPr>
        <w:rPr>
          <w:rFonts w:ascii="仿宋" w:eastAsia="仿宋" w:hAnsi="仿宋"/>
        </w:rPr>
      </w:pPr>
    </w:p>
    <w:p w:rsidR="00DD34D7" w:rsidRDefault="00DD34D7"/>
    <w:sectPr w:rsidR="00DD34D7" w:rsidSect="0093102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A0F"/>
    <w:rsid w:val="006B6A0F"/>
    <w:rsid w:val="008D7951"/>
    <w:rsid w:val="00AA3FC7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SHFE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2017-04-10T01:21:00Z</dcterms:created>
  <dcterms:modified xsi:type="dcterms:W3CDTF">2017-04-10T01:21:00Z</dcterms:modified>
</cp:coreProperties>
</file>