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9E" w:rsidRPr="00762E0E" w:rsidRDefault="00D6419E" w:rsidP="00D6419E">
      <w:pPr>
        <w:rPr>
          <w:rFonts w:eastAsia="方正大标宋简体"/>
          <w:color w:val="000000"/>
          <w:sz w:val="42"/>
          <w:szCs w:val="42"/>
        </w:rPr>
      </w:pPr>
      <w:r w:rsidRPr="00762E0E">
        <w:rPr>
          <w:rFonts w:eastAsia="方正大标宋简体"/>
          <w:color w:val="000000"/>
          <w:sz w:val="42"/>
          <w:szCs w:val="42"/>
        </w:rPr>
        <w:t>附件</w:t>
      </w:r>
    </w:p>
    <w:p w:rsidR="00D6419E" w:rsidRDefault="00D6419E" w:rsidP="00D6419E">
      <w:pPr>
        <w:spacing w:line="440" w:lineRule="exact"/>
        <w:rPr>
          <w:rFonts w:eastAsia="方正仿宋简体" w:hint="eastAsia"/>
          <w:color w:val="000000"/>
          <w:sz w:val="28"/>
          <w:szCs w:val="28"/>
        </w:rPr>
      </w:pPr>
    </w:p>
    <w:p w:rsidR="00D6419E" w:rsidRDefault="00D6419E" w:rsidP="00D6419E">
      <w:pPr>
        <w:jc w:val="center"/>
        <w:rPr>
          <w:rFonts w:eastAsia="方正大标宋简体" w:hint="eastAsia"/>
          <w:color w:val="000000"/>
          <w:sz w:val="42"/>
          <w:szCs w:val="42"/>
        </w:rPr>
      </w:pPr>
      <w:r w:rsidRPr="005805F7">
        <w:rPr>
          <w:rFonts w:eastAsia="方正大标宋简体" w:hint="eastAsia"/>
          <w:color w:val="000000"/>
          <w:sz w:val="42"/>
          <w:szCs w:val="42"/>
        </w:rPr>
        <w:t>能源中心此次批准的</w:t>
      </w:r>
      <w:r w:rsidRPr="005805F7">
        <w:rPr>
          <w:rFonts w:eastAsia="方正大标宋简体" w:hint="eastAsia"/>
          <w:color w:val="000000"/>
          <w:sz w:val="42"/>
          <w:szCs w:val="42"/>
        </w:rPr>
        <w:t>92</w:t>
      </w:r>
      <w:r w:rsidRPr="005805F7">
        <w:rPr>
          <w:rFonts w:eastAsia="方正大标宋简体" w:hint="eastAsia"/>
          <w:color w:val="000000"/>
          <w:sz w:val="42"/>
          <w:szCs w:val="42"/>
        </w:rPr>
        <w:t>家期货公司会员名单</w:t>
      </w:r>
    </w:p>
    <w:p w:rsidR="00D6419E" w:rsidRPr="005805F7" w:rsidRDefault="00D6419E" w:rsidP="00D6419E">
      <w:pPr>
        <w:spacing w:line="240" w:lineRule="exact"/>
        <w:jc w:val="center"/>
        <w:rPr>
          <w:rFonts w:eastAsia="方正大标宋简体" w:hint="eastAsia"/>
          <w:color w:val="000000"/>
          <w:sz w:val="42"/>
          <w:szCs w:val="42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720"/>
        <w:gridCol w:w="3690"/>
        <w:gridCol w:w="720"/>
        <w:gridCol w:w="3165"/>
      </w:tblGrid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期货公司名称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期货公司名称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招金期货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中信期货有限公司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中钢期货有限公司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海证期货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建信期货有限责任公司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中衍期货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华鑫期货有限公司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中国国际期货有限公司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东海期货有限责任公司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倍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特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上海中期期货股份有限公司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招商期货有限公司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五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矿经易期货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上海东证期货有限公司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上海东方期货经纪有限责任公司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兴业期货有限公司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融汇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信期货有限公司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大地期货有限公司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锦泰期货有限公司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海航期货股份有限公司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上海大陆期货有限公司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安粮期货股份有限公司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宝城期货有限责任公司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广发期货有限公司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华创期货有限责任公司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国都期货有限公司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通惠期货有限公司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混沌天成期货股份有限公司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国海良时期货有限公司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华泰期货有限公司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恒泰期货股份有限公司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冠通期货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方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正中期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华西期货有限责任公司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光大期货有限公司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华闻期货有限公司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华龙期货股份有限公司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集成期货股份有限公司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迈科期货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信建投期货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长江期货股份有限公司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渤海期货股份有限公司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金瑞期货股份有限公司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中辉期货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国贸期货有限公司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平安期货有限公司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瑞达期货股份有限公司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和融期货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申银万国期货有限公司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同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信久恒期货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江西瑞奇期货经纪有限公司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华安期货有限责任公司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上海浙石期货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经纪有限公司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天鸿期货经纪有限公司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道通期货经纪有限公司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神华期货有限公司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新湖期货有限公司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兴证期货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金鹏期货经纪有限公司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云晨期货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海通期货股份有限公司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东兴期货有限责任公司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国投安信期货有限公司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鑫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鼎盛期货有限公司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上海东亚期货有限公司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西部期货有限公司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金元期货股份有限公司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大有期货有限公司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国金期货有限责任公司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天风期货股份有限公司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南华期货股份有限公司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新纪元期货股份有限公司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永安期货股份有限公司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东吴期货有限公司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九州期货有限公司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华信期货股份有限公司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格林大华期货有限公司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中投天琪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浙商期货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大连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良运期货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经纪有限公司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江海汇</w:t>
            </w: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鑫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津投期货</w:t>
            </w:r>
            <w:proofErr w:type="gramEnd"/>
            <w:r w:rsidRPr="00793EF2">
              <w:rPr>
                <w:rFonts w:eastAsia="方正仿宋简体"/>
                <w:color w:val="000000"/>
                <w:kern w:val="0"/>
                <w:sz w:val="24"/>
              </w:rPr>
              <w:t>经纪有限公司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中大期货有限公司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中金期货有限公司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大越期货股份有限公司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东方汇金期货有限公司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信达期货有限公司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中银国际期货有限责任公司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深圳瑞龙期货有限公司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第一创业期货有限责任公司</w:t>
            </w:r>
          </w:p>
        </w:tc>
      </w:tr>
      <w:tr w:rsidR="00D6419E" w:rsidRPr="00793EF2" w:rsidTr="00905FF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中粮期货有限公司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9E" w:rsidRPr="00793EF2" w:rsidRDefault="00D6419E" w:rsidP="00905FFA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793EF2">
              <w:rPr>
                <w:rFonts w:eastAsia="方正仿宋简体"/>
                <w:color w:val="000000"/>
                <w:kern w:val="0"/>
                <w:sz w:val="24"/>
              </w:rPr>
              <w:t>国富期货有限公司</w:t>
            </w:r>
          </w:p>
        </w:tc>
      </w:tr>
    </w:tbl>
    <w:p w:rsidR="00D6419E" w:rsidRDefault="00D6419E" w:rsidP="00D6419E">
      <w:pPr>
        <w:spacing w:line="600" w:lineRule="exact"/>
        <w:rPr>
          <w:rFonts w:eastAsia="方正仿宋简体" w:hint="eastAsia"/>
          <w:color w:val="000000"/>
          <w:sz w:val="28"/>
          <w:szCs w:val="28"/>
        </w:rPr>
      </w:pPr>
    </w:p>
    <w:p w:rsidR="0076111E" w:rsidRDefault="008119DC"/>
    <w:sectPr w:rsidR="0076111E" w:rsidSect="00BD7C46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Default="008119DC" w:rsidP="00DE6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590" w:rsidRDefault="008119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Pr="00DE633E" w:rsidRDefault="008119DC" w:rsidP="00F058F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E633E">
      <w:rPr>
        <w:rStyle w:val="a5"/>
        <w:sz w:val="24"/>
        <w:szCs w:val="24"/>
      </w:rPr>
      <w:fldChar w:fldCharType="begin"/>
    </w:r>
    <w:r w:rsidRPr="00DE633E">
      <w:rPr>
        <w:rStyle w:val="a5"/>
        <w:sz w:val="24"/>
        <w:szCs w:val="24"/>
      </w:rPr>
      <w:instrText xml:space="preserve">PAGE  </w:instrText>
    </w:r>
    <w:r w:rsidRPr="00DE633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DE633E">
      <w:rPr>
        <w:rStyle w:val="a5"/>
        <w:sz w:val="24"/>
        <w:szCs w:val="24"/>
      </w:rPr>
      <w:fldChar w:fldCharType="end"/>
    </w:r>
  </w:p>
  <w:p w:rsidR="006A6590" w:rsidRDefault="008119D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19E"/>
    <w:rsid w:val="00155BE0"/>
    <w:rsid w:val="003C18A9"/>
    <w:rsid w:val="00485769"/>
    <w:rsid w:val="006E5624"/>
    <w:rsid w:val="008119DC"/>
    <w:rsid w:val="00D6419E"/>
    <w:rsid w:val="00F966D3"/>
    <w:rsid w:val="00F9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712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121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97121"/>
    <w:pPr>
      <w:widowControl w:val="0"/>
      <w:jc w:val="both"/>
    </w:pPr>
  </w:style>
  <w:style w:type="paragraph" w:styleId="a4">
    <w:name w:val="footer"/>
    <w:basedOn w:val="a"/>
    <w:link w:val="Char"/>
    <w:rsid w:val="00D6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6419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641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>SHFE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2017-05-31T15:39:00Z</dcterms:created>
  <dcterms:modified xsi:type="dcterms:W3CDTF">2017-05-31T15:39:00Z</dcterms:modified>
</cp:coreProperties>
</file>