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71" w:rsidRPr="00E47DC8" w:rsidRDefault="00025571" w:rsidP="00025571">
      <w:pPr>
        <w:snapToGrid w:val="0"/>
        <w:rPr>
          <w:rFonts w:eastAsia="方正大标宋简体"/>
          <w:sz w:val="42"/>
          <w:szCs w:val="42"/>
        </w:rPr>
      </w:pPr>
      <w:r w:rsidRPr="00E47DC8">
        <w:rPr>
          <w:rFonts w:eastAsia="方正大标宋简体"/>
          <w:bCs/>
          <w:sz w:val="42"/>
          <w:szCs w:val="42"/>
        </w:rPr>
        <w:t>附件</w:t>
      </w:r>
      <w:r w:rsidRPr="00E47DC8">
        <w:rPr>
          <w:rFonts w:eastAsia="方正大标宋简体"/>
          <w:bCs/>
          <w:sz w:val="42"/>
          <w:szCs w:val="42"/>
        </w:rPr>
        <w:t>3</w:t>
      </w:r>
    </w:p>
    <w:tbl>
      <w:tblPr>
        <w:tblStyle w:val="a"/>
        <w:tblW w:w="13325" w:type="dxa"/>
        <w:tblInd w:w="108" w:type="dxa"/>
        <w:tblLook w:val="04A0"/>
      </w:tblPr>
      <w:tblGrid>
        <w:gridCol w:w="1422"/>
        <w:gridCol w:w="1555"/>
        <w:gridCol w:w="425"/>
        <w:gridCol w:w="1134"/>
        <w:gridCol w:w="142"/>
        <w:gridCol w:w="2268"/>
        <w:gridCol w:w="284"/>
        <w:gridCol w:w="2976"/>
        <w:gridCol w:w="3119"/>
      </w:tblGrid>
      <w:tr w:rsidR="00025571" w:rsidRPr="00E47521" w:rsidTr="003E351E">
        <w:trPr>
          <w:trHeight w:val="450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571" w:rsidRPr="008C67B7" w:rsidRDefault="00025571" w:rsidP="003E351E">
            <w:pPr>
              <w:keepNext/>
              <w:keepLines/>
              <w:snapToGrid w:val="0"/>
              <w:jc w:val="center"/>
              <w:outlineLvl w:val="1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106680</wp:posOffset>
                  </wp:positionV>
                  <wp:extent cx="2038350" cy="514350"/>
                  <wp:effectExtent l="19050" t="0" r="0" b="0"/>
                  <wp:wrapNone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67B7">
              <w:rPr>
                <w:rFonts w:ascii="Cambria" w:hAnsi="Cambria" w:hint="eastAsia"/>
                <w:b/>
                <w:bCs/>
                <w:sz w:val="32"/>
                <w:szCs w:val="32"/>
              </w:rPr>
              <w:t xml:space="preserve">             </w:t>
            </w:r>
          </w:p>
          <w:p w:rsidR="00025571" w:rsidRPr="008C67B7" w:rsidRDefault="00025571" w:rsidP="003E351E">
            <w:pPr>
              <w:keepNext/>
              <w:keepLines/>
              <w:snapToGrid w:val="0"/>
              <w:jc w:val="center"/>
              <w:outlineLvl w:val="1"/>
              <w:rPr>
                <w:b/>
                <w:sz w:val="32"/>
              </w:rPr>
            </w:pPr>
            <w:r w:rsidRPr="008C67B7">
              <w:rPr>
                <w:rFonts w:ascii="Cambria" w:hAnsi="Cambria" w:hint="eastAsia"/>
                <w:b/>
                <w:bCs/>
                <w:sz w:val="32"/>
                <w:szCs w:val="32"/>
              </w:rPr>
              <w:t xml:space="preserve">             </w:t>
            </w:r>
            <w:r w:rsidRPr="008C67B7">
              <w:rPr>
                <w:rFonts w:hint="eastAsia"/>
                <w:b/>
                <w:sz w:val="32"/>
              </w:rPr>
              <w:t>2017</w:t>
            </w:r>
            <w:r w:rsidRPr="008C67B7">
              <w:rPr>
                <w:rFonts w:hint="eastAsia"/>
                <w:b/>
                <w:sz w:val="32"/>
              </w:rPr>
              <w:t>年度优秀分析师奖、分析师新人奖申报表</w:t>
            </w:r>
          </w:p>
          <w:p w:rsidR="00025571" w:rsidRPr="008C67B7" w:rsidRDefault="00025571" w:rsidP="003E351E"/>
        </w:tc>
      </w:tr>
      <w:tr w:rsidR="00025571" w:rsidRPr="00E47521" w:rsidTr="003E351E">
        <w:trPr>
          <w:trHeight w:val="280"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基础资料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申请奖项类型</w:t>
            </w:r>
          </w:p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（请填有色、贵金属、黑色、能化或新人奖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  <w:vertAlign w:val="superscript"/>
              </w:rPr>
              <w:footnoteReference w:id="1"/>
            </w: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期货从业年限（需从取得从业资格算起，截至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8C67B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2017年12月31日</w:t>
              </w:r>
            </w:smartTag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，取整数</w:t>
            </w:r>
            <w:proofErr w:type="gramStart"/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进位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岗位/职位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从事</w:t>
            </w:r>
            <w:proofErr w:type="gramStart"/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该岗位</w:t>
            </w:r>
            <w:proofErr w:type="gramEnd"/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025571" w:rsidRPr="00E47521" w:rsidTr="003E351E">
        <w:trPr>
          <w:trHeight w:val="280"/>
        </w:trPr>
        <w:tc>
          <w:tcPr>
            <w:tcW w:w="13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5571" w:rsidRPr="00E47521" w:rsidTr="003E351E">
        <w:trPr>
          <w:trHeight w:val="280"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职业基础素质</w:t>
            </w:r>
          </w:p>
        </w:tc>
      </w:tr>
      <w:tr w:rsidR="00025571" w:rsidRPr="00E47521" w:rsidTr="003E351E">
        <w:trPr>
          <w:trHeight w:val="28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就职日期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主要工作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5571" w:rsidRPr="00E47521" w:rsidTr="003E351E">
        <w:trPr>
          <w:trHeight w:val="28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学历（从本科开始填写）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毕业年份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5571" w:rsidRPr="00E47521" w:rsidTr="003E351E">
        <w:trPr>
          <w:trHeight w:val="28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职业证书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获得日期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颁布机构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证书编号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5571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25571" w:rsidRDefault="00025571" w:rsidP="00025571">
      <w:pPr>
        <w:snapToGrid w:val="0"/>
        <w:spacing w:line="360" w:lineRule="auto"/>
        <w:rPr>
          <w:rFonts w:hint="eastAsia"/>
          <w:sz w:val="28"/>
          <w:szCs w:val="30"/>
        </w:rPr>
      </w:pPr>
    </w:p>
    <w:p w:rsidR="00025571" w:rsidRDefault="00025571" w:rsidP="00025571">
      <w:pPr>
        <w:snapToGrid w:val="0"/>
        <w:spacing w:line="360" w:lineRule="auto"/>
        <w:rPr>
          <w:rFonts w:hint="eastAsia"/>
          <w:sz w:val="28"/>
          <w:szCs w:val="30"/>
        </w:rPr>
      </w:pPr>
    </w:p>
    <w:tbl>
      <w:tblPr>
        <w:tblStyle w:val="a"/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76"/>
        <w:gridCol w:w="850"/>
        <w:gridCol w:w="2268"/>
        <w:gridCol w:w="4536"/>
        <w:gridCol w:w="3765"/>
      </w:tblGrid>
      <w:tr w:rsidR="00025571" w:rsidRPr="00E47521" w:rsidTr="003E351E">
        <w:tc>
          <w:tcPr>
            <w:tcW w:w="13325" w:type="dxa"/>
            <w:gridSpan w:val="6"/>
            <w:shd w:val="clear" w:color="auto" w:fill="C6D9F1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2017年度配合交易所工作</w:t>
            </w:r>
          </w:p>
        </w:tc>
      </w:tr>
      <w:tr w:rsidR="00025571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1、参与全国性市场服务活动（包括</w:t>
            </w:r>
            <w:proofErr w:type="gramStart"/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独立子活动</w:t>
            </w:r>
            <w:proofErr w:type="gramEnd"/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模块）</w:t>
            </w: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参与方式（包括但不限于作为主讲嘉宾、参与圆桌论坛、会务组织等一种或多种方式）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活动公开报道宣传渠道</w:t>
            </w:r>
          </w:p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（请单独提供全文电子文件）</w:t>
            </w: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2、组织或参与的区域性市场服务活动</w:t>
            </w: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参与方式（包括但不限于作为主讲嘉宾、参与圆桌论坛、会务组织等一种或多种方式）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活动公开报道宣传渠道</w:t>
            </w:r>
          </w:p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（请单独提供全文电子文件）</w:t>
            </w: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25571" w:rsidRPr="008C67B7" w:rsidRDefault="00025571" w:rsidP="00025571">
      <w:pPr>
        <w:snapToGrid w:val="0"/>
        <w:spacing w:line="360" w:lineRule="auto"/>
        <w:rPr>
          <w:sz w:val="15"/>
          <w:szCs w:val="15"/>
        </w:rPr>
      </w:pPr>
    </w:p>
    <w:tbl>
      <w:tblPr>
        <w:tblStyle w:val="a"/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559"/>
        <w:gridCol w:w="1701"/>
        <w:gridCol w:w="2410"/>
        <w:gridCol w:w="3260"/>
        <w:gridCol w:w="3765"/>
      </w:tblGrid>
      <w:tr w:rsidR="00025571" w:rsidRPr="00E47521" w:rsidTr="003E351E">
        <w:tc>
          <w:tcPr>
            <w:tcW w:w="13325" w:type="dxa"/>
            <w:gridSpan w:val="6"/>
            <w:shd w:val="clear" w:color="auto" w:fill="C6D9F1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2017年主要研究成果</w:t>
            </w:r>
          </w:p>
        </w:tc>
      </w:tr>
      <w:tr w:rsidR="00025571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1、</w:t>
            </w: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ab/>
              <w:t>研究成果。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（类型包括但不限于课题、专著、论文或服务案例；需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提供成果全文电子文件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摘要要点（如为唯一或第一作者亦请说明）</w:t>
            </w: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、服务效果。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（包括但不限于实体企业风险管理案例、机构投资者等专业投资者案例；</w:t>
            </w: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需提供被服务企业推荐函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概述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（如为唯一或主办人员亦请说明）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公开报道宣传平台</w:t>
            </w: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630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25571" w:rsidRDefault="00025571" w:rsidP="00025571">
      <w:pPr>
        <w:snapToGrid w:val="0"/>
        <w:spacing w:line="360" w:lineRule="auto"/>
        <w:rPr>
          <w:rFonts w:hint="eastAsia"/>
          <w:sz w:val="18"/>
          <w:szCs w:val="18"/>
        </w:rPr>
      </w:pPr>
    </w:p>
    <w:p w:rsidR="00025571" w:rsidRDefault="00025571" w:rsidP="00025571">
      <w:pPr>
        <w:snapToGrid w:val="0"/>
        <w:spacing w:line="360" w:lineRule="auto"/>
        <w:rPr>
          <w:rFonts w:hint="eastAsia"/>
          <w:sz w:val="18"/>
          <w:szCs w:val="18"/>
        </w:rPr>
      </w:pPr>
    </w:p>
    <w:p w:rsidR="00025571" w:rsidRDefault="00025571" w:rsidP="00025571">
      <w:pPr>
        <w:snapToGrid w:val="0"/>
        <w:spacing w:line="360" w:lineRule="auto"/>
        <w:rPr>
          <w:rFonts w:hint="eastAsia"/>
          <w:sz w:val="18"/>
          <w:szCs w:val="18"/>
        </w:rPr>
      </w:pPr>
    </w:p>
    <w:p w:rsidR="00025571" w:rsidRDefault="00025571" w:rsidP="00025571">
      <w:pPr>
        <w:snapToGrid w:val="0"/>
        <w:spacing w:line="360" w:lineRule="auto"/>
        <w:rPr>
          <w:rFonts w:hint="eastAsia"/>
          <w:sz w:val="18"/>
          <w:szCs w:val="18"/>
        </w:rPr>
      </w:pPr>
    </w:p>
    <w:p w:rsidR="00025571" w:rsidRDefault="00025571" w:rsidP="00025571">
      <w:pPr>
        <w:snapToGrid w:val="0"/>
        <w:spacing w:line="360" w:lineRule="auto"/>
        <w:rPr>
          <w:rFonts w:hint="eastAsia"/>
          <w:sz w:val="18"/>
          <w:szCs w:val="18"/>
        </w:rPr>
      </w:pPr>
    </w:p>
    <w:tbl>
      <w:tblPr>
        <w:tblW w:w="133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701"/>
        <w:gridCol w:w="2269"/>
        <w:gridCol w:w="8872"/>
      </w:tblGrid>
      <w:tr w:rsidR="00025571" w:rsidRPr="00E47521" w:rsidTr="003E351E">
        <w:tc>
          <w:tcPr>
            <w:tcW w:w="13330" w:type="dxa"/>
            <w:gridSpan w:val="4"/>
            <w:shd w:val="clear" w:color="auto" w:fill="C6D9F1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2017年获奖情况（需提供证明文件电子版）</w:t>
            </w:r>
          </w:p>
        </w:tc>
      </w:tr>
      <w:tr w:rsidR="00025571" w:rsidRPr="00E47521" w:rsidTr="003E351E">
        <w:tc>
          <w:tcPr>
            <w:tcW w:w="48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外部颁奖单位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奖项内容简要描述</w:t>
            </w:r>
          </w:p>
        </w:tc>
      </w:tr>
      <w:tr w:rsidR="00025571" w:rsidRPr="00E47521" w:rsidTr="003E351E">
        <w:tc>
          <w:tcPr>
            <w:tcW w:w="48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2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48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2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48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2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48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本单位</w:t>
            </w:r>
            <w:r w:rsidRPr="008C67B7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颁奖机构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奖项内容简要描述</w:t>
            </w:r>
          </w:p>
        </w:tc>
      </w:tr>
      <w:tr w:rsidR="00025571" w:rsidRPr="00E47521" w:rsidTr="003E351E">
        <w:tc>
          <w:tcPr>
            <w:tcW w:w="48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2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488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2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25571" w:rsidRPr="00E47521" w:rsidTr="003E351E">
        <w:tc>
          <w:tcPr>
            <w:tcW w:w="488" w:type="dxa"/>
            <w:shd w:val="clear" w:color="auto" w:fill="auto"/>
            <w:vAlign w:val="center"/>
          </w:tcPr>
          <w:p w:rsidR="00025571" w:rsidRDefault="00025571" w:rsidP="003E351E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25571" w:rsidRDefault="00025571" w:rsidP="003E351E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25571" w:rsidRDefault="00025571" w:rsidP="003E351E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2" w:type="dxa"/>
            <w:shd w:val="clear" w:color="auto" w:fill="auto"/>
            <w:vAlign w:val="center"/>
          </w:tcPr>
          <w:p w:rsidR="00025571" w:rsidRPr="008C67B7" w:rsidRDefault="00025571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25571" w:rsidRDefault="00025571" w:rsidP="00025571">
      <w:pPr>
        <w:snapToGrid w:val="0"/>
        <w:spacing w:line="360" w:lineRule="auto"/>
        <w:rPr>
          <w:rFonts w:hint="eastAsia"/>
          <w:b/>
          <w:sz w:val="28"/>
          <w:szCs w:val="30"/>
        </w:rPr>
      </w:pPr>
    </w:p>
    <w:p w:rsidR="00025571" w:rsidRDefault="00025571" w:rsidP="00025571">
      <w:pPr>
        <w:snapToGrid w:val="0"/>
        <w:spacing w:line="360" w:lineRule="auto"/>
        <w:rPr>
          <w:rFonts w:hint="eastAsia"/>
          <w:b/>
          <w:sz w:val="28"/>
          <w:szCs w:val="30"/>
        </w:rPr>
      </w:pPr>
    </w:p>
    <w:p w:rsidR="008D0BBD" w:rsidRPr="00025571" w:rsidRDefault="009A6F5C" w:rsidP="00025571"/>
    <w:sectPr w:rsidR="008D0BBD" w:rsidRPr="00025571" w:rsidSect="0014137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5C" w:rsidRDefault="009A6F5C" w:rsidP="00025571">
      <w:r>
        <w:separator/>
      </w:r>
    </w:p>
  </w:endnote>
  <w:endnote w:type="continuationSeparator" w:id="0">
    <w:p w:rsidR="009A6F5C" w:rsidRDefault="009A6F5C" w:rsidP="0002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5C" w:rsidRDefault="009A6F5C" w:rsidP="00025571">
      <w:r>
        <w:separator/>
      </w:r>
    </w:p>
  </w:footnote>
  <w:footnote w:type="continuationSeparator" w:id="0">
    <w:p w:rsidR="009A6F5C" w:rsidRDefault="009A6F5C" w:rsidP="00025571">
      <w:r>
        <w:continuationSeparator/>
      </w:r>
    </w:p>
  </w:footnote>
  <w:footnote w:id="1">
    <w:p w:rsidR="00025571" w:rsidRDefault="00025571" w:rsidP="00025571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申请</w:t>
      </w:r>
      <w:r>
        <w:t>优秀</w:t>
      </w:r>
      <w:proofErr w:type="gramStart"/>
      <w:r>
        <w:t>分析师奖的</w:t>
      </w:r>
      <w:proofErr w:type="gramEnd"/>
      <w:r>
        <w:t>，同一分析师只能申请一个</w:t>
      </w:r>
      <w:r>
        <w:rPr>
          <w:rFonts w:hint="eastAsia"/>
        </w:rPr>
        <w:t>品种系列</w:t>
      </w:r>
      <w:r>
        <w:t>，不能同时申请两种或</w:t>
      </w:r>
      <w:r>
        <w:rPr>
          <w:rFonts w:hint="eastAsia"/>
        </w:rPr>
        <w:t>两种</w:t>
      </w:r>
      <w:r>
        <w:t>以上品种</w:t>
      </w:r>
      <w:r>
        <w:rPr>
          <w:rFonts w:hint="eastAsia"/>
        </w:rPr>
        <w:t>系列</w:t>
      </w:r>
      <w: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452"/>
    <w:rsid w:val="00025571"/>
    <w:rsid w:val="0014137D"/>
    <w:rsid w:val="00590988"/>
    <w:rsid w:val="00643452"/>
    <w:rsid w:val="00685447"/>
    <w:rsid w:val="006A6684"/>
    <w:rsid w:val="00877227"/>
    <w:rsid w:val="009A6F5C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25571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025571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semiHidden/>
    <w:unhideWhenUsed/>
    <w:rsid w:val="000255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>SHFE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2018-06-08T03:41:00Z</dcterms:created>
  <dcterms:modified xsi:type="dcterms:W3CDTF">2018-06-08T03:41:00Z</dcterms:modified>
</cp:coreProperties>
</file>