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F9E" w:rsidRDefault="000A0F9E" w:rsidP="000A0F9E">
      <w:pPr>
        <w:widowControl/>
        <w:spacing w:line="520" w:lineRule="exact"/>
        <w:rPr>
          <w:rFonts w:eastAsia="方正大标宋简体" w:hint="eastAsia"/>
          <w:sz w:val="42"/>
          <w:szCs w:val="42"/>
        </w:rPr>
      </w:pPr>
      <w:r w:rsidRPr="00F07FB8">
        <w:rPr>
          <w:rFonts w:eastAsia="方正大标宋简体" w:hint="eastAsia"/>
          <w:sz w:val="42"/>
          <w:szCs w:val="42"/>
        </w:rPr>
        <w:t>附件</w:t>
      </w:r>
      <w:r>
        <w:rPr>
          <w:rFonts w:eastAsia="方正大标宋简体" w:hint="eastAsia"/>
          <w:sz w:val="42"/>
          <w:szCs w:val="42"/>
        </w:rPr>
        <w:t>2</w:t>
      </w:r>
    </w:p>
    <w:p w:rsidR="000A0F9E" w:rsidRDefault="000A0F9E" w:rsidP="000A0F9E">
      <w:pPr>
        <w:widowControl/>
        <w:spacing w:line="520" w:lineRule="exact"/>
        <w:rPr>
          <w:rFonts w:eastAsia="方正大标宋简体" w:hint="eastAsia"/>
          <w:sz w:val="42"/>
          <w:szCs w:val="42"/>
        </w:rPr>
      </w:pPr>
    </w:p>
    <w:p w:rsidR="000A0F9E" w:rsidRDefault="000A0F9E" w:rsidP="000A0F9E">
      <w:pPr>
        <w:widowControl/>
        <w:spacing w:line="520" w:lineRule="exact"/>
        <w:jc w:val="center"/>
        <w:rPr>
          <w:rFonts w:eastAsia="方正大标宋简体" w:hint="eastAsia"/>
          <w:sz w:val="42"/>
          <w:szCs w:val="42"/>
        </w:rPr>
      </w:pPr>
      <w:r>
        <w:rPr>
          <w:rFonts w:eastAsia="方正大标宋简体" w:hint="eastAsia"/>
          <w:sz w:val="42"/>
          <w:szCs w:val="42"/>
        </w:rPr>
        <w:t>铜期货期权</w:t>
      </w:r>
      <w:r w:rsidRPr="00383DC7">
        <w:rPr>
          <w:rFonts w:eastAsia="方正大标宋简体" w:hint="eastAsia"/>
          <w:sz w:val="42"/>
          <w:szCs w:val="42"/>
        </w:rPr>
        <w:t>合约测试参数</w:t>
      </w:r>
    </w:p>
    <w:p w:rsidR="000A0F9E" w:rsidRPr="001E2BD5" w:rsidRDefault="000A0F9E" w:rsidP="000A0F9E">
      <w:pPr>
        <w:rPr>
          <w:rFonts w:hint="eastAsia"/>
        </w:rPr>
      </w:pPr>
    </w:p>
    <w:p w:rsidR="000A0F9E" w:rsidRPr="001E2BD5" w:rsidRDefault="000A0F9E" w:rsidP="000A0F9E">
      <w:pPr>
        <w:pStyle w:val="a3"/>
        <w:spacing w:before="0" w:after="0" w:line="520" w:lineRule="exact"/>
        <w:ind w:firstLineChars="200" w:firstLine="600"/>
        <w:jc w:val="left"/>
        <w:rPr>
          <w:rFonts w:ascii="仿宋" w:eastAsia="仿宋" w:hAnsi="仿宋"/>
          <w:b w:val="0"/>
          <w:sz w:val="30"/>
          <w:szCs w:val="30"/>
        </w:rPr>
      </w:pPr>
      <w:r w:rsidRPr="001E2BD5">
        <w:rPr>
          <w:rFonts w:ascii="仿宋" w:eastAsia="仿宋" w:hAnsi="仿宋"/>
          <w:b w:val="0"/>
          <w:sz w:val="30"/>
          <w:szCs w:val="30"/>
        </w:rPr>
        <w:t>1. 标准合约</w:t>
      </w:r>
    </w:p>
    <w:p w:rsidR="000A0F9E" w:rsidRPr="001E2BD5" w:rsidRDefault="000A0F9E" w:rsidP="000A0F9E">
      <w:pPr>
        <w:widowControl/>
        <w:spacing w:line="520" w:lineRule="exact"/>
        <w:jc w:val="center"/>
        <w:rPr>
          <w:rFonts w:ascii="方正黑体简体" w:eastAsia="方正黑体简体" w:hint="eastAsia"/>
          <w:bCs/>
          <w:sz w:val="30"/>
          <w:szCs w:val="30"/>
        </w:rPr>
      </w:pPr>
      <w:r w:rsidRPr="001E2BD5">
        <w:rPr>
          <w:rFonts w:ascii="方正黑体简体" w:eastAsia="方正黑体简体" w:hint="eastAsia"/>
          <w:bCs/>
          <w:sz w:val="30"/>
          <w:szCs w:val="30"/>
        </w:rPr>
        <w:t>上海期货交易所阴极铜期货期权合约</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2088"/>
        <w:gridCol w:w="6378"/>
      </w:tblGrid>
      <w:tr w:rsidR="000A0F9E" w:rsidRPr="001E2BD5" w:rsidTr="00452692">
        <w:trPr>
          <w:cantSplit/>
          <w:trHeight w:val="284"/>
          <w:jc w:val="center"/>
        </w:trPr>
        <w:tc>
          <w:tcPr>
            <w:tcW w:w="1233"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合约标的物</w:t>
            </w:r>
          </w:p>
        </w:tc>
        <w:tc>
          <w:tcPr>
            <w:tcW w:w="3767"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阴极铜期货合约（5吨）</w:t>
            </w:r>
          </w:p>
        </w:tc>
      </w:tr>
      <w:tr w:rsidR="000A0F9E" w:rsidRPr="001E2BD5" w:rsidTr="00452692">
        <w:trPr>
          <w:cantSplit/>
          <w:trHeight w:val="284"/>
          <w:jc w:val="center"/>
        </w:trPr>
        <w:tc>
          <w:tcPr>
            <w:tcW w:w="1233"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合约类型</w:t>
            </w:r>
          </w:p>
        </w:tc>
        <w:tc>
          <w:tcPr>
            <w:tcW w:w="3767"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看涨期权，看跌期权</w:t>
            </w:r>
          </w:p>
        </w:tc>
      </w:tr>
      <w:tr w:rsidR="000A0F9E" w:rsidRPr="001E2BD5" w:rsidTr="00452692">
        <w:trPr>
          <w:cantSplit/>
          <w:trHeight w:val="284"/>
          <w:jc w:val="center"/>
        </w:trPr>
        <w:tc>
          <w:tcPr>
            <w:tcW w:w="1233"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交易单位</w:t>
            </w:r>
          </w:p>
        </w:tc>
        <w:tc>
          <w:tcPr>
            <w:tcW w:w="3767"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1手阴极铜期货合约</w:t>
            </w:r>
          </w:p>
        </w:tc>
      </w:tr>
      <w:tr w:rsidR="000A0F9E" w:rsidRPr="001E2BD5" w:rsidTr="00452692">
        <w:trPr>
          <w:cantSplit/>
          <w:trHeight w:val="284"/>
          <w:jc w:val="center"/>
        </w:trPr>
        <w:tc>
          <w:tcPr>
            <w:tcW w:w="1233"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报价单位</w:t>
            </w:r>
          </w:p>
        </w:tc>
        <w:tc>
          <w:tcPr>
            <w:tcW w:w="3767"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元（人民币）/吨</w:t>
            </w:r>
          </w:p>
        </w:tc>
      </w:tr>
      <w:tr w:rsidR="000A0F9E" w:rsidRPr="001E2BD5" w:rsidTr="00452692">
        <w:trPr>
          <w:cantSplit/>
          <w:trHeight w:val="284"/>
          <w:jc w:val="center"/>
        </w:trPr>
        <w:tc>
          <w:tcPr>
            <w:tcW w:w="1233"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最小变动价位</w:t>
            </w:r>
          </w:p>
        </w:tc>
        <w:tc>
          <w:tcPr>
            <w:tcW w:w="3767"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1 元/吨</w:t>
            </w:r>
          </w:p>
        </w:tc>
      </w:tr>
      <w:tr w:rsidR="000A0F9E" w:rsidRPr="001E2BD5" w:rsidTr="00452692">
        <w:trPr>
          <w:cantSplit/>
          <w:trHeight w:val="284"/>
          <w:jc w:val="center"/>
        </w:trPr>
        <w:tc>
          <w:tcPr>
            <w:tcW w:w="1233"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涨跌停板幅度</w:t>
            </w:r>
          </w:p>
        </w:tc>
        <w:tc>
          <w:tcPr>
            <w:tcW w:w="3767"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与阴极铜期货合约涨跌停板幅度相同</w:t>
            </w:r>
          </w:p>
        </w:tc>
      </w:tr>
      <w:tr w:rsidR="000A0F9E" w:rsidRPr="001E2BD5" w:rsidTr="00452692">
        <w:trPr>
          <w:cantSplit/>
          <w:trHeight w:val="284"/>
          <w:jc w:val="center"/>
        </w:trPr>
        <w:tc>
          <w:tcPr>
            <w:tcW w:w="1233"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合约月份</w:t>
            </w:r>
          </w:p>
        </w:tc>
        <w:tc>
          <w:tcPr>
            <w:tcW w:w="3767"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与上市标的期货合约相同</w:t>
            </w:r>
          </w:p>
        </w:tc>
      </w:tr>
      <w:tr w:rsidR="000A0F9E" w:rsidRPr="001E2BD5" w:rsidTr="00452692">
        <w:trPr>
          <w:cantSplit/>
          <w:trHeight w:val="284"/>
          <w:jc w:val="center"/>
        </w:trPr>
        <w:tc>
          <w:tcPr>
            <w:tcW w:w="1233"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交易时间</w:t>
            </w:r>
          </w:p>
        </w:tc>
        <w:tc>
          <w:tcPr>
            <w:tcW w:w="3767"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上午9:00-11:30下午13:30-15:00及交易所规定的其他时间</w:t>
            </w:r>
          </w:p>
        </w:tc>
      </w:tr>
      <w:tr w:rsidR="000A0F9E" w:rsidRPr="001E2BD5" w:rsidTr="00452692">
        <w:trPr>
          <w:cantSplit/>
          <w:trHeight w:val="567"/>
          <w:jc w:val="center"/>
        </w:trPr>
        <w:tc>
          <w:tcPr>
            <w:tcW w:w="1233"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最后交易日</w:t>
            </w:r>
          </w:p>
        </w:tc>
        <w:tc>
          <w:tcPr>
            <w:tcW w:w="3767"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标的期货合约交割月前第一月的倒数第五个交易日，交易所可以根据国家法定节假日调整最后交易日</w:t>
            </w:r>
          </w:p>
        </w:tc>
      </w:tr>
      <w:tr w:rsidR="000A0F9E" w:rsidRPr="001E2BD5" w:rsidTr="00452692">
        <w:trPr>
          <w:cantSplit/>
          <w:trHeight w:val="284"/>
          <w:jc w:val="center"/>
        </w:trPr>
        <w:tc>
          <w:tcPr>
            <w:tcW w:w="1233"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到期日</w:t>
            </w:r>
          </w:p>
        </w:tc>
        <w:tc>
          <w:tcPr>
            <w:tcW w:w="3767"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同最后交易日</w:t>
            </w:r>
          </w:p>
        </w:tc>
      </w:tr>
      <w:tr w:rsidR="000A0F9E" w:rsidRPr="001E2BD5" w:rsidTr="00452692">
        <w:trPr>
          <w:cantSplit/>
          <w:trHeight w:val="1740"/>
          <w:jc w:val="center"/>
        </w:trPr>
        <w:tc>
          <w:tcPr>
            <w:tcW w:w="1233"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行权价格</w:t>
            </w:r>
          </w:p>
        </w:tc>
        <w:tc>
          <w:tcPr>
            <w:tcW w:w="3767"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行权价格覆盖阴极铜期货合约上一交易日结算价上下1倍当日涨跌停板幅度对应的价格范围。行权价格≤40000元/吨，行权价格间距为500元/吨；40000元/吨＜行权价格≤80000元/吨，行权价格间距为1000元/吨；行权价格＞80000元/吨，行权价格间距为2000元/吨</w:t>
            </w:r>
          </w:p>
        </w:tc>
      </w:tr>
      <w:tr w:rsidR="000A0F9E" w:rsidRPr="001E2BD5" w:rsidTr="00452692">
        <w:trPr>
          <w:cantSplit/>
          <w:trHeight w:val="284"/>
          <w:jc w:val="center"/>
        </w:trPr>
        <w:tc>
          <w:tcPr>
            <w:tcW w:w="1233"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行权方式</w:t>
            </w:r>
          </w:p>
        </w:tc>
        <w:tc>
          <w:tcPr>
            <w:tcW w:w="3767"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欧式。到期日买方可以在15:30之前提出行权申请、放弃申请</w:t>
            </w:r>
          </w:p>
        </w:tc>
      </w:tr>
      <w:tr w:rsidR="000A0F9E" w:rsidRPr="001E2BD5" w:rsidTr="00452692">
        <w:trPr>
          <w:cantSplit/>
          <w:trHeight w:val="567"/>
          <w:jc w:val="center"/>
        </w:trPr>
        <w:tc>
          <w:tcPr>
            <w:tcW w:w="1233"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交易代码</w:t>
            </w:r>
          </w:p>
        </w:tc>
        <w:tc>
          <w:tcPr>
            <w:tcW w:w="3767"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看涨期权：CU-合约月份-C-行权价格</w:t>
            </w:r>
          </w:p>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看跌期权：CU-合约月份-P-行权价格</w:t>
            </w:r>
          </w:p>
        </w:tc>
      </w:tr>
      <w:tr w:rsidR="000A0F9E" w:rsidRPr="001E2BD5" w:rsidTr="00452692">
        <w:trPr>
          <w:cantSplit/>
          <w:trHeight w:val="284"/>
          <w:jc w:val="center"/>
        </w:trPr>
        <w:tc>
          <w:tcPr>
            <w:tcW w:w="1233"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上市交易所</w:t>
            </w:r>
          </w:p>
        </w:tc>
        <w:tc>
          <w:tcPr>
            <w:tcW w:w="3767" w:type="pct"/>
            <w:shd w:val="clear" w:color="auto" w:fill="FFFFFF"/>
            <w:tcMar>
              <w:top w:w="80" w:type="dxa"/>
              <w:left w:w="80" w:type="dxa"/>
              <w:bottom w:w="80" w:type="dxa"/>
              <w:right w:w="80" w:type="dxa"/>
            </w:tcMar>
            <w:vAlign w:val="center"/>
          </w:tcPr>
          <w:p w:rsidR="000A0F9E" w:rsidRPr="001E2BD5" w:rsidRDefault="000A0F9E" w:rsidP="00452692">
            <w:pPr>
              <w:spacing w:line="360" w:lineRule="exact"/>
              <w:jc w:val="center"/>
              <w:rPr>
                <w:rFonts w:ascii="方正仿宋简体" w:eastAsia="方正仿宋简体" w:hAnsi="宋体" w:hint="eastAsia"/>
                <w:kern w:val="0"/>
                <w:sz w:val="24"/>
              </w:rPr>
            </w:pPr>
            <w:r w:rsidRPr="001E2BD5">
              <w:rPr>
                <w:rFonts w:ascii="方正仿宋简体" w:eastAsia="方正仿宋简体" w:hAnsi="宋体" w:hint="eastAsia"/>
                <w:kern w:val="0"/>
                <w:sz w:val="24"/>
              </w:rPr>
              <w:t>上海期货交易所</w:t>
            </w:r>
          </w:p>
        </w:tc>
      </w:tr>
    </w:tbl>
    <w:p w:rsidR="000A0F9E" w:rsidRDefault="000A0F9E" w:rsidP="000A0F9E">
      <w:pPr>
        <w:rPr>
          <w:rFonts w:hint="eastAsia"/>
        </w:rPr>
      </w:pPr>
    </w:p>
    <w:p w:rsidR="000A0F9E" w:rsidRPr="001E2BD5" w:rsidRDefault="000A0F9E" w:rsidP="000A0F9E">
      <w:pPr>
        <w:pStyle w:val="a3"/>
        <w:spacing w:before="0" w:after="0" w:line="520" w:lineRule="exact"/>
        <w:ind w:firstLineChars="200" w:firstLine="600"/>
        <w:jc w:val="left"/>
        <w:rPr>
          <w:rFonts w:ascii="仿宋" w:eastAsia="仿宋" w:hAnsi="仿宋"/>
          <w:b w:val="0"/>
          <w:sz w:val="30"/>
          <w:szCs w:val="30"/>
        </w:rPr>
      </w:pPr>
      <w:r w:rsidRPr="001E2BD5">
        <w:rPr>
          <w:rFonts w:ascii="仿宋" w:eastAsia="仿宋" w:hAnsi="仿宋"/>
          <w:b w:val="0"/>
          <w:sz w:val="30"/>
          <w:szCs w:val="30"/>
        </w:rPr>
        <w:lastRenderedPageBreak/>
        <w:t>2. 挂牌合约</w:t>
      </w:r>
    </w:p>
    <w:p w:rsidR="000A0F9E" w:rsidRPr="00383DC7" w:rsidRDefault="000A0F9E" w:rsidP="000A0F9E">
      <w:pPr>
        <w:spacing w:line="560" w:lineRule="exact"/>
        <w:ind w:firstLineChars="200" w:firstLine="600"/>
        <w:rPr>
          <w:rFonts w:eastAsia="方正仿宋简体" w:hint="eastAsia"/>
          <w:kern w:val="0"/>
          <w:sz w:val="30"/>
          <w:szCs w:val="30"/>
        </w:rPr>
      </w:pPr>
      <w:r>
        <w:rPr>
          <w:rFonts w:eastAsia="方正仿宋简体" w:hint="eastAsia"/>
          <w:kern w:val="0"/>
          <w:sz w:val="30"/>
          <w:szCs w:val="30"/>
        </w:rPr>
        <w:t>两</w:t>
      </w:r>
      <w:r w:rsidRPr="00383DC7">
        <w:rPr>
          <w:rFonts w:eastAsia="方正仿宋简体"/>
          <w:kern w:val="0"/>
          <w:sz w:val="30"/>
          <w:szCs w:val="30"/>
        </w:rPr>
        <w:t>次</w:t>
      </w:r>
      <w:r>
        <w:rPr>
          <w:rFonts w:eastAsia="方正仿宋简体" w:hint="eastAsia"/>
          <w:kern w:val="0"/>
          <w:sz w:val="30"/>
          <w:szCs w:val="30"/>
        </w:rPr>
        <w:t>演练</w:t>
      </w:r>
      <w:r w:rsidRPr="00383DC7">
        <w:rPr>
          <w:rFonts w:eastAsia="方正仿宋简体"/>
          <w:kern w:val="0"/>
          <w:sz w:val="30"/>
          <w:szCs w:val="30"/>
        </w:rPr>
        <w:t>的</w:t>
      </w:r>
      <w:r>
        <w:rPr>
          <w:rFonts w:eastAsia="方正仿宋简体" w:hint="eastAsia"/>
          <w:kern w:val="0"/>
          <w:sz w:val="30"/>
          <w:szCs w:val="30"/>
        </w:rPr>
        <w:t>铜</w:t>
      </w:r>
      <w:r w:rsidRPr="00383DC7">
        <w:rPr>
          <w:rFonts w:eastAsia="方正仿宋简体"/>
          <w:kern w:val="0"/>
          <w:sz w:val="30"/>
          <w:szCs w:val="30"/>
        </w:rPr>
        <w:t>期货</w:t>
      </w:r>
      <w:r>
        <w:rPr>
          <w:rFonts w:eastAsia="方正仿宋简体" w:hint="eastAsia"/>
          <w:kern w:val="0"/>
          <w:sz w:val="30"/>
          <w:szCs w:val="30"/>
        </w:rPr>
        <w:t>期权</w:t>
      </w:r>
      <w:r w:rsidRPr="00383DC7">
        <w:rPr>
          <w:rFonts w:eastAsia="方正仿宋简体"/>
          <w:kern w:val="0"/>
          <w:sz w:val="30"/>
          <w:szCs w:val="30"/>
        </w:rPr>
        <w:t>挂牌</w:t>
      </w:r>
      <w:r>
        <w:rPr>
          <w:rFonts w:eastAsia="方正仿宋简体" w:hint="eastAsia"/>
          <w:kern w:val="0"/>
          <w:sz w:val="30"/>
          <w:szCs w:val="30"/>
        </w:rPr>
        <w:t>的标的期货</w:t>
      </w:r>
      <w:r w:rsidRPr="00383DC7">
        <w:rPr>
          <w:rFonts w:eastAsia="方正仿宋简体"/>
          <w:kern w:val="0"/>
          <w:sz w:val="30"/>
          <w:szCs w:val="30"/>
        </w:rPr>
        <w:t>合约数量为</w:t>
      </w:r>
      <w:r>
        <w:rPr>
          <w:rFonts w:eastAsia="方正仿宋简体" w:hint="eastAsia"/>
          <w:kern w:val="0"/>
          <w:sz w:val="30"/>
          <w:szCs w:val="30"/>
        </w:rPr>
        <w:t>12</w:t>
      </w:r>
      <w:r w:rsidRPr="00383DC7">
        <w:rPr>
          <w:rFonts w:eastAsia="方正仿宋简体"/>
          <w:kern w:val="0"/>
          <w:sz w:val="30"/>
          <w:szCs w:val="30"/>
        </w:rPr>
        <w:t>个，分别为：</w:t>
      </w:r>
      <w:r>
        <w:rPr>
          <w:rFonts w:eastAsia="方正仿宋简体" w:hint="eastAsia"/>
          <w:kern w:val="0"/>
          <w:sz w:val="30"/>
          <w:szCs w:val="30"/>
        </w:rPr>
        <w:t>cu1809</w:t>
      </w:r>
      <w:r w:rsidRPr="00383DC7">
        <w:rPr>
          <w:rFonts w:eastAsia="方正仿宋简体"/>
          <w:kern w:val="0"/>
          <w:sz w:val="30"/>
          <w:szCs w:val="30"/>
        </w:rPr>
        <w:t>、</w:t>
      </w:r>
      <w:r>
        <w:rPr>
          <w:rFonts w:eastAsia="方正仿宋简体" w:hint="eastAsia"/>
          <w:kern w:val="0"/>
          <w:sz w:val="30"/>
          <w:szCs w:val="30"/>
        </w:rPr>
        <w:t>cu1810</w:t>
      </w:r>
      <w:r w:rsidRPr="00383DC7">
        <w:rPr>
          <w:rFonts w:eastAsia="方正仿宋简体"/>
          <w:kern w:val="0"/>
          <w:sz w:val="30"/>
          <w:szCs w:val="30"/>
        </w:rPr>
        <w:t>、</w:t>
      </w:r>
      <w:r>
        <w:rPr>
          <w:rFonts w:eastAsia="方正仿宋简体" w:hint="eastAsia"/>
          <w:kern w:val="0"/>
          <w:sz w:val="30"/>
          <w:szCs w:val="30"/>
        </w:rPr>
        <w:t>cu1811</w:t>
      </w:r>
      <w:r w:rsidRPr="00383DC7">
        <w:rPr>
          <w:rFonts w:eastAsia="方正仿宋简体"/>
          <w:kern w:val="0"/>
          <w:sz w:val="30"/>
          <w:szCs w:val="30"/>
        </w:rPr>
        <w:t>、</w:t>
      </w:r>
      <w:r>
        <w:rPr>
          <w:rFonts w:eastAsia="方正仿宋简体" w:hint="eastAsia"/>
          <w:kern w:val="0"/>
          <w:sz w:val="30"/>
          <w:szCs w:val="30"/>
        </w:rPr>
        <w:t>cu1812</w:t>
      </w:r>
      <w:r w:rsidRPr="00383DC7">
        <w:rPr>
          <w:rFonts w:eastAsia="方正仿宋简体"/>
          <w:kern w:val="0"/>
          <w:sz w:val="30"/>
          <w:szCs w:val="30"/>
        </w:rPr>
        <w:t>、</w:t>
      </w:r>
      <w:r>
        <w:rPr>
          <w:rFonts w:eastAsia="方正仿宋简体" w:hint="eastAsia"/>
          <w:kern w:val="0"/>
          <w:sz w:val="30"/>
          <w:szCs w:val="30"/>
        </w:rPr>
        <w:t>cu1901</w:t>
      </w:r>
      <w:r w:rsidRPr="00383DC7">
        <w:rPr>
          <w:rFonts w:eastAsia="方正仿宋简体"/>
          <w:kern w:val="0"/>
          <w:sz w:val="30"/>
          <w:szCs w:val="30"/>
        </w:rPr>
        <w:t>、</w:t>
      </w:r>
      <w:r>
        <w:rPr>
          <w:rFonts w:eastAsia="方正仿宋简体" w:hint="eastAsia"/>
          <w:kern w:val="0"/>
          <w:sz w:val="30"/>
          <w:szCs w:val="30"/>
        </w:rPr>
        <w:t>cu1902</w:t>
      </w:r>
      <w:r w:rsidRPr="00383DC7">
        <w:rPr>
          <w:rFonts w:eastAsia="方正仿宋简体"/>
          <w:kern w:val="0"/>
          <w:sz w:val="30"/>
          <w:szCs w:val="30"/>
        </w:rPr>
        <w:t>、</w:t>
      </w:r>
      <w:r>
        <w:rPr>
          <w:rFonts w:eastAsia="方正仿宋简体" w:hint="eastAsia"/>
          <w:kern w:val="0"/>
          <w:sz w:val="30"/>
          <w:szCs w:val="30"/>
        </w:rPr>
        <w:t>cu1903</w:t>
      </w:r>
      <w:r w:rsidRPr="00383DC7">
        <w:rPr>
          <w:rFonts w:eastAsia="方正仿宋简体"/>
          <w:kern w:val="0"/>
          <w:sz w:val="30"/>
          <w:szCs w:val="30"/>
        </w:rPr>
        <w:t>、</w:t>
      </w:r>
      <w:r>
        <w:rPr>
          <w:rFonts w:eastAsia="方正仿宋简体" w:hint="eastAsia"/>
          <w:kern w:val="0"/>
          <w:sz w:val="30"/>
          <w:szCs w:val="30"/>
        </w:rPr>
        <w:t>cu1904</w:t>
      </w:r>
      <w:r w:rsidRPr="00383DC7">
        <w:rPr>
          <w:rFonts w:eastAsia="方正仿宋简体"/>
          <w:kern w:val="0"/>
          <w:sz w:val="30"/>
          <w:szCs w:val="30"/>
        </w:rPr>
        <w:t>、</w:t>
      </w:r>
      <w:r>
        <w:rPr>
          <w:rFonts w:eastAsia="方正仿宋简体" w:hint="eastAsia"/>
          <w:kern w:val="0"/>
          <w:sz w:val="30"/>
          <w:szCs w:val="30"/>
        </w:rPr>
        <w:t>cu1905</w:t>
      </w:r>
      <w:r w:rsidRPr="00383DC7">
        <w:rPr>
          <w:rFonts w:eastAsia="方正仿宋简体"/>
          <w:kern w:val="0"/>
          <w:sz w:val="30"/>
          <w:szCs w:val="30"/>
        </w:rPr>
        <w:t>、</w:t>
      </w:r>
      <w:r>
        <w:rPr>
          <w:rFonts w:eastAsia="方正仿宋简体" w:hint="eastAsia"/>
          <w:kern w:val="0"/>
          <w:sz w:val="30"/>
          <w:szCs w:val="30"/>
        </w:rPr>
        <w:t>cu1906</w:t>
      </w:r>
      <w:r w:rsidRPr="00383DC7">
        <w:rPr>
          <w:rFonts w:eastAsia="方正仿宋简体"/>
          <w:kern w:val="0"/>
          <w:sz w:val="30"/>
          <w:szCs w:val="30"/>
        </w:rPr>
        <w:t>、</w:t>
      </w:r>
      <w:r>
        <w:rPr>
          <w:rFonts w:eastAsia="方正仿宋简体" w:hint="eastAsia"/>
          <w:kern w:val="0"/>
          <w:sz w:val="30"/>
          <w:szCs w:val="30"/>
        </w:rPr>
        <w:t>cu1907</w:t>
      </w:r>
      <w:r w:rsidRPr="00383DC7">
        <w:rPr>
          <w:rFonts w:eastAsia="方正仿宋简体"/>
          <w:kern w:val="0"/>
          <w:sz w:val="30"/>
          <w:szCs w:val="30"/>
        </w:rPr>
        <w:t>、</w:t>
      </w:r>
      <w:r>
        <w:rPr>
          <w:rFonts w:eastAsia="方正仿宋简体" w:hint="eastAsia"/>
          <w:kern w:val="0"/>
          <w:sz w:val="30"/>
          <w:szCs w:val="30"/>
        </w:rPr>
        <w:t>cu1908</w:t>
      </w:r>
      <w:r>
        <w:rPr>
          <w:rFonts w:eastAsia="方正仿宋简体" w:hint="eastAsia"/>
          <w:kern w:val="0"/>
          <w:sz w:val="30"/>
          <w:szCs w:val="30"/>
        </w:rPr>
        <w:t>，其中</w:t>
      </w:r>
      <w:r>
        <w:rPr>
          <w:rFonts w:eastAsia="方正仿宋简体" w:hint="eastAsia"/>
          <w:kern w:val="0"/>
          <w:sz w:val="30"/>
          <w:szCs w:val="30"/>
        </w:rPr>
        <w:t>cu1809</w:t>
      </w:r>
      <w:r>
        <w:rPr>
          <w:rFonts w:eastAsia="方正仿宋简体" w:hint="eastAsia"/>
          <w:kern w:val="0"/>
          <w:sz w:val="30"/>
          <w:szCs w:val="30"/>
        </w:rPr>
        <w:t>的系列期权合约在第一次演练后退市。</w:t>
      </w:r>
    </w:p>
    <w:p w:rsidR="000A0F9E" w:rsidRPr="00B974CB" w:rsidRDefault="000A0F9E" w:rsidP="000A0F9E">
      <w:pPr>
        <w:spacing w:line="560" w:lineRule="exact"/>
        <w:ind w:firstLineChars="200" w:firstLine="600"/>
        <w:rPr>
          <w:rFonts w:eastAsia="方正仿宋简体" w:hint="eastAsia"/>
          <w:kern w:val="0"/>
          <w:sz w:val="30"/>
          <w:szCs w:val="30"/>
        </w:rPr>
      </w:pPr>
      <w:r w:rsidRPr="00383DC7">
        <w:rPr>
          <w:rFonts w:eastAsia="方正仿宋简体"/>
          <w:kern w:val="0"/>
          <w:sz w:val="30"/>
          <w:szCs w:val="30"/>
        </w:rPr>
        <w:t>上述</w:t>
      </w:r>
      <w:r>
        <w:rPr>
          <w:rFonts w:eastAsia="方正仿宋简体" w:hint="eastAsia"/>
          <w:kern w:val="0"/>
          <w:sz w:val="30"/>
          <w:szCs w:val="30"/>
        </w:rPr>
        <w:t>标的期货的铜期权</w:t>
      </w:r>
      <w:r w:rsidRPr="00383DC7">
        <w:rPr>
          <w:rFonts w:eastAsia="方正仿宋简体"/>
          <w:kern w:val="0"/>
          <w:sz w:val="30"/>
          <w:szCs w:val="30"/>
        </w:rPr>
        <w:t>挂盘基准价：根据需要进行设置，以开市时最新行情为准。</w:t>
      </w:r>
    </w:p>
    <w:p w:rsidR="000A0F9E" w:rsidRPr="001E2BD5" w:rsidRDefault="000A0F9E" w:rsidP="000A0F9E">
      <w:pPr>
        <w:pStyle w:val="a3"/>
        <w:spacing w:before="0" w:after="0" w:line="520" w:lineRule="exact"/>
        <w:ind w:firstLineChars="200" w:firstLine="600"/>
        <w:jc w:val="left"/>
        <w:rPr>
          <w:rFonts w:ascii="仿宋" w:eastAsia="仿宋" w:hAnsi="仿宋" w:hint="eastAsia"/>
          <w:b w:val="0"/>
          <w:sz w:val="30"/>
          <w:szCs w:val="30"/>
        </w:rPr>
      </w:pPr>
      <w:r w:rsidRPr="001E2BD5">
        <w:rPr>
          <w:rFonts w:ascii="仿宋" w:eastAsia="仿宋" w:hAnsi="仿宋"/>
          <w:b w:val="0"/>
          <w:sz w:val="30"/>
          <w:szCs w:val="30"/>
        </w:rPr>
        <w:t xml:space="preserve">3. </w:t>
      </w:r>
      <w:r w:rsidRPr="001E2BD5">
        <w:rPr>
          <w:rFonts w:ascii="仿宋" w:eastAsia="仿宋" w:hAnsi="仿宋" w:hint="eastAsia"/>
          <w:b w:val="0"/>
          <w:sz w:val="30"/>
          <w:szCs w:val="30"/>
        </w:rPr>
        <w:t>交易指令</w:t>
      </w:r>
    </w:p>
    <w:p w:rsidR="000A0F9E" w:rsidRPr="00A24E70" w:rsidRDefault="000A0F9E" w:rsidP="000A0F9E">
      <w:pPr>
        <w:spacing w:line="560" w:lineRule="exact"/>
        <w:ind w:firstLineChars="200" w:firstLine="600"/>
        <w:rPr>
          <w:rFonts w:eastAsia="方正仿宋简体"/>
          <w:kern w:val="0"/>
          <w:sz w:val="30"/>
          <w:szCs w:val="30"/>
        </w:rPr>
      </w:pPr>
      <w:r w:rsidRPr="00A24E70">
        <w:rPr>
          <w:rFonts w:eastAsia="方正仿宋简体" w:hint="eastAsia"/>
          <w:kern w:val="0"/>
          <w:sz w:val="30"/>
          <w:szCs w:val="30"/>
        </w:rPr>
        <w:t>期权合约的交易指令包括限价指令、取消指令以及交易所规定的其它指令。限价指令可以附加立即全部成交否则自动撤销（</w:t>
      </w:r>
      <w:r w:rsidRPr="00A24E70">
        <w:rPr>
          <w:rFonts w:eastAsia="方正仿宋简体"/>
          <w:kern w:val="0"/>
          <w:sz w:val="30"/>
          <w:szCs w:val="30"/>
        </w:rPr>
        <w:t>FOK</w:t>
      </w:r>
      <w:r w:rsidRPr="00A24E70">
        <w:rPr>
          <w:rFonts w:eastAsia="方正仿宋简体" w:hint="eastAsia"/>
          <w:kern w:val="0"/>
          <w:sz w:val="30"/>
          <w:szCs w:val="30"/>
        </w:rPr>
        <w:t>）和立即成交剩余指令自动撤销（</w:t>
      </w:r>
      <w:r w:rsidRPr="00A24E70">
        <w:rPr>
          <w:rFonts w:eastAsia="方正仿宋简体"/>
          <w:kern w:val="0"/>
          <w:sz w:val="30"/>
          <w:szCs w:val="30"/>
        </w:rPr>
        <w:t>FAK</w:t>
      </w:r>
      <w:r w:rsidRPr="00A24E70">
        <w:rPr>
          <w:rFonts w:eastAsia="方正仿宋简体" w:hint="eastAsia"/>
          <w:kern w:val="0"/>
          <w:sz w:val="30"/>
          <w:szCs w:val="30"/>
        </w:rPr>
        <w:t>）两种指令属性。</w:t>
      </w:r>
    </w:p>
    <w:p w:rsidR="000A0F9E" w:rsidRDefault="000A0F9E" w:rsidP="000A0F9E">
      <w:pPr>
        <w:spacing w:line="560" w:lineRule="exact"/>
        <w:ind w:firstLineChars="200" w:firstLine="600"/>
        <w:rPr>
          <w:rFonts w:eastAsia="方正仿宋简体" w:hint="eastAsia"/>
          <w:kern w:val="0"/>
          <w:sz w:val="30"/>
          <w:szCs w:val="30"/>
        </w:rPr>
      </w:pPr>
      <w:r>
        <w:rPr>
          <w:rFonts w:eastAsia="方正仿宋简体" w:hint="eastAsia"/>
          <w:kern w:val="0"/>
          <w:sz w:val="30"/>
          <w:szCs w:val="30"/>
        </w:rPr>
        <w:t>演练期间，</w:t>
      </w:r>
      <w:r w:rsidRPr="00383DC7">
        <w:rPr>
          <w:rFonts w:eastAsia="方正仿宋简体"/>
          <w:kern w:val="0"/>
          <w:sz w:val="30"/>
          <w:szCs w:val="30"/>
        </w:rPr>
        <w:t>交易指令每次最小下单数量为</w:t>
      </w:r>
      <w:r w:rsidRPr="00383DC7">
        <w:rPr>
          <w:rFonts w:eastAsia="方正仿宋简体"/>
          <w:kern w:val="0"/>
          <w:sz w:val="30"/>
          <w:szCs w:val="30"/>
        </w:rPr>
        <w:t>1</w:t>
      </w:r>
      <w:r w:rsidRPr="00383DC7">
        <w:rPr>
          <w:rFonts w:eastAsia="方正仿宋简体"/>
          <w:kern w:val="0"/>
          <w:sz w:val="30"/>
          <w:szCs w:val="30"/>
        </w:rPr>
        <w:t>手，每次最大下单数量</w:t>
      </w:r>
      <w:r>
        <w:rPr>
          <w:rFonts w:eastAsia="方正仿宋简体" w:hint="eastAsia"/>
          <w:kern w:val="0"/>
          <w:sz w:val="30"/>
          <w:szCs w:val="30"/>
        </w:rPr>
        <w:t>限定</w:t>
      </w:r>
      <w:r w:rsidRPr="00383DC7">
        <w:rPr>
          <w:rFonts w:eastAsia="方正仿宋简体"/>
          <w:kern w:val="0"/>
          <w:sz w:val="30"/>
          <w:szCs w:val="30"/>
        </w:rPr>
        <w:t>为</w:t>
      </w:r>
      <w:r>
        <w:rPr>
          <w:rFonts w:eastAsia="方正仿宋简体" w:hint="eastAsia"/>
          <w:kern w:val="0"/>
          <w:sz w:val="30"/>
          <w:szCs w:val="30"/>
        </w:rPr>
        <w:t>1</w:t>
      </w:r>
      <w:r w:rsidRPr="00383DC7">
        <w:rPr>
          <w:rFonts w:eastAsia="方正仿宋简体"/>
          <w:kern w:val="0"/>
          <w:sz w:val="30"/>
          <w:szCs w:val="30"/>
        </w:rPr>
        <w:t>00</w:t>
      </w:r>
      <w:r w:rsidRPr="00383DC7">
        <w:rPr>
          <w:rFonts w:eastAsia="方正仿宋简体"/>
          <w:kern w:val="0"/>
          <w:sz w:val="30"/>
          <w:szCs w:val="30"/>
        </w:rPr>
        <w:t>手</w:t>
      </w:r>
      <w:r>
        <w:rPr>
          <w:rFonts w:eastAsia="方正仿宋简体" w:hint="eastAsia"/>
          <w:kern w:val="0"/>
          <w:sz w:val="30"/>
          <w:szCs w:val="30"/>
        </w:rPr>
        <w:t>。</w:t>
      </w:r>
    </w:p>
    <w:p w:rsidR="000A0F9E" w:rsidRPr="001E2BD5" w:rsidRDefault="000A0F9E" w:rsidP="000A0F9E">
      <w:pPr>
        <w:pStyle w:val="a3"/>
        <w:spacing w:before="0" w:after="0" w:line="520" w:lineRule="exact"/>
        <w:ind w:firstLineChars="200" w:firstLine="600"/>
        <w:jc w:val="left"/>
        <w:rPr>
          <w:rFonts w:ascii="仿宋" w:eastAsia="仿宋" w:hAnsi="仿宋"/>
          <w:b w:val="0"/>
          <w:sz w:val="30"/>
          <w:szCs w:val="30"/>
        </w:rPr>
      </w:pPr>
      <w:r w:rsidRPr="001E2BD5">
        <w:rPr>
          <w:rFonts w:ascii="仿宋" w:eastAsia="仿宋" w:hAnsi="仿宋" w:hint="eastAsia"/>
          <w:b w:val="0"/>
          <w:sz w:val="30"/>
          <w:szCs w:val="30"/>
        </w:rPr>
        <w:t>4</w:t>
      </w:r>
      <w:r w:rsidRPr="001E2BD5">
        <w:rPr>
          <w:rFonts w:ascii="仿宋" w:eastAsia="仿宋" w:hAnsi="仿宋"/>
          <w:b w:val="0"/>
          <w:sz w:val="30"/>
          <w:szCs w:val="30"/>
        </w:rPr>
        <w:t>. 手续费</w:t>
      </w:r>
    </w:p>
    <w:p w:rsidR="000A0F9E" w:rsidRPr="00383DC7" w:rsidRDefault="000A0F9E" w:rsidP="000A0F9E">
      <w:pPr>
        <w:spacing w:line="560" w:lineRule="exact"/>
        <w:ind w:firstLineChars="200" w:firstLine="600"/>
        <w:rPr>
          <w:rFonts w:eastAsia="方正仿宋简体"/>
          <w:kern w:val="0"/>
          <w:sz w:val="30"/>
          <w:szCs w:val="30"/>
        </w:rPr>
      </w:pPr>
      <w:r>
        <w:rPr>
          <w:rFonts w:eastAsia="方正仿宋简体" w:hint="eastAsia"/>
          <w:kern w:val="0"/>
          <w:sz w:val="30"/>
          <w:szCs w:val="30"/>
        </w:rPr>
        <w:t>铜期权期权</w:t>
      </w:r>
      <w:r w:rsidRPr="00383DC7">
        <w:rPr>
          <w:rFonts w:eastAsia="方正仿宋简体"/>
          <w:kern w:val="0"/>
          <w:sz w:val="30"/>
          <w:szCs w:val="30"/>
        </w:rPr>
        <w:t>合约交易手续费按</w:t>
      </w:r>
      <w:r w:rsidRPr="00383DC7">
        <w:rPr>
          <w:rFonts w:eastAsia="方正仿宋简体"/>
          <w:kern w:val="0"/>
          <w:sz w:val="30"/>
          <w:szCs w:val="30"/>
          <w:u w:val="single"/>
        </w:rPr>
        <w:t xml:space="preserve">  </w:t>
      </w:r>
      <w:r>
        <w:rPr>
          <w:rFonts w:eastAsia="方正仿宋简体" w:hint="eastAsia"/>
          <w:kern w:val="0"/>
          <w:sz w:val="30"/>
          <w:szCs w:val="30"/>
          <w:u w:val="single"/>
        </w:rPr>
        <w:t>5</w:t>
      </w:r>
      <w:r w:rsidRPr="00383DC7">
        <w:rPr>
          <w:rFonts w:eastAsia="方正仿宋简体"/>
          <w:kern w:val="0"/>
          <w:sz w:val="30"/>
          <w:szCs w:val="30"/>
          <w:u w:val="single"/>
        </w:rPr>
        <w:t>元</w:t>
      </w:r>
      <w:r w:rsidRPr="00383DC7">
        <w:rPr>
          <w:rFonts w:eastAsia="方正仿宋简体"/>
          <w:kern w:val="0"/>
          <w:sz w:val="30"/>
          <w:szCs w:val="30"/>
          <w:u w:val="single"/>
        </w:rPr>
        <w:t>/</w:t>
      </w:r>
      <w:r w:rsidRPr="00383DC7">
        <w:rPr>
          <w:rFonts w:eastAsia="方正仿宋简体"/>
          <w:kern w:val="0"/>
          <w:sz w:val="30"/>
          <w:szCs w:val="30"/>
          <w:u w:val="single"/>
        </w:rPr>
        <w:t>手</w:t>
      </w:r>
      <w:r w:rsidRPr="00383DC7">
        <w:rPr>
          <w:rFonts w:eastAsia="方正仿宋简体"/>
          <w:kern w:val="0"/>
          <w:sz w:val="30"/>
          <w:szCs w:val="30"/>
          <w:u w:val="single"/>
        </w:rPr>
        <w:t xml:space="preserve"> </w:t>
      </w:r>
      <w:r w:rsidRPr="00383DC7">
        <w:rPr>
          <w:rFonts w:eastAsia="方正仿宋简体"/>
          <w:kern w:val="0"/>
          <w:sz w:val="30"/>
          <w:szCs w:val="30"/>
        </w:rPr>
        <w:t>收取，免收平今仓手续费</w:t>
      </w:r>
      <w:r>
        <w:rPr>
          <w:rFonts w:eastAsia="方正仿宋简体" w:hint="eastAsia"/>
          <w:kern w:val="0"/>
          <w:sz w:val="30"/>
          <w:szCs w:val="30"/>
        </w:rPr>
        <w:t>，</w:t>
      </w:r>
      <w:r w:rsidRPr="00466BDB">
        <w:rPr>
          <w:rFonts w:eastAsia="方正仿宋简体" w:hint="eastAsia"/>
          <w:kern w:val="0"/>
          <w:sz w:val="30"/>
          <w:szCs w:val="30"/>
        </w:rPr>
        <w:t>执行手续费</w:t>
      </w:r>
      <w:r>
        <w:rPr>
          <w:rFonts w:eastAsia="方正仿宋简体" w:hint="eastAsia"/>
          <w:kern w:val="0"/>
          <w:sz w:val="30"/>
          <w:szCs w:val="30"/>
        </w:rPr>
        <w:t>及</w:t>
      </w:r>
      <w:r w:rsidRPr="00466BDB">
        <w:rPr>
          <w:rFonts w:eastAsia="方正仿宋简体" w:hint="eastAsia"/>
          <w:kern w:val="0"/>
          <w:sz w:val="30"/>
          <w:szCs w:val="30"/>
        </w:rPr>
        <w:t>期权自对冲</w:t>
      </w:r>
      <w:r>
        <w:rPr>
          <w:rFonts w:eastAsia="方正仿宋简体" w:hint="eastAsia"/>
          <w:kern w:val="0"/>
          <w:sz w:val="30"/>
          <w:szCs w:val="30"/>
        </w:rPr>
        <w:t>手续费</w:t>
      </w:r>
      <w:r w:rsidRPr="00466BDB">
        <w:rPr>
          <w:rFonts w:eastAsia="方正仿宋简体" w:hint="eastAsia"/>
          <w:kern w:val="0"/>
          <w:sz w:val="30"/>
          <w:szCs w:val="30"/>
        </w:rPr>
        <w:t>按</w:t>
      </w:r>
      <w:r w:rsidRPr="008F0C2F">
        <w:rPr>
          <w:rFonts w:eastAsia="方正仿宋简体" w:hint="eastAsia"/>
          <w:kern w:val="0"/>
          <w:sz w:val="30"/>
          <w:szCs w:val="30"/>
          <w:u w:val="single"/>
        </w:rPr>
        <w:t>5</w:t>
      </w:r>
      <w:r w:rsidRPr="008F0C2F">
        <w:rPr>
          <w:rFonts w:eastAsia="方正仿宋简体" w:hint="eastAsia"/>
          <w:kern w:val="0"/>
          <w:sz w:val="30"/>
          <w:szCs w:val="30"/>
          <w:u w:val="single"/>
        </w:rPr>
        <w:t>元</w:t>
      </w:r>
      <w:r w:rsidRPr="008F0C2F">
        <w:rPr>
          <w:rFonts w:eastAsia="方正仿宋简体"/>
          <w:kern w:val="0"/>
          <w:sz w:val="30"/>
          <w:szCs w:val="30"/>
          <w:u w:val="single"/>
        </w:rPr>
        <w:t>/</w:t>
      </w:r>
      <w:r w:rsidRPr="008F0C2F">
        <w:rPr>
          <w:rFonts w:eastAsia="方正仿宋简体" w:hint="eastAsia"/>
          <w:kern w:val="0"/>
          <w:sz w:val="30"/>
          <w:szCs w:val="30"/>
          <w:u w:val="single"/>
        </w:rPr>
        <w:t>手</w:t>
      </w:r>
      <w:r w:rsidRPr="00466BDB">
        <w:rPr>
          <w:rFonts w:eastAsia="方正仿宋简体" w:hint="eastAsia"/>
          <w:kern w:val="0"/>
          <w:sz w:val="30"/>
          <w:szCs w:val="30"/>
        </w:rPr>
        <w:t>收取。</w:t>
      </w:r>
    </w:p>
    <w:p w:rsidR="000A0F9E" w:rsidRPr="001E2BD5" w:rsidRDefault="000A0F9E" w:rsidP="000A0F9E">
      <w:pPr>
        <w:pStyle w:val="a3"/>
        <w:spacing w:before="0" w:after="0" w:line="520" w:lineRule="exact"/>
        <w:ind w:firstLineChars="200" w:firstLine="600"/>
        <w:jc w:val="left"/>
        <w:rPr>
          <w:rFonts w:ascii="仿宋" w:eastAsia="仿宋" w:hAnsi="仿宋"/>
          <w:b w:val="0"/>
          <w:sz w:val="30"/>
          <w:szCs w:val="30"/>
        </w:rPr>
      </w:pPr>
      <w:r w:rsidRPr="001E2BD5">
        <w:rPr>
          <w:rFonts w:ascii="仿宋" w:eastAsia="仿宋" w:hAnsi="仿宋" w:hint="eastAsia"/>
          <w:b w:val="0"/>
          <w:sz w:val="30"/>
          <w:szCs w:val="30"/>
        </w:rPr>
        <w:t>5</w:t>
      </w:r>
      <w:r w:rsidRPr="001E2BD5">
        <w:rPr>
          <w:rFonts w:ascii="仿宋" w:eastAsia="仿宋" w:hAnsi="仿宋"/>
          <w:b w:val="0"/>
          <w:sz w:val="30"/>
          <w:szCs w:val="30"/>
        </w:rPr>
        <w:t>. 涨跌停板</w:t>
      </w:r>
    </w:p>
    <w:p w:rsidR="000A0F9E" w:rsidRPr="00383DC7" w:rsidRDefault="000A0F9E" w:rsidP="000A0F9E">
      <w:pPr>
        <w:spacing w:line="560" w:lineRule="exact"/>
        <w:ind w:firstLineChars="200" w:firstLine="600"/>
        <w:rPr>
          <w:rFonts w:eastAsia="方正仿宋简体"/>
          <w:kern w:val="0"/>
          <w:sz w:val="30"/>
          <w:szCs w:val="30"/>
        </w:rPr>
      </w:pPr>
      <w:r>
        <w:rPr>
          <w:rFonts w:eastAsia="方正仿宋简体" w:hint="eastAsia"/>
          <w:kern w:val="0"/>
          <w:sz w:val="30"/>
          <w:szCs w:val="30"/>
        </w:rPr>
        <w:t>铜期权合约涨跌停板幅度与标的期货合约涨跌停板幅度相同。</w:t>
      </w:r>
    </w:p>
    <w:p w:rsidR="000A0F9E" w:rsidRPr="00383DC7" w:rsidRDefault="000A0F9E" w:rsidP="000A0F9E">
      <w:pPr>
        <w:spacing w:line="560" w:lineRule="exact"/>
        <w:ind w:firstLineChars="200" w:firstLine="600"/>
        <w:rPr>
          <w:rFonts w:eastAsia="方正仿宋简体"/>
          <w:kern w:val="0"/>
          <w:sz w:val="30"/>
          <w:szCs w:val="30"/>
        </w:rPr>
      </w:pPr>
      <w:r>
        <w:rPr>
          <w:rFonts w:eastAsia="方正仿宋简体" w:hint="eastAsia"/>
          <w:kern w:val="0"/>
          <w:sz w:val="30"/>
          <w:szCs w:val="30"/>
        </w:rPr>
        <w:t>涨跌停板幅度</w:t>
      </w:r>
      <w:r>
        <w:rPr>
          <w:rFonts w:eastAsia="方正仿宋简体"/>
          <w:kern w:val="0"/>
          <w:sz w:val="30"/>
          <w:szCs w:val="30"/>
        </w:rPr>
        <w:t>=</w:t>
      </w:r>
      <w:r>
        <w:rPr>
          <w:rFonts w:eastAsia="方正仿宋简体" w:hint="eastAsia"/>
          <w:kern w:val="0"/>
          <w:sz w:val="30"/>
          <w:szCs w:val="30"/>
        </w:rPr>
        <w:t>标的期货合约上一交易日结算价</w:t>
      </w:r>
      <w:r>
        <w:rPr>
          <w:rFonts w:eastAsia="方正仿宋简体"/>
          <w:kern w:val="0"/>
          <w:sz w:val="30"/>
          <w:szCs w:val="30"/>
        </w:rPr>
        <w:t>×</w:t>
      </w:r>
      <w:r>
        <w:rPr>
          <w:rFonts w:eastAsia="方正仿宋简体" w:hint="eastAsia"/>
          <w:kern w:val="0"/>
          <w:sz w:val="30"/>
          <w:szCs w:val="30"/>
        </w:rPr>
        <w:t>标的期货合约当日涨跌停板比例。</w:t>
      </w:r>
    </w:p>
    <w:p w:rsidR="000A0F9E" w:rsidRPr="001E2BD5" w:rsidRDefault="000A0F9E" w:rsidP="000A0F9E">
      <w:pPr>
        <w:pStyle w:val="a3"/>
        <w:spacing w:before="0" w:after="0" w:line="520" w:lineRule="exact"/>
        <w:ind w:firstLineChars="200" w:firstLine="600"/>
        <w:jc w:val="left"/>
        <w:rPr>
          <w:rFonts w:ascii="仿宋" w:eastAsia="仿宋" w:hAnsi="仿宋" w:hint="eastAsia"/>
          <w:b w:val="0"/>
          <w:sz w:val="30"/>
          <w:szCs w:val="30"/>
        </w:rPr>
      </w:pPr>
      <w:r w:rsidRPr="001E2BD5">
        <w:rPr>
          <w:rFonts w:ascii="仿宋" w:eastAsia="仿宋" w:hAnsi="仿宋" w:hint="eastAsia"/>
          <w:b w:val="0"/>
          <w:sz w:val="30"/>
          <w:szCs w:val="30"/>
        </w:rPr>
        <w:t>6</w:t>
      </w:r>
      <w:r w:rsidRPr="001E2BD5">
        <w:rPr>
          <w:rFonts w:ascii="仿宋" w:eastAsia="仿宋" w:hAnsi="仿宋"/>
          <w:b w:val="0"/>
          <w:sz w:val="30"/>
          <w:szCs w:val="30"/>
        </w:rPr>
        <w:t>.</w:t>
      </w:r>
      <w:r w:rsidRPr="001E2BD5">
        <w:rPr>
          <w:rFonts w:ascii="仿宋" w:eastAsia="仿宋" w:hAnsi="仿宋" w:hint="eastAsia"/>
          <w:b w:val="0"/>
          <w:sz w:val="30"/>
          <w:szCs w:val="30"/>
        </w:rPr>
        <w:t xml:space="preserve"> 期权合约挂盘和摘盘遵循以下原则</w:t>
      </w:r>
    </w:p>
    <w:p w:rsidR="000A0F9E" w:rsidRPr="00541D19" w:rsidRDefault="000A0F9E" w:rsidP="000A0F9E">
      <w:pPr>
        <w:spacing w:line="560" w:lineRule="exact"/>
        <w:ind w:firstLineChars="200" w:firstLine="600"/>
        <w:rPr>
          <w:rFonts w:eastAsia="方正仿宋简体"/>
          <w:kern w:val="0"/>
          <w:sz w:val="30"/>
          <w:szCs w:val="30"/>
        </w:rPr>
      </w:pPr>
      <w:r w:rsidRPr="00541D19">
        <w:rPr>
          <w:rFonts w:eastAsia="方正仿宋简体" w:hint="eastAsia"/>
          <w:kern w:val="0"/>
          <w:sz w:val="30"/>
          <w:szCs w:val="30"/>
        </w:rPr>
        <w:t>（一）标的期货合约新挂牌的，期权合约与标的期货合约同时挂牌；</w:t>
      </w:r>
    </w:p>
    <w:p w:rsidR="000A0F9E" w:rsidRPr="00541D19" w:rsidRDefault="000A0F9E" w:rsidP="000A0F9E">
      <w:pPr>
        <w:spacing w:line="560" w:lineRule="exact"/>
        <w:ind w:firstLineChars="200" w:firstLine="600"/>
        <w:rPr>
          <w:rFonts w:eastAsia="方正仿宋简体"/>
          <w:kern w:val="0"/>
          <w:sz w:val="30"/>
          <w:szCs w:val="30"/>
        </w:rPr>
      </w:pPr>
      <w:r w:rsidRPr="00541D19">
        <w:rPr>
          <w:rFonts w:eastAsia="方正仿宋简体" w:hint="eastAsia"/>
          <w:kern w:val="0"/>
          <w:sz w:val="30"/>
          <w:szCs w:val="30"/>
        </w:rPr>
        <w:t>（二）挂牌期权合约包括一个平值、若干个实值和虚值期权</w:t>
      </w:r>
      <w:r w:rsidRPr="00541D19">
        <w:rPr>
          <w:rFonts w:eastAsia="方正仿宋简体" w:hint="eastAsia"/>
          <w:kern w:val="0"/>
          <w:sz w:val="30"/>
          <w:szCs w:val="30"/>
        </w:rPr>
        <w:lastRenderedPageBreak/>
        <w:t>合约；</w:t>
      </w:r>
    </w:p>
    <w:p w:rsidR="000A0F9E" w:rsidRPr="00541D19" w:rsidRDefault="000A0F9E" w:rsidP="000A0F9E">
      <w:pPr>
        <w:spacing w:line="560" w:lineRule="exact"/>
        <w:ind w:firstLineChars="200" w:firstLine="600"/>
        <w:rPr>
          <w:rFonts w:hint="eastAsia"/>
        </w:rPr>
      </w:pPr>
      <w:r w:rsidRPr="00541D19">
        <w:rPr>
          <w:rFonts w:eastAsia="方正仿宋简体" w:hint="eastAsia"/>
          <w:kern w:val="0"/>
          <w:sz w:val="30"/>
          <w:szCs w:val="30"/>
        </w:rPr>
        <w:t>（三）交易所根据与标的期货合约上一交易日结算价格最接近、且应当满足行权价格间距整数倍的原则确定当日平值期权的行权价格。如果有两个符合上述标准的价格，则选取较大的价格作为平值期权的行权价格，并在平值期权的行权价格两边按照行权价格间距的规定分别生成若干个实值期权和虚值期权的行权价格，且形成的行权价格覆盖标的期货合约当日涨跌停板幅度对应的价格范围。该月份期权合约到期日上一交易日闭市后，不再挂牌该月份新行权价格的期权合约；</w:t>
      </w:r>
    </w:p>
    <w:p w:rsidR="000A0F9E" w:rsidRPr="001E2BD5" w:rsidRDefault="000A0F9E" w:rsidP="000A0F9E">
      <w:pPr>
        <w:pStyle w:val="a3"/>
        <w:spacing w:before="0" w:after="0" w:line="520" w:lineRule="exact"/>
        <w:ind w:firstLineChars="200" w:firstLine="600"/>
        <w:jc w:val="left"/>
        <w:rPr>
          <w:rFonts w:ascii="仿宋" w:eastAsia="仿宋" w:hAnsi="仿宋" w:hint="eastAsia"/>
          <w:b w:val="0"/>
          <w:sz w:val="30"/>
          <w:szCs w:val="30"/>
        </w:rPr>
      </w:pPr>
      <w:r w:rsidRPr="001E2BD5">
        <w:rPr>
          <w:rFonts w:ascii="仿宋" w:eastAsia="仿宋" w:hAnsi="仿宋" w:hint="eastAsia"/>
          <w:b w:val="0"/>
          <w:sz w:val="30"/>
          <w:szCs w:val="30"/>
        </w:rPr>
        <w:t>7</w:t>
      </w:r>
      <w:r w:rsidRPr="001E2BD5">
        <w:rPr>
          <w:rFonts w:ascii="仿宋" w:eastAsia="仿宋" w:hAnsi="仿宋"/>
          <w:b w:val="0"/>
          <w:sz w:val="30"/>
          <w:szCs w:val="30"/>
        </w:rPr>
        <w:t>. 持仓限额</w:t>
      </w:r>
    </w:p>
    <w:p w:rsidR="000A0F9E" w:rsidRPr="00B17423" w:rsidRDefault="000A0F9E" w:rsidP="000A0F9E">
      <w:pPr>
        <w:spacing w:line="560" w:lineRule="exact"/>
        <w:ind w:firstLineChars="200" w:firstLine="600"/>
        <w:rPr>
          <w:rFonts w:eastAsia="方正仿宋简体" w:hint="eastAsia"/>
          <w:kern w:val="0"/>
          <w:sz w:val="30"/>
          <w:szCs w:val="30"/>
        </w:rPr>
      </w:pPr>
      <w:r w:rsidRPr="00B17423">
        <w:rPr>
          <w:rFonts w:eastAsia="方正仿宋简体"/>
          <w:kern w:val="0"/>
          <w:sz w:val="30"/>
          <w:szCs w:val="30"/>
        </w:rPr>
        <w:t>铜期货持仓限额根据交易所现有规定确定</w:t>
      </w:r>
      <w:r>
        <w:rPr>
          <w:rFonts w:eastAsia="方正仿宋简体" w:hint="eastAsia"/>
          <w:kern w:val="0"/>
          <w:sz w:val="30"/>
          <w:szCs w:val="30"/>
        </w:rPr>
        <w:t>。</w:t>
      </w:r>
    </w:p>
    <w:p w:rsidR="000A0F9E" w:rsidRDefault="000A0F9E" w:rsidP="000A0F9E">
      <w:pPr>
        <w:spacing w:line="560" w:lineRule="exact"/>
        <w:rPr>
          <w:rFonts w:eastAsia="方正仿宋简体" w:hint="eastAsia"/>
          <w:kern w:val="0"/>
          <w:sz w:val="30"/>
          <w:szCs w:val="30"/>
        </w:rPr>
      </w:pPr>
      <w:r w:rsidRPr="00113161">
        <w:rPr>
          <w:rFonts w:eastAsia="方正仿宋简体"/>
          <w:kern w:val="0"/>
          <w:sz w:val="30"/>
          <w:szCs w:val="30"/>
        </w:rPr>
        <w:t>铜期货期权与铜期货分开限仓，铜期货期权非期货公司会员、客户和做市商的持仓限额采用绝对值，期货公司会员不设限仓。铜期货合约交割月前二月之前，非期货公司会员铜期货期权持仓限额为</w:t>
      </w:r>
      <w:r>
        <w:rPr>
          <w:rFonts w:eastAsia="方正仿宋简体" w:hint="eastAsia"/>
          <w:kern w:val="0"/>
          <w:sz w:val="30"/>
          <w:szCs w:val="30"/>
        </w:rPr>
        <w:t>6</w:t>
      </w:r>
      <w:r w:rsidRPr="00113161">
        <w:rPr>
          <w:rFonts w:eastAsia="方正仿宋简体"/>
          <w:kern w:val="0"/>
          <w:sz w:val="30"/>
          <w:szCs w:val="30"/>
        </w:rPr>
        <w:t>000</w:t>
      </w:r>
      <w:r w:rsidRPr="00113161">
        <w:rPr>
          <w:rFonts w:eastAsia="方正仿宋简体"/>
          <w:kern w:val="0"/>
          <w:sz w:val="30"/>
          <w:szCs w:val="30"/>
        </w:rPr>
        <w:t>手，客户铜期货期权持仓限额为</w:t>
      </w:r>
      <w:r>
        <w:rPr>
          <w:rFonts w:eastAsia="方正仿宋简体" w:hint="eastAsia"/>
          <w:kern w:val="0"/>
          <w:sz w:val="30"/>
          <w:szCs w:val="30"/>
        </w:rPr>
        <w:t>3</w:t>
      </w:r>
      <w:r w:rsidRPr="00113161">
        <w:rPr>
          <w:rFonts w:eastAsia="方正仿宋简体"/>
          <w:kern w:val="0"/>
          <w:sz w:val="30"/>
          <w:szCs w:val="30"/>
        </w:rPr>
        <w:t>000</w:t>
      </w:r>
      <w:r w:rsidRPr="00113161">
        <w:rPr>
          <w:rFonts w:eastAsia="方正仿宋简体"/>
          <w:kern w:val="0"/>
          <w:sz w:val="30"/>
          <w:szCs w:val="30"/>
        </w:rPr>
        <w:t>手，做市商铜期货期权持仓限额为</w:t>
      </w:r>
      <w:r w:rsidRPr="00113161">
        <w:rPr>
          <w:rFonts w:eastAsia="方正仿宋简体"/>
          <w:kern w:val="0"/>
          <w:sz w:val="30"/>
          <w:szCs w:val="30"/>
        </w:rPr>
        <w:t>10000</w:t>
      </w:r>
      <w:r w:rsidRPr="00113161">
        <w:rPr>
          <w:rFonts w:eastAsia="方正仿宋简体"/>
          <w:kern w:val="0"/>
          <w:sz w:val="30"/>
          <w:szCs w:val="30"/>
        </w:rPr>
        <w:t>手；铜期货合约交割月前一月（到期日所在月份），非期货公司会员铜期货期权持仓限额为</w:t>
      </w:r>
      <w:r w:rsidRPr="00113161">
        <w:rPr>
          <w:rFonts w:eastAsia="方正仿宋简体"/>
          <w:kern w:val="0"/>
          <w:sz w:val="30"/>
          <w:szCs w:val="30"/>
        </w:rPr>
        <w:t>1</w:t>
      </w:r>
      <w:r>
        <w:rPr>
          <w:rFonts w:eastAsia="方正仿宋简体" w:hint="eastAsia"/>
          <w:kern w:val="0"/>
          <w:sz w:val="30"/>
          <w:szCs w:val="30"/>
        </w:rPr>
        <w:t>2</w:t>
      </w:r>
      <w:r w:rsidRPr="00113161">
        <w:rPr>
          <w:rFonts w:eastAsia="方正仿宋简体"/>
          <w:kern w:val="0"/>
          <w:sz w:val="30"/>
          <w:szCs w:val="30"/>
        </w:rPr>
        <w:t>00</w:t>
      </w:r>
      <w:r w:rsidRPr="00113161">
        <w:rPr>
          <w:rFonts w:eastAsia="方正仿宋简体"/>
          <w:kern w:val="0"/>
          <w:sz w:val="30"/>
          <w:szCs w:val="30"/>
        </w:rPr>
        <w:t>手，客户铜期货期权持仓限额为</w:t>
      </w:r>
      <w:r>
        <w:rPr>
          <w:rFonts w:eastAsia="方正仿宋简体" w:hint="eastAsia"/>
          <w:kern w:val="0"/>
          <w:sz w:val="30"/>
          <w:szCs w:val="30"/>
        </w:rPr>
        <w:t>8</w:t>
      </w:r>
      <w:r w:rsidRPr="00113161">
        <w:rPr>
          <w:rFonts w:eastAsia="方正仿宋简体"/>
          <w:kern w:val="0"/>
          <w:sz w:val="30"/>
          <w:szCs w:val="30"/>
        </w:rPr>
        <w:t>00</w:t>
      </w:r>
      <w:r w:rsidRPr="00113161">
        <w:rPr>
          <w:rFonts w:eastAsia="方正仿宋简体"/>
          <w:kern w:val="0"/>
          <w:sz w:val="30"/>
          <w:szCs w:val="30"/>
        </w:rPr>
        <w:t>手，做市商铜期货期权持仓限额为</w:t>
      </w:r>
      <w:r w:rsidRPr="00113161">
        <w:rPr>
          <w:rFonts w:eastAsia="方正仿宋简体"/>
          <w:kern w:val="0"/>
          <w:sz w:val="30"/>
          <w:szCs w:val="30"/>
        </w:rPr>
        <w:t>3200</w:t>
      </w:r>
      <w:r w:rsidRPr="00113161">
        <w:rPr>
          <w:rFonts w:eastAsia="方正仿宋简体"/>
          <w:kern w:val="0"/>
          <w:sz w:val="30"/>
          <w:szCs w:val="30"/>
        </w:rPr>
        <w:t>手。</w:t>
      </w:r>
    </w:p>
    <w:p w:rsidR="000A0F9E" w:rsidRDefault="000A0F9E" w:rsidP="000A0F9E">
      <w:pPr>
        <w:spacing w:line="560" w:lineRule="exact"/>
        <w:rPr>
          <w:rFonts w:eastAsia="方正仿宋简体" w:hint="eastAsia"/>
          <w:kern w:val="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8"/>
        <w:gridCol w:w="1680"/>
        <w:gridCol w:w="955"/>
        <w:gridCol w:w="1036"/>
        <w:gridCol w:w="1656"/>
        <w:gridCol w:w="946"/>
        <w:gridCol w:w="1051"/>
      </w:tblGrid>
      <w:tr w:rsidR="000A0F9E" w:rsidRPr="001E2BD5" w:rsidTr="00452692">
        <w:tc>
          <w:tcPr>
            <w:tcW w:w="1286" w:type="dxa"/>
            <w:vMerge w:val="restart"/>
            <w:shd w:val="clear" w:color="auto" w:fill="auto"/>
            <w:vAlign w:val="center"/>
          </w:tcPr>
          <w:p w:rsidR="000A0F9E" w:rsidRPr="001E2BD5" w:rsidRDefault="000A0F9E" w:rsidP="00452692">
            <w:pPr>
              <w:jc w:val="center"/>
              <w:rPr>
                <w:rFonts w:ascii="方正仿宋简体" w:eastAsia="方正仿宋简体" w:hAnsi="仿宋" w:hint="eastAsia"/>
                <w:szCs w:val="21"/>
              </w:rPr>
            </w:pPr>
            <w:r w:rsidRPr="001E2BD5">
              <w:rPr>
                <w:rFonts w:ascii="方正仿宋简体" w:eastAsia="方正仿宋简体" w:hAnsi="仿宋" w:hint="eastAsia"/>
                <w:szCs w:val="21"/>
              </w:rPr>
              <w:t>铜期货期权限仓</w:t>
            </w:r>
          </w:p>
        </w:tc>
        <w:tc>
          <w:tcPr>
            <w:tcW w:w="3858" w:type="dxa"/>
            <w:gridSpan w:val="3"/>
            <w:shd w:val="clear" w:color="auto" w:fill="auto"/>
          </w:tcPr>
          <w:p w:rsidR="000A0F9E" w:rsidRPr="001E2BD5" w:rsidRDefault="000A0F9E" w:rsidP="00452692">
            <w:pPr>
              <w:jc w:val="center"/>
              <w:rPr>
                <w:rFonts w:ascii="方正仿宋简体" w:eastAsia="方正仿宋简体" w:hAnsi="仿宋" w:cs="宋体" w:hint="eastAsia"/>
                <w:color w:val="333333"/>
                <w:kern w:val="0"/>
                <w:szCs w:val="21"/>
              </w:rPr>
            </w:pPr>
            <w:r w:rsidRPr="001E2BD5">
              <w:rPr>
                <w:rFonts w:ascii="方正仿宋简体" w:eastAsia="方正仿宋简体" w:hAnsi="仿宋" w:cs="宋体" w:hint="eastAsia"/>
                <w:color w:val="333333"/>
                <w:kern w:val="0"/>
                <w:szCs w:val="21"/>
              </w:rPr>
              <w:t>期货合约挂牌至交割月份前第二月</w:t>
            </w:r>
          </w:p>
          <w:p w:rsidR="000A0F9E" w:rsidRPr="001E2BD5" w:rsidRDefault="000A0F9E" w:rsidP="00452692">
            <w:pPr>
              <w:jc w:val="center"/>
              <w:rPr>
                <w:rFonts w:ascii="方正仿宋简体" w:eastAsia="方正仿宋简体" w:hAnsi="仿宋" w:hint="eastAsia"/>
                <w:szCs w:val="21"/>
              </w:rPr>
            </w:pPr>
            <w:r w:rsidRPr="001E2BD5">
              <w:rPr>
                <w:rFonts w:ascii="方正仿宋简体" w:eastAsia="方正仿宋简体" w:hAnsi="仿宋" w:cs="宋体" w:hint="eastAsia"/>
                <w:color w:val="333333"/>
                <w:kern w:val="0"/>
                <w:szCs w:val="21"/>
              </w:rPr>
              <w:t>（期权合约挂牌至到期月前第一月）</w:t>
            </w:r>
          </w:p>
        </w:tc>
        <w:tc>
          <w:tcPr>
            <w:tcW w:w="3859" w:type="dxa"/>
            <w:gridSpan w:val="3"/>
            <w:shd w:val="clear" w:color="auto" w:fill="auto"/>
          </w:tcPr>
          <w:p w:rsidR="000A0F9E" w:rsidRPr="001E2BD5" w:rsidRDefault="000A0F9E" w:rsidP="00452692">
            <w:pPr>
              <w:jc w:val="center"/>
              <w:rPr>
                <w:rFonts w:ascii="方正仿宋简体" w:eastAsia="方正仿宋简体" w:hAnsi="仿宋" w:hint="eastAsia"/>
                <w:szCs w:val="21"/>
              </w:rPr>
            </w:pPr>
            <w:r w:rsidRPr="001E2BD5">
              <w:rPr>
                <w:rFonts w:ascii="方正仿宋简体" w:eastAsia="方正仿宋简体" w:hAnsi="仿宋" w:cs="宋体" w:hint="eastAsia"/>
                <w:color w:val="333333"/>
                <w:kern w:val="0"/>
                <w:szCs w:val="21"/>
              </w:rPr>
              <w:t>期货合约交割月前第一月</w:t>
            </w:r>
          </w:p>
          <w:p w:rsidR="000A0F9E" w:rsidRPr="001E2BD5" w:rsidRDefault="000A0F9E" w:rsidP="00452692">
            <w:pPr>
              <w:jc w:val="center"/>
              <w:rPr>
                <w:rFonts w:ascii="方正仿宋简体" w:eastAsia="方正仿宋简体" w:hAnsi="仿宋" w:hint="eastAsia"/>
                <w:szCs w:val="21"/>
              </w:rPr>
            </w:pPr>
            <w:r w:rsidRPr="001E2BD5">
              <w:rPr>
                <w:rFonts w:ascii="方正仿宋简体" w:eastAsia="方正仿宋简体" w:hAnsi="仿宋" w:hint="eastAsia"/>
                <w:szCs w:val="21"/>
              </w:rPr>
              <w:t>（期权到期月）</w:t>
            </w:r>
          </w:p>
        </w:tc>
      </w:tr>
      <w:tr w:rsidR="000A0F9E" w:rsidRPr="001E2BD5" w:rsidTr="00452692">
        <w:tc>
          <w:tcPr>
            <w:tcW w:w="1286" w:type="dxa"/>
            <w:vMerge/>
            <w:shd w:val="clear" w:color="auto" w:fill="auto"/>
          </w:tcPr>
          <w:p w:rsidR="000A0F9E" w:rsidRPr="001E2BD5" w:rsidRDefault="000A0F9E" w:rsidP="00452692">
            <w:pPr>
              <w:rPr>
                <w:rFonts w:ascii="方正仿宋简体" w:eastAsia="方正仿宋简体" w:hAnsi="仿宋" w:hint="eastAsia"/>
                <w:szCs w:val="21"/>
              </w:rPr>
            </w:pPr>
          </w:p>
        </w:tc>
        <w:tc>
          <w:tcPr>
            <w:tcW w:w="3858" w:type="dxa"/>
            <w:gridSpan w:val="3"/>
            <w:shd w:val="clear" w:color="auto" w:fill="auto"/>
          </w:tcPr>
          <w:p w:rsidR="000A0F9E" w:rsidRPr="001E2BD5" w:rsidRDefault="000A0F9E" w:rsidP="00452692">
            <w:pPr>
              <w:jc w:val="center"/>
              <w:rPr>
                <w:rFonts w:ascii="方正仿宋简体" w:eastAsia="方正仿宋简体" w:hAnsi="仿宋" w:hint="eastAsia"/>
                <w:szCs w:val="21"/>
              </w:rPr>
            </w:pPr>
            <w:r w:rsidRPr="001E2BD5">
              <w:rPr>
                <w:rFonts w:ascii="方正仿宋简体" w:eastAsia="方正仿宋简体" w:hAnsi="仿宋" w:hint="eastAsia"/>
                <w:szCs w:val="21"/>
              </w:rPr>
              <w:t>限仓数额（手，单边）</w:t>
            </w:r>
          </w:p>
        </w:tc>
        <w:tc>
          <w:tcPr>
            <w:tcW w:w="3859" w:type="dxa"/>
            <w:gridSpan w:val="3"/>
            <w:shd w:val="clear" w:color="auto" w:fill="auto"/>
          </w:tcPr>
          <w:p w:rsidR="000A0F9E" w:rsidRPr="001E2BD5" w:rsidRDefault="000A0F9E" w:rsidP="00452692">
            <w:pPr>
              <w:jc w:val="center"/>
              <w:rPr>
                <w:rFonts w:ascii="方正仿宋简体" w:eastAsia="方正仿宋简体" w:hAnsi="仿宋" w:hint="eastAsia"/>
                <w:szCs w:val="21"/>
              </w:rPr>
            </w:pPr>
            <w:r w:rsidRPr="001E2BD5">
              <w:rPr>
                <w:rFonts w:ascii="方正仿宋简体" w:eastAsia="方正仿宋简体" w:hAnsi="仿宋" w:hint="eastAsia"/>
                <w:szCs w:val="21"/>
              </w:rPr>
              <w:t>限仓数额（手，单边）</w:t>
            </w:r>
          </w:p>
        </w:tc>
      </w:tr>
      <w:tr w:rsidR="000A0F9E" w:rsidRPr="001E2BD5" w:rsidTr="00452692">
        <w:tc>
          <w:tcPr>
            <w:tcW w:w="1286" w:type="dxa"/>
            <w:vMerge/>
            <w:shd w:val="clear" w:color="auto" w:fill="auto"/>
          </w:tcPr>
          <w:p w:rsidR="000A0F9E" w:rsidRPr="001E2BD5" w:rsidRDefault="000A0F9E" w:rsidP="00452692">
            <w:pPr>
              <w:rPr>
                <w:rFonts w:ascii="方正仿宋简体" w:eastAsia="方正仿宋简体" w:hAnsi="仿宋" w:hint="eastAsia"/>
                <w:szCs w:val="21"/>
              </w:rPr>
            </w:pPr>
          </w:p>
        </w:tc>
        <w:tc>
          <w:tcPr>
            <w:tcW w:w="1799" w:type="dxa"/>
            <w:shd w:val="clear" w:color="auto" w:fill="auto"/>
          </w:tcPr>
          <w:p w:rsidR="000A0F9E" w:rsidRPr="001E2BD5" w:rsidRDefault="000A0F9E" w:rsidP="00452692">
            <w:pPr>
              <w:jc w:val="center"/>
              <w:rPr>
                <w:rFonts w:ascii="方正仿宋简体" w:eastAsia="方正仿宋简体" w:hAnsi="仿宋" w:hint="eastAsia"/>
                <w:szCs w:val="21"/>
              </w:rPr>
            </w:pPr>
            <w:r w:rsidRPr="001E2BD5">
              <w:rPr>
                <w:rFonts w:ascii="方正仿宋简体" w:eastAsia="方正仿宋简体" w:hAnsi="仿宋" w:hint="eastAsia"/>
                <w:szCs w:val="21"/>
              </w:rPr>
              <w:t>非期货公司会员</w:t>
            </w:r>
          </w:p>
        </w:tc>
        <w:tc>
          <w:tcPr>
            <w:tcW w:w="992" w:type="dxa"/>
            <w:shd w:val="clear" w:color="auto" w:fill="auto"/>
          </w:tcPr>
          <w:p w:rsidR="000A0F9E" w:rsidRPr="001E2BD5" w:rsidRDefault="000A0F9E" w:rsidP="00452692">
            <w:pPr>
              <w:jc w:val="center"/>
              <w:rPr>
                <w:rFonts w:ascii="方正仿宋简体" w:eastAsia="方正仿宋简体" w:hAnsi="仿宋" w:hint="eastAsia"/>
                <w:szCs w:val="21"/>
              </w:rPr>
            </w:pPr>
            <w:r w:rsidRPr="001E2BD5">
              <w:rPr>
                <w:rFonts w:ascii="方正仿宋简体" w:eastAsia="方正仿宋简体" w:hAnsi="仿宋" w:hint="eastAsia"/>
                <w:szCs w:val="21"/>
              </w:rPr>
              <w:t>客户</w:t>
            </w:r>
          </w:p>
        </w:tc>
        <w:tc>
          <w:tcPr>
            <w:tcW w:w="1067" w:type="dxa"/>
            <w:shd w:val="clear" w:color="auto" w:fill="auto"/>
          </w:tcPr>
          <w:p w:rsidR="000A0F9E" w:rsidRPr="001E2BD5" w:rsidRDefault="000A0F9E" w:rsidP="00452692">
            <w:pPr>
              <w:jc w:val="center"/>
              <w:rPr>
                <w:rFonts w:ascii="方正仿宋简体" w:eastAsia="方正仿宋简体" w:hAnsi="仿宋" w:hint="eastAsia"/>
                <w:szCs w:val="21"/>
              </w:rPr>
            </w:pPr>
            <w:r w:rsidRPr="001E2BD5">
              <w:rPr>
                <w:rFonts w:ascii="方正仿宋简体" w:eastAsia="方正仿宋简体" w:hAnsi="仿宋" w:hint="eastAsia"/>
                <w:szCs w:val="21"/>
              </w:rPr>
              <w:t>做市商</w:t>
            </w:r>
          </w:p>
        </w:tc>
        <w:tc>
          <w:tcPr>
            <w:tcW w:w="1768" w:type="dxa"/>
            <w:shd w:val="clear" w:color="auto" w:fill="auto"/>
          </w:tcPr>
          <w:p w:rsidR="000A0F9E" w:rsidRPr="001E2BD5" w:rsidRDefault="000A0F9E" w:rsidP="00452692">
            <w:pPr>
              <w:jc w:val="center"/>
              <w:rPr>
                <w:rFonts w:ascii="方正仿宋简体" w:eastAsia="方正仿宋简体" w:hAnsi="仿宋" w:hint="eastAsia"/>
                <w:szCs w:val="21"/>
              </w:rPr>
            </w:pPr>
            <w:r w:rsidRPr="001E2BD5">
              <w:rPr>
                <w:rFonts w:ascii="方正仿宋简体" w:eastAsia="方正仿宋简体" w:hAnsi="仿宋" w:hint="eastAsia"/>
                <w:szCs w:val="21"/>
              </w:rPr>
              <w:t>非期货公司会员</w:t>
            </w:r>
          </w:p>
        </w:tc>
        <w:tc>
          <w:tcPr>
            <w:tcW w:w="993" w:type="dxa"/>
            <w:shd w:val="clear" w:color="auto" w:fill="auto"/>
          </w:tcPr>
          <w:p w:rsidR="000A0F9E" w:rsidRPr="001E2BD5" w:rsidRDefault="000A0F9E" w:rsidP="00452692">
            <w:pPr>
              <w:jc w:val="center"/>
              <w:rPr>
                <w:rFonts w:ascii="方正仿宋简体" w:eastAsia="方正仿宋简体" w:hAnsi="仿宋" w:hint="eastAsia"/>
                <w:szCs w:val="21"/>
              </w:rPr>
            </w:pPr>
            <w:r w:rsidRPr="001E2BD5">
              <w:rPr>
                <w:rFonts w:ascii="方正仿宋简体" w:eastAsia="方正仿宋简体" w:hAnsi="仿宋" w:hint="eastAsia"/>
                <w:szCs w:val="21"/>
              </w:rPr>
              <w:t>客户</w:t>
            </w:r>
          </w:p>
        </w:tc>
        <w:tc>
          <w:tcPr>
            <w:tcW w:w="1098" w:type="dxa"/>
            <w:shd w:val="clear" w:color="auto" w:fill="auto"/>
          </w:tcPr>
          <w:p w:rsidR="000A0F9E" w:rsidRPr="001E2BD5" w:rsidRDefault="000A0F9E" w:rsidP="00452692">
            <w:pPr>
              <w:jc w:val="center"/>
              <w:rPr>
                <w:rFonts w:ascii="方正仿宋简体" w:eastAsia="方正仿宋简体" w:hAnsi="仿宋" w:hint="eastAsia"/>
                <w:szCs w:val="21"/>
              </w:rPr>
            </w:pPr>
            <w:r w:rsidRPr="001E2BD5">
              <w:rPr>
                <w:rFonts w:ascii="方正仿宋简体" w:eastAsia="方正仿宋简体" w:hAnsi="仿宋" w:hint="eastAsia"/>
                <w:szCs w:val="21"/>
              </w:rPr>
              <w:t>做市商</w:t>
            </w:r>
          </w:p>
        </w:tc>
      </w:tr>
      <w:tr w:rsidR="000A0F9E" w:rsidRPr="001E2BD5" w:rsidTr="00452692">
        <w:tc>
          <w:tcPr>
            <w:tcW w:w="1286" w:type="dxa"/>
            <w:vMerge/>
            <w:shd w:val="clear" w:color="auto" w:fill="auto"/>
          </w:tcPr>
          <w:p w:rsidR="000A0F9E" w:rsidRPr="001E2BD5" w:rsidRDefault="000A0F9E" w:rsidP="00452692">
            <w:pPr>
              <w:rPr>
                <w:rFonts w:ascii="方正仿宋简体" w:eastAsia="方正仿宋简体" w:hAnsi="仿宋" w:hint="eastAsia"/>
                <w:szCs w:val="21"/>
              </w:rPr>
            </w:pPr>
          </w:p>
        </w:tc>
        <w:tc>
          <w:tcPr>
            <w:tcW w:w="1799" w:type="dxa"/>
            <w:shd w:val="clear" w:color="auto" w:fill="auto"/>
          </w:tcPr>
          <w:p w:rsidR="000A0F9E" w:rsidRPr="001E2BD5" w:rsidRDefault="000A0F9E" w:rsidP="00452692">
            <w:pPr>
              <w:jc w:val="center"/>
              <w:rPr>
                <w:rFonts w:ascii="方正仿宋简体" w:eastAsia="方正仿宋简体" w:hAnsi="仿宋" w:hint="eastAsia"/>
                <w:szCs w:val="21"/>
              </w:rPr>
            </w:pPr>
            <w:r w:rsidRPr="001E2BD5">
              <w:rPr>
                <w:rFonts w:ascii="方正仿宋简体" w:eastAsia="方正仿宋简体" w:hAnsi="仿宋" w:hint="eastAsia"/>
                <w:szCs w:val="21"/>
              </w:rPr>
              <w:t>6000</w:t>
            </w:r>
          </w:p>
        </w:tc>
        <w:tc>
          <w:tcPr>
            <w:tcW w:w="992" w:type="dxa"/>
            <w:shd w:val="clear" w:color="auto" w:fill="auto"/>
          </w:tcPr>
          <w:p w:rsidR="000A0F9E" w:rsidRPr="001E2BD5" w:rsidRDefault="000A0F9E" w:rsidP="00452692">
            <w:pPr>
              <w:jc w:val="center"/>
              <w:rPr>
                <w:rFonts w:ascii="方正仿宋简体" w:eastAsia="方正仿宋简体" w:hAnsi="仿宋" w:hint="eastAsia"/>
                <w:szCs w:val="21"/>
              </w:rPr>
            </w:pPr>
            <w:r w:rsidRPr="001E2BD5">
              <w:rPr>
                <w:rFonts w:ascii="方正仿宋简体" w:eastAsia="方正仿宋简体" w:hAnsi="仿宋" w:hint="eastAsia"/>
                <w:szCs w:val="21"/>
              </w:rPr>
              <w:t>3000</w:t>
            </w:r>
          </w:p>
        </w:tc>
        <w:tc>
          <w:tcPr>
            <w:tcW w:w="1067" w:type="dxa"/>
            <w:shd w:val="clear" w:color="auto" w:fill="auto"/>
          </w:tcPr>
          <w:p w:rsidR="000A0F9E" w:rsidRPr="001E2BD5" w:rsidRDefault="000A0F9E" w:rsidP="00452692">
            <w:pPr>
              <w:jc w:val="center"/>
              <w:rPr>
                <w:rFonts w:ascii="方正仿宋简体" w:eastAsia="方正仿宋简体" w:hAnsi="仿宋" w:hint="eastAsia"/>
                <w:szCs w:val="21"/>
              </w:rPr>
            </w:pPr>
            <w:r w:rsidRPr="001E2BD5">
              <w:rPr>
                <w:rFonts w:ascii="方正仿宋简体" w:eastAsia="方正仿宋简体" w:hAnsi="仿宋" w:hint="eastAsia"/>
                <w:szCs w:val="21"/>
              </w:rPr>
              <w:t>10000</w:t>
            </w:r>
          </w:p>
        </w:tc>
        <w:tc>
          <w:tcPr>
            <w:tcW w:w="1768" w:type="dxa"/>
            <w:shd w:val="clear" w:color="auto" w:fill="auto"/>
          </w:tcPr>
          <w:p w:rsidR="000A0F9E" w:rsidRPr="001E2BD5" w:rsidRDefault="000A0F9E" w:rsidP="00452692">
            <w:pPr>
              <w:jc w:val="center"/>
              <w:rPr>
                <w:rFonts w:ascii="方正仿宋简体" w:eastAsia="方正仿宋简体" w:hAnsi="仿宋" w:hint="eastAsia"/>
                <w:szCs w:val="21"/>
              </w:rPr>
            </w:pPr>
            <w:r w:rsidRPr="001E2BD5">
              <w:rPr>
                <w:rFonts w:ascii="方正仿宋简体" w:eastAsia="方正仿宋简体" w:hAnsi="仿宋" w:hint="eastAsia"/>
                <w:szCs w:val="21"/>
              </w:rPr>
              <w:t>1200</w:t>
            </w:r>
          </w:p>
        </w:tc>
        <w:tc>
          <w:tcPr>
            <w:tcW w:w="993" w:type="dxa"/>
            <w:shd w:val="clear" w:color="auto" w:fill="auto"/>
          </w:tcPr>
          <w:p w:rsidR="000A0F9E" w:rsidRPr="001E2BD5" w:rsidRDefault="000A0F9E" w:rsidP="00452692">
            <w:pPr>
              <w:jc w:val="center"/>
              <w:rPr>
                <w:rFonts w:ascii="方正仿宋简体" w:eastAsia="方正仿宋简体" w:hAnsi="仿宋" w:hint="eastAsia"/>
                <w:szCs w:val="21"/>
              </w:rPr>
            </w:pPr>
            <w:r w:rsidRPr="001E2BD5">
              <w:rPr>
                <w:rFonts w:ascii="方正仿宋简体" w:eastAsia="方正仿宋简体" w:hAnsi="仿宋" w:hint="eastAsia"/>
                <w:szCs w:val="21"/>
              </w:rPr>
              <w:t>800</w:t>
            </w:r>
          </w:p>
        </w:tc>
        <w:tc>
          <w:tcPr>
            <w:tcW w:w="1098" w:type="dxa"/>
            <w:shd w:val="clear" w:color="auto" w:fill="auto"/>
          </w:tcPr>
          <w:p w:rsidR="000A0F9E" w:rsidRPr="001E2BD5" w:rsidRDefault="000A0F9E" w:rsidP="00452692">
            <w:pPr>
              <w:jc w:val="center"/>
              <w:rPr>
                <w:rFonts w:ascii="方正仿宋简体" w:eastAsia="方正仿宋简体" w:hAnsi="仿宋" w:hint="eastAsia"/>
                <w:szCs w:val="21"/>
              </w:rPr>
            </w:pPr>
            <w:r w:rsidRPr="001E2BD5">
              <w:rPr>
                <w:rFonts w:ascii="方正仿宋简体" w:eastAsia="方正仿宋简体" w:hAnsi="仿宋" w:hint="eastAsia"/>
                <w:szCs w:val="21"/>
              </w:rPr>
              <w:t>3200</w:t>
            </w:r>
          </w:p>
        </w:tc>
      </w:tr>
    </w:tbl>
    <w:p w:rsidR="000A0F9E" w:rsidRDefault="000A0F9E" w:rsidP="000A0F9E">
      <w:pPr>
        <w:spacing w:line="560" w:lineRule="exact"/>
        <w:ind w:firstLineChars="200" w:firstLine="600"/>
        <w:rPr>
          <w:rFonts w:eastAsia="方正仿宋简体" w:hint="eastAsia"/>
          <w:kern w:val="0"/>
          <w:sz w:val="30"/>
          <w:szCs w:val="30"/>
        </w:rPr>
      </w:pPr>
      <w:r w:rsidRPr="005F47CA">
        <w:rPr>
          <w:rFonts w:eastAsia="方正仿宋简体"/>
          <w:kern w:val="0"/>
          <w:sz w:val="30"/>
          <w:szCs w:val="30"/>
        </w:rPr>
        <w:t>期权持仓的统计方式如下：</w:t>
      </w:r>
    </w:p>
    <w:p w:rsidR="000A0F9E" w:rsidRDefault="000A0F9E" w:rsidP="000A0F9E">
      <w:pPr>
        <w:spacing w:line="560" w:lineRule="exact"/>
        <w:ind w:firstLineChars="200" w:firstLine="600"/>
        <w:rPr>
          <w:rFonts w:eastAsia="方正仿宋简体" w:hint="eastAsia"/>
          <w:kern w:val="0"/>
          <w:sz w:val="30"/>
          <w:szCs w:val="30"/>
        </w:rPr>
      </w:pPr>
      <w:r>
        <w:rPr>
          <w:rFonts w:eastAsia="方正仿宋简体" w:hint="eastAsia"/>
          <w:kern w:val="0"/>
          <w:sz w:val="30"/>
          <w:szCs w:val="30"/>
        </w:rPr>
        <w:lastRenderedPageBreak/>
        <w:t>（一）</w:t>
      </w:r>
      <w:r w:rsidRPr="005F47CA">
        <w:rPr>
          <w:rFonts w:eastAsia="方正仿宋简体"/>
          <w:kern w:val="0"/>
          <w:sz w:val="30"/>
          <w:szCs w:val="30"/>
        </w:rPr>
        <w:t>同标的看涨期权的买持仓量</w:t>
      </w:r>
      <w:r w:rsidRPr="005F47CA">
        <w:rPr>
          <w:rFonts w:eastAsia="方正仿宋简体"/>
          <w:kern w:val="0"/>
          <w:sz w:val="30"/>
          <w:szCs w:val="30"/>
        </w:rPr>
        <w:t>+</w:t>
      </w:r>
      <w:r w:rsidRPr="005F47CA">
        <w:rPr>
          <w:rFonts w:eastAsia="方正仿宋简体"/>
          <w:kern w:val="0"/>
          <w:sz w:val="30"/>
          <w:szCs w:val="30"/>
        </w:rPr>
        <w:t>同标的看跌期权的卖持仓量</w:t>
      </w:r>
      <w:r>
        <w:rPr>
          <w:rFonts w:eastAsia="方正仿宋简体" w:hint="eastAsia"/>
          <w:kern w:val="0"/>
          <w:sz w:val="30"/>
          <w:szCs w:val="30"/>
        </w:rPr>
        <w:t>。</w:t>
      </w:r>
    </w:p>
    <w:p w:rsidR="000A0F9E" w:rsidRPr="001E2BD5" w:rsidRDefault="000A0F9E" w:rsidP="000A0F9E">
      <w:pPr>
        <w:spacing w:line="560" w:lineRule="exact"/>
        <w:ind w:firstLineChars="200" w:firstLine="600"/>
        <w:rPr>
          <w:rFonts w:eastAsia="方正仿宋简体" w:hint="eastAsia"/>
          <w:kern w:val="0"/>
          <w:sz w:val="30"/>
          <w:szCs w:val="30"/>
        </w:rPr>
      </w:pPr>
      <w:r>
        <w:rPr>
          <w:rFonts w:eastAsia="方正仿宋简体" w:hint="eastAsia"/>
          <w:kern w:val="0"/>
          <w:sz w:val="30"/>
          <w:szCs w:val="30"/>
        </w:rPr>
        <w:t>（二）</w:t>
      </w:r>
      <w:r w:rsidRPr="005F47CA">
        <w:rPr>
          <w:rFonts w:eastAsia="方正仿宋简体"/>
          <w:kern w:val="0"/>
          <w:sz w:val="30"/>
          <w:szCs w:val="30"/>
        </w:rPr>
        <w:t>同标的看跌期权的买持仓量</w:t>
      </w:r>
      <w:r w:rsidRPr="005F47CA">
        <w:rPr>
          <w:rFonts w:eastAsia="方正仿宋简体"/>
          <w:kern w:val="0"/>
          <w:sz w:val="30"/>
          <w:szCs w:val="30"/>
        </w:rPr>
        <w:t>+</w:t>
      </w:r>
      <w:r w:rsidRPr="005F47CA">
        <w:rPr>
          <w:rFonts w:eastAsia="方正仿宋简体"/>
          <w:kern w:val="0"/>
          <w:sz w:val="30"/>
          <w:szCs w:val="30"/>
        </w:rPr>
        <w:t>同标的看涨期权的卖持仓量。</w:t>
      </w:r>
    </w:p>
    <w:p w:rsidR="000A0F9E" w:rsidRDefault="000A0F9E" w:rsidP="000A0F9E">
      <w:pPr>
        <w:pStyle w:val="a3"/>
        <w:spacing w:before="0" w:after="0" w:line="560" w:lineRule="exact"/>
        <w:ind w:firstLineChars="200" w:firstLine="600"/>
        <w:jc w:val="left"/>
        <w:rPr>
          <w:rFonts w:ascii="Times New Roman" w:eastAsia="方正仿宋简体" w:hAnsi="Times New Roman" w:hint="eastAsia"/>
          <w:b w:val="0"/>
          <w:sz w:val="30"/>
          <w:szCs w:val="30"/>
        </w:rPr>
      </w:pPr>
      <w:r>
        <w:rPr>
          <w:rFonts w:ascii="Times New Roman" w:eastAsia="方正仿宋简体" w:hAnsi="Times New Roman" w:hint="eastAsia"/>
          <w:b w:val="0"/>
          <w:sz w:val="30"/>
          <w:szCs w:val="30"/>
        </w:rPr>
        <w:t>8</w:t>
      </w:r>
      <w:r w:rsidRPr="00383DC7">
        <w:rPr>
          <w:rFonts w:ascii="Times New Roman" w:eastAsia="方正仿宋简体" w:hAnsi="Times New Roman"/>
          <w:b w:val="0"/>
          <w:sz w:val="30"/>
          <w:szCs w:val="30"/>
        </w:rPr>
        <w:t xml:space="preserve">. </w:t>
      </w:r>
      <w:r>
        <w:rPr>
          <w:rFonts w:ascii="Times New Roman" w:eastAsia="方正仿宋简体" w:hAnsi="Times New Roman" w:hint="eastAsia"/>
          <w:b w:val="0"/>
          <w:sz w:val="30"/>
          <w:szCs w:val="30"/>
        </w:rPr>
        <w:t>套保额度限仓</w:t>
      </w:r>
    </w:p>
    <w:p w:rsidR="000A0F9E" w:rsidRDefault="000A0F9E" w:rsidP="000A0F9E">
      <w:pPr>
        <w:spacing w:line="560" w:lineRule="exact"/>
        <w:ind w:firstLineChars="200" w:firstLine="600"/>
        <w:rPr>
          <w:rFonts w:eastAsia="方正仿宋简体" w:hint="eastAsia"/>
          <w:kern w:val="0"/>
          <w:sz w:val="30"/>
          <w:szCs w:val="30"/>
        </w:rPr>
      </w:pPr>
      <w:r w:rsidRPr="00240F8B">
        <w:rPr>
          <w:rFonts w:eastAsia="方正仿宋简体" w:hint="eastAsia"/>
          <w:kern w:val="0"/>
          <w:sz w:val="30"/>
          <w:szCs w:val="30"/>
        </w:rPr>
        <w:t>客户、非期货公司：</w:t>
      </w:r>
      <w:r w:rsidRPr="00240F8B">
        <w:rPr>
          <w:rFonts w:eastAsia="方正仿宋简体"/>
          <w:kern w:val="0"/>
          <w:sz w:val="30"/>
          <w:szCs w:val="30"/>
        </w:rPr>
        <w:t>期权合约</w:t>
      </w:r>
      <w:r w:rsidRPr="00240F8B">
        <w:rPr>
          <w:rFonts w:eastAsia="方正仿宋简体" w:hint="eastAsia"/>
          <w:kern w:val="0"/>
          <w:sz w:val="30"/>
          <w:szCs w:val="30"/>
        </w:rPr>
        <w:t>从挂牌到到</w:t>
      </w:r>
      <w:r w:rsidRPr="00240F8B">
        <w:rPr>
          <w:rFonts w:eastAsia="方正仿宋简体"/>
          <w:kern w:val="0"/>
          <w:sz w:val="30"/>
          <w:szCs w:val="30"/>
        </w:rPr>
        <w:t>期</w:t>
      </w:r>
      <w:r w:rsidRPr="00240F8B">
        <w:rPr>
          <w:rFonts w:eastAsia="方正仿宋简体" w:hint="eastAsia"/>
          <w:kern w:val="0"/>
          <w:sz w:val="30"/>
          <w:szCs w:val="30"/>
        </w:rPr>
        <w:t>日</w:t>
      </w:r>
      <w:r w:rsidRPr="00240F8B">
        <w:rPr>
          <w:rFonts w:eastAsia="方正仿宋简体"/>
          <w:kern w:val="0"/>
          <w:sz w:val="30"/>
          <w:szCs w:val="30"/>
        </w:rPr>
        <w:t>，期权合约及其标的期货合约的合并</w:t>
      </w:r>
      <w:r w:rsidRPr="00240F8B">
        <w:rPr>
          <w:rFonts w:eastAsia="方正仿宋简体" w:hint="eastAsia"/>
          <w:kern w:val="0"/>
          <w:sz w:val="30"/>
          <w:szCs w:val="30"/>
        </w:rPr>
        <w:t>套保额度</w:t>
      </w:r>
      <w:r w:rsidRPr="00240F8B">
        <w:rPr>
          <w:rFonts w:eastAsia="方正仿宋简体"/>
          <w:kern w:val="0"/>
          <w:sz w:val="30"/>
          <w:szCs w:val="30"/>
        </w:rPr>
        <w:t>不超过标的期货合约</w:t>
      </w:r>
      <w:r w:rsidRPr="00240F8B">
        <w:rPr>
          <w:rFonts w:eastAsia="方正仿宋简体" w:hint="eastAsia"/>
          <w:kern w:val="0"/>
          <w:sz w:val="30"/>
          <w:szCs w:val="30"/>
        </w:rPr>
        <w:t>的套保额度</w:t>
      </w:r>
      <w:r w:rsidRPr="00240F8B">
        <w:rPr>
          <w:rFonts w:eastAsia="方正仿宋简体"/>
          <w:kern w:val="0"/>
          <w:sz w:val="30"/>
          <w:szCs w:val="30"/>
        </w:rPr>
        <w:t>的</w:t>
      </w:r>
      <w:r w:rsidRPr="00240F8B">
        <w:rPr>
          <w:rFonts w:eastAsia="方正仿宋简体"/>
          <w:kern w:val="0"/>
          <w:sz w:val="30"/>
          <w:szCs w:val="30"/>
        </w:rPr>
        <w:t>1</w:t>
      </w:r>
      <w:r w:rsidRPr="00240F8B">
        <w:rPr>
          <w:rFonts w:eastAsia="方正仿宋简体"/>
          <w:kern w:val="0"/>
          <w:sz w:val="30"/>
          <w:szCs w:val="30"/>
        </w:rPr>
        <w:t>倍</w:t>
      </w:r>
      <w:r w:rsidRPr="00240F8B">
        <w:rPr>
          <w:rFonts w:eastAsia="方正仿宋简体" w:hint="eastAsia"/>
          <w:kern w:val="0"/>
          <w:sz w:val="30"/>
          <w:szCs w:val="30"/>
        </w:rPr>
        <w:t>。</w:t>
      </w:r>
    </w:p>
    <w:p w:rsidR="000A0F9E" w:rsidRPr="00383DC7" w:rsidRDefault="000A0F9E" w:rsidP="000A0F9E">
      <w:pPr>
        <w:pStyle w:val="a3"/>
        <w:spacing w:before="0" w:after="0" w:line="560" w:lineRule="exact"/>
        <w:ind w:firstLineChars="200" w:firstLine="600"/>
        <w:jc w:val="left"/>
        <w:rPr>
          <w:rFonts w:ascii="Times New Roman" w:eastAsia="方正仿宋简体" w:hAnsi="Times New Roman"/>
          <w:b w:val="0"/>
          <w:sz w:val="30"/>
          <w:szCs w:val="30"/>
        </w:rPr>
      </w:pPr>
      <w:r>
        <w:rPr>
          <w:rFonts w:ascii="Times New Roman" w:eastAsia="方正仿宋简体" w:hAnsi="Times New Roman" w:hint="eastAsia"/>
          <w:b w:val="0"/>
          <w:sz w:val="30"/>
          <w:szCs w:val="30"/>
        </w:rPr>
        <w:t>9</w:t>
      </w:r>
      <w:r w:rsidRPr="00383DC7">
        <w:rPr>
          <w:rFonts w:ascii="Times New Roman" w:eastAsia="方正仿宋简体" w:hAnsi="Times New Roman"/>
          <w:b w:val="0"/>
          <w:sz w:val="30"/>
          <w:szCs w:val="30"/>
        </w:rPr>
        <w:t xml:space="preserve">. </w:t>
      </w:r>
      <w:r w:rsidRPr="00383DC7">
        <w:rPr>
          <w:rFonts w:ascii="Times New Roman" w:eastAsia="方正仿宋简体" w:hAnsi="Times New Roman"/>
          <w:b w:val="0"/>
          <w:sz w:val="30"/>
          <w:szCs w:val="30"/>
        </w:rPr>
        <w:t>交易保证金</w:t>
      </w:r>
    </w:p>
    <w:p w:rsidR="000A0F9E" w:rsidRDefault="000A0F9E" w:rsidP="000A0F9E">
      <w:pPr>
        <w:tabs>
          <w:tab w:val="left" w:pos="2127"/>
          <w:tab w:val="left" w:pos="2269"/>
        </w:tabs>
        <w:spacing w:line="560" w:lineRule="exact"/>
        <w:ind w:firstLineChars="200" w:firstLine="600"/>
        <w:rPr>
          <w:rFonts w:eastAsia="方正仿宋简体"/>
          <w:sz w:val="30"/>
          <w:szCs w:val="30"/>
        </w:rPr>
      </w:pPr>
      <w:r>
        <w:rPr>
          <w:rFonts w:eastAsia="方正仿宋简体" w:hint="eastAsia"/>
          <w:kern w:val="0"/>
          <w:sz w:val="30"/>
          <w:szCs w:val="30"/>
        </w:rPr>
        <w:t>期权卖方交易保证金的收取标准为下列两者中较大者：</w:t>
      </w:r>
    </w:p>
    <w:p w:rsidR="000A0F9E" w:rsidRDefault="000A0F9E" w:rsidP="000A0F9E">
      <w:pPr>
        <w:tabs>
          <w:tab w:val="left" w:pos="2127"/>
          <w:tab w:val="left" w:pos="2269"/>
        </w:tabs>
        <w:spacing w:line="560" w:lineRule="exact"/>
        <w:ind w:firstLineChars="200" w:firstLine="600"/>
        <w:rPr>
          <w:rFonts w:eastAsia="方正仿宋简体"/>
          <w:kern w:val="0"/>
          <w:sz w:val="30"/>
          <w:szCs w:val="30"/>
        </w:rPr>
      </w:pPr>
      <w:r>
        <w:rPr>
          <w:rFonts w:eastAsia="方正仿宋简体" w:hint="eastAsia"/>
          <w:kern w:val="0"/>
          <w:sz w:val="30"/>
          <w:szCs w:val="30"/>
        </w:rPr>
        <w:t>（一）期权合约结算价</w:t>
      </w:r>
      <w:r>
        <w:rPr>
          <w:rFonts w:eastAsia="方正仿宋简体"/>
          <w:kern w:val="0"/>
          <w:sz w:val="30"/>
          <w:szCs w:val="30"/>
        </w:rPr>
        <w:t>×</w:t>
      </w:r>
      <w:r>
        <w:rPr>
          <w:rFonts w:eastAsia="方正仿宋简体" w:hint="eastAsia"/>
          <w:kern w:val="0"/>
          <w:sz w:val="30"/>
          <w:szCs w:val="30"/>
        </w:rPr>
        <w:t>标的期货合约交易单位</w:t>
      </w:r>
      <w:r>
        <w:rPr>
          <w:rFonts w:eastAsia="方正仿宋简体"/>
          <w:kern w:val="0"/>
          <w:sz w:val="30"/>
          <w:szCs w:val="30"/>
        </w:rPr>
        <w:t>+</w:t>
      </w:r>
      <w:r>
        <w:rPr>
          <w:rFonts w:eastAsia="方正仿宋简体" w:hint="eastAsia"/>
          <w:kern w:val="0"/>
          <w:sz w:val="30"/>
          <w:szCs w:val="30"/>
        </w:rPr>
        <w:t>标的期货合约交易保证金</w:t>
      </w:r>
      <w:r>
        <w:rPr>
          <w:rFonts w:eastAsia="方正仿宋简体"/>
          <w:kern w:val="0"/>
          <w:sz w:val="30"/>
          <w:szCs w:val="30"/>
        </w:rPr>
        <w:t>-</w:t>
      </w:r>
      <w:r>
        <w:rPr>
          <w:rFonts w:eastAsia="方正仿宋简体" w:hint="eastAsia"/>
          <w:kern w:val="0"/>
          <w:sz w:val="30"/>
          <w:szCs w:val="30"/>
        </w:rPr>
        <w:t>（</w:t>
      </w:r>
      <w:r>
        <w:rPr>
          <w:rFonts w:eastAsia="方正仿宋简体"/>
          <w:kern w:val="0"/>
          <w:sz w:val="30"/>
          <w:szCs w:val="30"/>
        </w:rPr>
        <w:t>1/2</w:t>
      </w:r>
      <w:r>
        <w:rPr>
          <w:rFonts w:eastAsia="方正仿宋简体" w:hint="eastAsia"/>
          <w:kern w:val="0"/>
          <w:sz w:val="30"/>
          <w:szCs w:val="30"/>
        </w:rPr>
        <w:t>）</w:t>
      </w:r>
      <w:r>
        <w:rPr>
          <w:rFonts w:eastAsia="方正仿宋简体"/>
          <w:kern w:val="0"/>
          <w:sz w:val="30"/>
          <w:szCs w:val="30"/>
        </w:rPr>
        <w:t>×</w:t>
      </w:r>
      <w:r>
        <w:rPr>
          <w:rFonts w:eastAsia="方正仿宋简体" w:hint="eastAsia"/>
          <w:kern w:val="0"/>
          <w:sz w:val="30"/>
          <w:szCs w:val="30"/>
        </w:rPr>
        <w:t>期权合约虚值额；</w:t>
      </w:r>
    </w:p>
    <w:p w:rsidR="000A0F9E" w:rsidRDefault="000A0F9E" w:rsidP="000A0F9E">
      <w:pPr>
        <w:tabs>
          <w:tab w:val="left" w:pos="2127"/>
          <w:tab w:val="left" w:pos="2269"/>
        </w:tabs>
        <w:spacing w:line="560" w:lineRule="exact"/>
        <w:ind w:firstLineChars="200" w:firstLine="600"/>
        <w:rPr>
          <w:rFonts w:eastAsia="方正仿宋简体"/>
          <w:kern w:val="0"/>
          <w:sz w:val="30"/>
          <w:szCs w:val="30"/>
        </w:rPr>
      </w:pPr>
      <w:r>
        <w:rPr>
          <w:rFonts w:eastAsia="方正仿宋简体" w:hint="eastAsia"/>
          <w:kern w:val="0"/>
          <w:sz w:val="30"/>
          <w:szCs w:val="30"/>
        </w:rPr>
        <w:t>（二）期权合约结算价</w:t>
      </w:r>
      <w:r>
        <w:rPr>
          <w:rFonts w:eastAsia="方正仿宋简体"/>
          <w:kern w:val="0"/>
          <w:sz w:val="30"/>
          <w:szCs w:val="30"/>
        </w:rPr>
        <w:t>×</w:t>
      </w:r>
      <w:r>
        <w:rPr>
          <w:rFonts w:eastAsia="方正仿宋简体" w:hint="eastAsia"/>
          <w:kern w:val="0"/>
          <w:sz w:val="30"/>
          <w:szCs w:val="30"/>
        </w:rPr>
        <w:t>标的期货合约交易单位</w:t>
      </w:r>
      <w:r>
        <w:rPr>
          <w:rFonts w:eastAsia="方正仿宋简体"/>
          <w:kern w:val="0"/>
          <w:sz w:val="30"/>
          <w:szCs w:val="30"/>
        </w:rPr>
        <w:t>+</w:t>
      </w:r>
      <w:r>
        <w:rPr>
          <w:rFonts w:eastAsia="方正仿宋简体" w:hint="eastAsia"/>
          <w:kern w:val="0"/>
          <w:sz w:val="30"/>
          <w:szCs w:val="30"/>
        </w:rPr>
        <w:t>（</w:t>
      </w:r>
      <w:r>
        <w:rPr>
          <w:rFonts w:eastAsia="方正仿宋简体"/>
          <w:kern w:val="0"/>
          <w:sz w:val="30"/>
          <w:szCs w:val="30"/>
        </w:rPr>
        <w:t>1/2</w:t>
      </w:r>
      <w:r>
        <w:rPr>
          <w:rFonts w:eastAsia="方正仿宋简体" w:hint="eastAsia"/>
          <w:kern w:val="0"/>
          <w:sz w:val="30"/>
          <w:szCs w:val="30"/>
        </w:rPr>
        <w:t>）</w:t>
      </w:r>
      <w:r>
        <w:rPr>
          <w:rFonts w:eastAsia="方正仿宋简体"/>
          <w:kern w:val="0"/>
          <w:sz w:val="30"/>
          <w:szCs w:val="30"/>
        </w:rPr>
        <w:t>×</w:t>
      </w:r>
      <w:r>
        <w:rPr>
          <w:rFonts w:eastAsia="方正仿宋简体" w:hint="eastAsia"/>
          <w:kern w:val="0"/>
          <w:sz w:val="30"/>
          <w:szCs w:val="30"/>
        </w:rPr>
        <w:t>标的期货合约交易保证金。</w:t>
      </w:r>
    </w:p>
    <w:p w:rsidR="000A0F9E" w:rsidRDefault="000A0F9E" w:rsidP="000A0F9E">
      <w:pPr>
        <w:tabs>
          <w:tab w:val="left" w:pos="2127"/>
          <w:tab w:val="left" w:pos="2269"/>
        </w:tabs>
        <w:spacing w:line="560" w:lineRule="exact"/>
        <w:ind w:firstLineChars="200" w:firstLine="600"/>
        <w:rPr>
          <w:rFonts w:eastAsia="方正仿宋简体"/>
          <w:kern w:val="0"/>
          <w:sz w:val="30"/>
          <w:szCs w:val="30"/>
        </w:rPr>
      </w:pPr>
      <w:r>
        <w:rPr>
          <w:rFonts w:eastAsia="方正仿宋简体" w:hint="eastAsia"/>
          <w:kern w:val="0"/>
          <w:sz w:val="30"/>
          <w:szCs w:val="30"/>
        </w:rPr>
        <w:t>其中：</w:t>
      </w:r>
    </w:p>
    <w:p w:rsidR="000A0F9E" w:rsidRDefault="000A0F9E" w:rsidP="000A0F9E">
      <w:pPr>
        <w:tabs>
          <w:tab w:val="left" w:pos="2127"/>
          <w:tab w:val="left" w:pos="2269"/>
        </w:tabs>
        <w:spacing w:line="560" w:lineRule="exact"/>
        <w:ind w:firstLineChars="200" w:firstLine="600"/>
        <w:rPr>
          <w:rFonts w:eastAsia="方正仿宋简体"/>
          <w:kern w:val="0"/>
          <w:sz w:val="30"/>
          <w:szCs w:val="30"/>
        </w:rPr>
      </w:pPr>
      <w:r>
        <w:rPr>
          <w:rFonts w:eastAsia="方正仿宋简体" w:hint="eastAsia"/>
          <w:kern w:val="0"/>
          <w:sz w:val="30"/>
          <w:szCs w:val="30"/>
        </w:rPr>
        <w:t>看涨期权合约虚值额</w:t>
      </w:r>
      <w:r>
        <w:rPr>
          <w:rFonts w:eastAsia="方正仿宋简体"/>
          <w:kern w:val="0"/>
          <w:sz w:val="30"/>
          <w:szCs w:val="30"/>
        </w:rPr>
        <w:t>=Max</w:t>
      </w:r>
      <w:r>
        <w:rPr>
          <w:rFonts w:eastAsia="方正仿宋简体" w:hint="eastAsia"/>
          <w:kern w:val="0"/>
          <w:sz w:val="30"/>
          <w:szCs w:val="30"/>
        </w:rPr>
        <w:t>（行权价格</w:t>
      </w:r>
      <w:r>
        <w:rPr>
          <w:rFonts w:eastAsia="方正仿宋简体"/>
          <w:kern w:val="0"/>
          <w:sz w:val="30"/>
          <w:szCs w:val="30"/>
        </w:rPr>
        <w:t>-</w:t>
      </w:r>
      <w:r>
        <w:rPr>
          <w:rFonts w:eastAsia="方正仿宋简体" w:hint="eastAsia"/>
          <w:kern w:val="0"/>
          <w:sz w:val="30"/>
          <w:szCs w:val="30"/>
        </w:rPr>
        <w:t>标的期货合约结算价，</w:t>
      </w:r>
      <w:r>
        <w:rPr>
          <w:rFonts w:eastAsia="方正仿宋简体"/>
          <w:kern w:val="0"/>
          <w:sz w:val="30"/>
          <w:szCs w:val="30"/>
        </w:rPr>
        <w:t>0</w:t>
      </w:r>
      <w:r>
        <w:rPr>
          <w:rFonts w:eastAsia="方正仿宋简体" w:hint="eastAsia"/>
          <w:kern w:val="0"/>
          <w:sz w:val="30"/>
          <w:szCs w:val="30"/>
        </w:rPr>
        <w:t>）</w:t>
      </w:r>
      <w:r>
        <w:rPr>
          <w:rFonts w:eastAsia="方正仿宋简体"/>
          <w:kern w:val="0"/>
          <w:sz w:val="30"/>
          <w:szCs w:val="30"/>
        </w:rPr>
        <w:t>×</w:t>
      </w:r>
      <w:r>
        <w:rPr>
          <w:rFonts w:eastAsia="方正仿宋简体" w:hint="eastAsia"/>
          <w:kern w:val="0"/>
          <w:sz w:val="30"/>
          <w:szCs w:val="30"/>
        </w:rPr>
        <w:t>标的期货合约交易单位；</w:t>
      </w:r>
    </w:p>
    <w:p w:rsidR="000A0F9E" w:rsidRDefault="000A0F9E" w:rsidP="000A0F9E">
      <w:pPr>
        <w:spacing w:line="560" w:lineRule="exact"/>
        <w:ind w:firstLineChars="200" w:firstLine="600"/>
        <w:rPr>
          <w:rFonts w:eastAsia="方正仿宋简体" w:hint="eastAsia"/>
          <w:kern w:val="0"/>
          <w:sz w:val="30"/>
          <w:szCs w:val="30"/>
        </w:rPr>
      </w:pPr>
      <w:r>
        <w:rPr>
          <w:rFonts w:eastAsia="方正仿宋简体" w:hint="eastAsia"/>
          <w:kern w:val="0"/>
          <w:sz w:val="30"/>
          <w:szCs w:val="30"/>
        </w:rPr>
        <w:t>看跌期权合约虚值额</w:t>
      </w:r>
      <w:r>
        <w:rPr>
          <w:rFonts w:eastAsia="方正仿宋简体"/>
          <w:kern w:val="0"/>
          <w:sz w:val="30"/>
          <w:szCs w:val="30"/>
        </w:rPr>
        <w:t>=Max</w:t>
      </w:r>
      <w:r>
        <w:rPr>
          <w:rFonts w:eastAsia="方正仿宋简体" w:hint="eastAsia"/>
          <w:kern w:val="0"/>
          <w:sz w:val="30"/>
          <w:szCs w:val="30"/>
        </w:rPr>
        <w:t>（标的期货合约结算价</w:t>
      </w:r>
      <w:r>
        <w:rPr>
          <w:rFonts w:eastAsia="方正仿宋简体"/>
          <w:kern w:val="0"/>
          <w:sz w:val="30"/>
          <w:szCs w:val="30"/>
        </w:rPr>
        <w:t>-</w:t>
      </w:r>
      <w:r>
        <w:rPr>
          <w:rFonts w:eastAsia="方正仿宋简体" w:hint="eastAsia"/>
          <w:kern w:val="0"/>
          <w:sz w:val="30"/>
          <w:szCs w:val="30"/>
        </w:rPr>
        <w:t>行权价格，</w:t>
      </w:r>
      <w:r>
        <w:rPr>
          <w:rFonts w:eastAsia="方正仿宋简体"/>
          <w:kern w:val="0"/>
          <w:sz w:val="30"/>
          <w:szCs w:val="30"/>
        </w:rPr>
        <w:t>0</w:t>
      </w:r>
      <w:r>
        <w:rPr>
          <w:rFonts w:eastAsia="方正仿宋简体" w:hint="eastAsia"/>
          <w:kern w:val="0"/>
          <w:sz w:val="30"/>
          <w:szCs w:val="30"/>
        </w:rPr>
        <w:t>）</w:t>
      </w:r>
      <w:r>
        <w:rPr>
          <w:rFonts w:eastAsia="方正仿宋简体"/>
          <w:kern w:val="0"/>
          <w:sz w:val="30"/>
          <w:szCs w:val="30"/>
        </w:rPr>
        <w:t>×</w:t>
      </w:r>
      <w:r>
        <w:rPr>
          <w:rFonts w:eastAsia="方正仿宋简体" w:hint="eastAsia"/>
          <w:kern w:val="0"/>
          <w:sz w:val="30"/>
          <w:szCs w:val="30"/>
        </w:rPr>
        <w:t>标的期货合约交易单位。</w:t>
      </w:r>
    </w:p>
    <w:p w:rsidR="000A0F9E" w:rsidRPr="00524082" w:rsidRDefault="000A0F9E" w:rsidP="000A0F9E">
      <w:pPr>
        <w:pStyle w:val="a3"/>
        <w:spacing w:before="0" w:after="0" w:line="560" w:lineRule="exact"/>
        <w:ind w:firstLineChars="200" w:firstLine="600"/>
        <w:jc w:val="left"/>
        <w:rPr>
          <w:rFonts w:ascii="Times New Roman" w:eastAsia="方正仿宋简体" w:hAnsi="Times New Roman"/>
          <w:b w:val="0"/>
          <w:sz w:val="30"/>
          <w:szCs w:val="30"/>
        </w:rPr>
      </w:pPr>
      <w:r>
        <w:rPr>
          <w:rFonts w:ascii="Times New Roman" w:eastAsia="方正仿宋简体" w:hAnsi="Times New Roman" w:hint="eastAsia"/>
          <w:b w:val="0"/>
          <w:sz w:val="30"/>
          <w:szCs w:val="30"/>
        </w:rPr>
        <w:t>10</w:t>
      </w:r>
      <w:r w:rsidRPr="00524082">
        <w:rPr>
          <w:rFonts w:ascii="Times New Roman" w:eastAsia="方正仿宋简体" w:hAnsi="Times New Roman" w:hint="eastAsia"/>
          <w:b w:val="0"/>
          <w:sz w:val="30"/>
          <w:szCs w:val="30"/>
        </w:rPr>
        <w:t xml:space="preserve">. </w:t>
      </w:r>
      <w:r w:rsidRPr="00524082">
        <w:rPr>
          <w:rFonts w:ascii="Times New Roman" w:eastAsia="方正仿宋简体" w:hAnsi="Times New Roman" w:hint="eastAsia"/>
          <w:b w:val="0"/>
          <w:sz w:val="30"/>
          <w:szCs w:val="30"/>
        </w:rPr>
        <w:t>期权买方（卖方）开仓时，按照开仓成交价支付（收取）权利金；期权买方（卖方）平仓时，按照平仓成交价收取（支付）权利金。计算公式如下：</w:t>
      </w:r>
    </w:p>
    <w:p w:rsidR="000A0F9E" w:rsidRPr="00524082" w:rsidRDefault="000A0F9E" w:rsidP="000A0F9E">
      <w:pPr>
        <w:pStyle w:val="a3"/>
        <w:spacing w:before="0" w:after="0" w:line="560" w:lineRule="exact"/>
        <w:ind w:firstLineChars="200" w:firstLine="600"/>
        <w:jc w:val="left"/>
        <w:rPr>
          <w:rFonts w:ascii="Times New Roman" w:eastAsia="方正仿宋简体" w:hAnsi="Times New Roman"/>
          <w:b w:val="0"/>
          <w:sz w:val="30"/>
          <w:szCs w:val="30"/>
        </w:rPr>
      </w:pPr>
      <w:r w:rsidRPr="00524082">
        <w:rPr>
          <w:rFonts w:ascii="Times New Roman" w:eastAsia="方正仿宋简体" w:hAnsi="Times New Roman" w:hint="eastAsia"/>
          <w:b w:val="0"/>
          <w:sz w:val="30"/>
          <w:szCs w:val="30"/>
        </w:rPr>
        <w:t>期权买方（卖方）开仓支付（收取）权利金＝</w:t>
      </w:r>
      <w:r w:rsidRPr="00524082">
        <w:rPr>
          <w:rFonts w:ascii="Times New Roman" w:eastAsia="方正仿宋简体" w:hAnsi="Times New Roman"/>
          <w:b w:val="0"/>
          <w:sz w:val="30"/>
          <w:szCs w:val="30"/>
        </w:rPr>
        <w:t>∑</w:t>
      </w:r>
      <w:r w:rsidRPr="00524082">
        <w:rPr>
          <w:rFonts w:ascii="Times New Roman" w:eastAsia="方正仿宋简体" w:hAnsi="Times New Roman" w:hint="eastAsia"/>
          <w:b w:val="0"/>
          <w:sz w:val="30"/>
          <w:szCs w:val="30"/>
        </w:rPr>
        <w:t>买入（卖出）开仓价</w:t>
      </w:r>
      <w:r w:rsidRPr="00524082">
        <w:rPr>
          <w:rFonts w:ascii="Times New Roman" w:eastAsia="方正仿宋简体" w:hAnsi="Times New Roman"/>
          <w:b w:val="0"/>
          <w:sz w:val="30"/>
          <w:szCs w:val="30"/>
        </w:rPr>
        <w:t>×</w:t>
      </w:r>
      <w:r w:rsidRPr="00524082">
        <w:rPr>
          <w:rFonts w:ascii="Times New Roman" w:eastAsia="方正仿宋简体" w:hAnsi="Times New Roman" w:hint="eastAsia"/>
          <w:b w:val="0"/>
          <w:sz w:val="30"/>
          <w:szCs w:val="30"/>
        </w:rPr>
        <w:t>买入（卖出）期权合约成交量</w:t>
      </w:r>
      <w:r w:rsidRPr="00524082">
        <w:rPr>
          <w:rFonts w:ascii="Times New Roman" w:eastAsia="方正仿宋简体" w:hAnsi="Times New Roman"/>
          <w:b w:val="0"/>
          <w:sz w:val="30"/>
          <w:szCs w:val="30"/>
        </w:rPr>
        <w:t>×</w:t>
      </w:r>
      <w:r w:rsidRPr="00524082">
        <w:rPr>
          <w:rFonts w:ascii="Times New Roman" w:eastAsia="方正仿宋简体" w:hAnsi="Times New Roman" w:hint="eastAsia"/>
          <w:b w:val="0"/>
          <w:sz w:val="30"/>
          <w:szCs w:val="30"/>
        </w:rPr>
        <w:t>期权合约相对应的期货交</w:t>
      </w:r>
      <w:r w:rsidRPr="00524082">
        <w:rPr>
          <w:rFonts w:ascii="Times New Roman" w:eastAsia="方正仿宋简体" w:hAnsi="Times New Roman" w:hint="eastAsia"/>
          <w:b w:val="0"/>
          <w:sz w:val="30"/>
          <w:szCs w:val="30"/>
        </w:rPr>
        <w:lastRenderedPageBreak/>
        <w:t>易单位。</w:t>
      </w:r>
    </w:p>
    <w:p w:rsidR="000A0F9E" w:rsidRPr="00524082" w:rsidRDefault="000A0F9E" w:rsidP="000A0F9E">
      <w:pPr>
        <w:pStyle w:val="a3"/>
        <w:spacing w:before="0" w:after="0" w:line="560" w:lineRule="exact"/>
        <w:ind w:firstLineChars="200" w:firstLine="600"/>
        <w:jc w:val="left"/>
        <w:rPr>
          <w:rFonts w:ascii="Times New Roman" w:eastAsia="方正仿宋简体" w:hAnsi="Times New Roman"/>
          <w:b w:val="0"/>
          <w:sz w:val="30"/>
          <w:szCs w:val="30"/>
        </w:rPr>
      </w:pPr>
      <w:r w:rsidRPr="00524082">
        <w:rPr>
          <w:rFonts w:ascii="Times New Roman" w:eastAsia="方正仿宋简体" w:hAnsi="Times New Roman" w:hint="eastAsia"/>
          <w:b w:val="0"/>
          <w:sz w:val="30"/>
          <w:szCs w:val="30"/>
        </w:rPr>
        <w:t>期权买方（卖方）平仓收取（支付）权利金＝</w:t>
      </w:r>
      <w:r w:rsidRPr="00524082">
        <w:rPr>
          <w:rFonts w:ascii="Times New Roman" w:eastAsia="方正仿宋简体" w:hAnsi="Times New Roman"/>
          <w:b w:val="0"/>
          <w:sz w:val="30"/>
          <w:szCs w:val="30"/>
        </w:rPr>
        <w:t>∑</w:t>
      </w:r>
      <w:r w:rsidRPr="00524082">
        <w:rPr>
          <w:rFonts w:ascii="Times New Roman" w:eastAsia="方正仿宋简体" w:hAnsi="Times New Roman" w:hint="eastAsia"/>
          <w:b w:val="0"/>
          <w:sz w:val="30"/>
          <w:szCs w:val="30"/>
        </w:rPr>
        <w:t>卖出（买入）平仓价</w:t>
      </w:r>
      <w:r w:rsidRPr="00524082">
        <w:rPr>
          <w:rFonts w:ascii="Times New Roman" w:eastAsia="方正仿宋简体" w:hAnsi="Times New Roman"/>
          <w:b w:val="0"/>
          <w:sz w:val="30"/>
          <w:szCs w:val="30"/>
        </w:rPr>
        <w:t>×</w:t>
      </w:r>
      <w:r w:rsidRPr="00524082">
        <w:rPr>
          <w:rFonts w:ascii="Times New Roman" w:eastAsia="方正仿宋简体" w:hAnsi="Times New Roman" w:hint="eastAsia"/>
          <w:b w:val="0"/>
          <w:sz w:val="30"/>
          <w:szCs w:val="30"/>
        </w:rPr>
        <w:t>卖出（买入）平仓期权合约成交量</w:t>
      </w:r>
      <w:r w:rsidRPr="00524082">
        <w:rPr>
          <w:rFonts w:ascii="Times New Roman" w:eastAsia="方正仿宋简体" w:hAnsi="Times New Roman"/>
          <w:b w:val="0"/>
          <w:sz w:val="30"/>
          <w:szCs w:val="30"/>
        </w:rPr>
        <w:t>×</w:t>
      </w:r>
      <w:r w:rsidRPr="00524082">
        <w:rPr>
          <w:rFonts w:ascii="Times New Roman" w:eastAsia="方正仿宋简体" w:hAnsi="Times New Roman" w:hint="eastAsia"/>
          <w:b w:val="0"/>
          <w:sz w:val="30"/>
          <w:szCs w:val="30"/>
        </w:rPr>
        <w:t>期权合约相对应的期货交易单位。</w:t>
      </w:r>
    </w:p>
    <w:p w:rsidR="000A0F9E" w:rsidRDefault="000A0F9E" w:rsidP="000A0F9E">
      <w:pPr>
        <w:spacing w:line="560" w:lineRule="exact"/>
        <w:ind w:firstLineChars="200" w:firstLine="480"/>
        <w:rPr>
          <w:rFonts w:eastAsia="方正仿宋简体" w:hint="eastAsia"/>
          <w:kern w:val="0"/>
          <w:sz w:val="24"/>
        </w:rPr>
      </w:pPr>
    </w:p>
    <w:p w:rsidR="000A0F9E" w:rsidRDefault="000A0F9E" w:rsidP="000A0F9E">
      <w:pPr>
        <w:spacing w:line="560" w:lineRule="exact"/>
        <w:ind w:firstLineChars="200" w:firstLine="602"/>
        <w:rPr>
          <w:rFonts w:eastAsia="方正仿宋简体" w:hint="eastAsia"/>
          <w:b/>
          <w:sz w:val="30"/>
          <w:szCs w:val="30"/>
        </w:rPr>
      </w:pPr>
      <w:r w:rsidRPr="00383DC7">
        <w:rPr>
          <w:rFonts w:eastAsia="方正仿宋简体"/>
          <w:b/>
          <w:sz w:val="30"/>
          <w:szCs w:val="30"/>
        </w:rPr>
        <w:t>注：上述参数仅仅作为本次演练使用。正式上市的参数以</w:t>
      </w:r>
      <w:r>
        <w:rPr>
          <w:rFonts w:eastAsia="方正仿宋简体" w:hint="eastAsia"/>
          <w:b/>
          <w:sz w:val="30"/>
          <w:szCs w:val="30"/>
        </w:rPr>
        <w:t>上期所</w:t>
      </w:r>
      <w:r w:rsidRPr="00383DC7">
        <w:rPr>
          <w:rFonts w:eastAsia="方正仿宋简体"/>
          <w:b/>
          <w:sz w:val="30"/>
          <w:szCs w:val="30"/>
        </w:rPr>
        <w:t>对外公布的为准。</w:t>
      </w:r>
    </w:p>
    <w:p w:rsidR="00370BBC" w:rsidRPr="000A0F9E" w:rsidRDefault="000A0F9E" w:rsidP="000A0F9E"/>
    <w:sectPr w:rsidR="00370BBC" w:rsidRPr="000A0F9E" w:rsidSect="007D00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0658"/>
    <w:rsid w:val="000A0F9E"/>
    <w:rsid w:val="000E1E66"/>
    <w:rsid w:val="00510658"/>
    <w:rsid w:val="007D00DC"/>
    <w:rsid w:val="00854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6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0A0F9E"/>
    <w:pPr>
      <w:spacing w:before="240" w:after="60" w:line="312" w:lineRule="auto"/>
      <w:jc w:val="center"/>
      <w:outlineLvl w:val="1"/>
    </w:pPr>
    <w:rPr>
      <w:rFonts w:ascii="Cambria" w:hAnsi="Cambria"/>
      <w:b/>
      <w:bCs/>
      <w:kern w:val="28"/>
      <w:sz w:val="32"/>
      <w:szCs w:val="32"/>
      <w:lang/>
    </w:rPr>
  </w:style>
  <w:style w:type="character" w:customStyle="1" w:styleId="Char">
    <w:name w:val="副标题 Char"/>
    <w:basedOn w:val="a0"/>
    <w:link w:val="a3"/>
    <w:rsid w:val="000A0F9E"/>
    <w:rPr>
      <w:rFonts w:ascii="Cambria" w:eastAsia="宋体" w:hAnsi="Cambria" w:cs="Times New Roman"/>
      <w:b/>
      <w:bCs/>
      <w:kern w:val="28"/>
      <w:sz w:val="32"/>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333</Words>
  <Characters>1902</Characters>
  <Application>Microsoft Office Word</Application>
  <DocSecurity>0</DocSecurity>
  <Lines>15</Lines>
  <Paragraphs>4</Paragraphs>
  <ScaleCrop>false</ScaleCrop>
  <Company>SHFE</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2018-08-21T08:14:00Z</dcterms:created>
  <dcterms:modified xsi:type="dcterms:W3CDTF">2018-08-21T08:14:00Z</dcterms:modified>
</cp:coreProperties>
</file>