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01" w:rsidRPr="007B785B" w:rsidRDefault="005B7D9B" w:rsidP="005B7D9B">
      <w:pPr>
        <w:jc w:val="center"/>
        <w:rPr>
          <w:rFonts w:asciiTheme="majorEastAsia" w:eastAsiaTheme="majorEastAsia" w:hAnsiTheme="majorEastAsia"/>
          <w:b/>
          <w:sz w:val="42"/>
          <w:szCs w:val="42"/>
        </w:rPr>
      </w:pPr>
      <w:r w:rsidRPr="007B785B">
        <w:rPr>
          <w:rFonts w:asciiTheme="majorEastAsia" w:eastAsiaTheme="majorEastAsia" w:hAnsiTheme="majorEastAsia" w:hint="eastAsia"/>
          <w:b/>
          <w:sz w:val="42"/>
          <w:szCs w:val="42"/>
        </w:rPr>
        <w:t>上期所</w:t>
      </w:r>
      <w:r w:rsidR="00B46CAB" w:rsidRPr="007B785B">
        <w:rPr>
          <w:rFonts w:asciiTheme="majorEastAsia" w:eastAsiaTheme="majorEastAsia" w:hAnsiTheme="majorEastAsia" w:hint="eastAsia"/>
          <w:b/>
          <w:sz w:val="42"/>
          <w:szCs w:val="42"/>
        </w:rPr>
        <w:t>市场服务中心</w:t>
      </w:r>
    </w:p>
    <w:p w:rsidR="00B46CAB" w:rsidRPr="007B785B" w:rsidRDefault="005B06CB" w:rsidP="005B7D9B">
      <w:pPr>
        <w:jc w:val="center"/>
        <w:rPr>
          <w:rFonts w:asciiTheme="majorEastAsia" w:eastAsiaTheme="majorEastAsia" w:hAnsiTheme="majorEastAsia"/>
          <w:b/>
          <w:sz w:val="42"/>
          <w:szCs w:val="42"/>
        </w:rPr>
      </w:pPr>
      <w:r w:rsidRPr="007B785B">
        <w:rPr>
          <w:rFonts w:asciiTheme="majorEastAsia" w:eastAsiaTheme="majorEastAsia" w:hAnsiTheme="majorEastAsia" w:hint="eastAsia"/>
          <w:b/>
          <w:sz w:val="42"/>
          <w:szCs w:val="42"/>
        </w:rPr>
        <w:t>2018</w:t>
      </w:r>
      <w:r w:rsidR="00362E50" w:rsidRPr="007B785B">
        <w:rPr>
          <w:rFonts w:asciiTheme="majorEastAsia" w:eastAsiaTheme="majorEastAsia" w:hAnsiTheme="majorEastAsia" w:hint="eastAsia"/>
          <w:b/>
          <w:sz w:val="42"/>
          <w:szCs w:val="42"/>
        </w:rPr>
        <w:t>年</w:t>
      </w:r>
      <w:r w:rsidR="007B785B" w:rsidRPr="007B785B">
        <w:rPr>
          <w:rFonts w:asciiTheme="majorEastAsia" w:eastAsiaTheme="majorEastAsia" w:hAnsiTheme="majorEastAsia" w:hint="eastAsia"/>
          <w:b/>
          <w:sz w:val="42"/>
          <w:szCs w:val="42"/>
        </w:rPr>
        <w:t>9</w:t>
      </w:r>
      <w:r w:rsidR="00EE72FD" w:rsidRPr="007B785B">
        <w:rPr>
          <w:rFonts w:asciiTheme="majorEastAsia" w:eastAsiaTheme="majorEastAsia" w:hAnsiTheme="majorEastAsia" w:hint="eastAsia"/>
          <w:b/>
          <w:sz w:val="42"/>
          <w:szCs w:val="42"/>
        </w:rPr>
        <w:t>月</w:t>
      </w:r>
      <w:r w:rsidR="00CF0A4B" w:rsidRPr="007B785B">
        <w:rPr>
          <w:rFonts w:asciiTheme="majorEastAsia" w:eastAsiaTheme="majorEastAsia" w:hAnsiTheme="majorEastAsia" w:hint="eastAsia"/>
          <w:b/>
          <w:sz w:val="42"/>
          <w:szCs w:val="42"/>
        </w:rPr>
        <w:t>业务受理</w:t>
      </w:r>
      <w:r w:rsidR="00FC0CD6" w:rsidRPr="007B785B">
        <w:rPr>
          <w:rFonts w:asciiTheme="majorEastAsia" w:eastAsiaTheme="majorEastAsia" w:hAnsiTheme="majorEastAsia" w:hint="eastAsia"/>
          <w:b/>
          <w:sz w:val="42"/>
          <w:szCs w:val="42"/>
        </w:rPr>
        <w:t>情况</w:t>
      </w:r>
    </w:p>
    <w:p w:rsidR="005B7D9B" w:rsidRPr="005B7D9B" w:rsidRDefault="005B7D9B" w:rsidP="008E1CFD">
      <w:pPr>
        <w:jc w:val="center"/>
        <w:rPr>
          <w:rFonts w:ascii="仿宋" w:eastAsia="仿宋" w:hAnsi="仿宋"/>
          <w:sz w:val="28"/>
          <w:szCs w:val="28"/>
        </w:rPr>
      </w:pPr>
    </w:p>
    <w:p w:rsidR="00E505D5" w:rsidRPr="00EE0901" w:rsidRDefault="00EE0901" w:rsidP="00EE0901">
      <w:pPr>
        <w:ind w:right="-2" w:firstLineChars="198" w:firstLine="59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上海期货交易所市场服务中心（以下简称：</w:t>
      </w:r>
      <w:r w:rsidR="00E505D5" w:rsidRPr="00EE0901">
        <w:rPr>
          <w:rFonts w:ascii="仿宋" w:eastAsia="仿宋" w:hAnsi="仿宋" w:hint="eastAsia"/>
          <w:sz w:val="30"/>
          <w:szCs w:val="30"/>
        </w:rPr>
        <w:t>MSC</w:t>
      </w:r>
      <w:r>
        <w:rPr>
          <w:rFonts w:ascii="仿宋" w:eastAsia="仿宋" w:hAnsi="仿宋" w:hint="eastAsia"/>
          <w:sz w:val="30"/>
          <w:szCs w:val="30"/>
        </w:rPr>
        <w:t>）是</w:t>
      </w:r>
      <w:r w:rsidRPr="00EE0901">
        <w:rPr>
          <w:rFonts w:ascii="仿宋" w:eastAsia="仿宋" w:hAnsi="仿宋" w:hint="eastAsia"/>
          <w:sz w:val="30"/>
          <w:szCs w:val="30"/>
        </w:rPr>
        <w:t>直接面向会员与投资者的业务咨询和意见建议的综合性处理平台</w:t>
      </w:r>
      <w:r>
        <w:rPr>
          <w:rFonts w:ascii="仿宋" w:eastAsia="仿宋" w:hAnsi="仿宋" w:hint="eastAsia"/>
          <w:sz w:val="30"/>
          <w:szCs w:val="30"/>
        </w:rPr>
        <w:t>，归口</w:t>
      </w:r>
      <w:r w:rsidR="00E505D5" w:rsidRPr="00EE0901">
        <w:rPr>
          <w:rFonts w:ascii="仿宋" w:eastAsia="仿宋" w:hAnsi="仿宋" w:hint="eastAsia"/>
          <w:sz w:val="30"/>
          <w:szCs w:val="30"/>
        </w:rPr>
        <w:t>会员服务和投资者教育部</w:t>
      </w:r>
      <w:r>
        <w:rPr>
          <w:rFonts w:ascii="仿宋" w:eastAsia="仿宋" w:hAnsi="仿宋" w:hint="eastAsia"/>
          <w:sz w:val="30"/>
          <w:szCs w:val="30"/>
        </w:rPr>
        <w:t>职能范围</w:t>
      </w:r>
      <w:r w:rsidR="00E505D5" w:rsidRPr="00EE0901">
        <w:rPr>
          <w:rFonts w:ascii="仿宋" w:eastAsia="仿宋" w:hAnsi="仿宋" w:hint="eastAsia"/>
          <w:sz w:val="30"/>
          <w:szCs w:val="30"/>
        </w:rPr>
        <w:t>。</w:t>
      </w:r>
      <w:r w:rsidRPr="00EE0901">
        <w:rPr>
          <w:rFonts w:ascii="仿宋" w:eastAsia="仿宋" w:hAnsi="仿宋" w:hint="eastAsia"/>
          <w:sz w:val="30"/>
          <w:szCs w:val="30"/>
        </w:rPr>
        <w:t>800-820-3618热线电话和msc@shfe.com.cn公共邮箱是MSC的对外服务联络通道。</w:t>
      </w:r>
      <w:r w:rsidR="00E505D5" w:rsidRPr="00EE0901">
        <w:rPr>
          <w:rFonts w:ascii="仿宋" w:eastAsia="仿宋" w:hAnsi="仿宋" w:hint="eastAsia"/>
          <w:sz w:val="30"/>
          <w:szCs w:val="30"/>
        </w:rPr>
        <w:t>MSC采用跨部门快速联动机制，集中接收、处理、答复会员和投资者的咨询及意见建议，实现高效运转和专业化、规范化应答。</w:t>
      </w:r>
    </w:p>
    <w:p w:rsidR="00FC0CD6" w:rsidRDefault="005B06CB" w:rsidP="00C161FF">
      <w:pPr>
        <w:ind w:right="-2" w:firstLineChars="198" w:firstLine="59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2018</w:t>
      </w:r>
      <w:r w:rsidR="00EE0901">
        <w:rPr>
          <w:rFonts w:ascii="仿宋" w:eastAsia="仿宋" w:hAnsi="仿宋" w:hint="eastAsia"/>
          <w:sz w:val="30"/>
          <w:szCs w:val="30"/>
        </w:rPr>
        <w:t>年</w:t>
      </w:r>
      <w:r w:rsidR="007B785B">
        <w:rPr>
          <w:rFonts w:ascii="仿宋" w:eastAsia="仿宋" w:hAnsi="仿宋" w:hint="eastAsia"/>
          <w:sz w:val="30"/>
          <w:szCs w:val="30"/>
        </w:rPr>
        <w:t>9</w:t>
      </w:r>
      <w:r w:rsidR="00EE0901">
        <w:rPr>
          <w:rFonts w:ascii="仿宋" w:eastAsia="仿宋" w:hAnsi="仿宋" w:hint="eastAsia"/>
          <w:sz w:val="30"/>
          <w:szCs w:val="30"/>
        </w:rPr>
        <w:t>月份</w:t>
      </w:r>
      <w:r w:rsidR="00FC0CD6" w:rsidRPr="00C161FF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7C0AB6" w:rsidRPr="007C0AB6">
        <w:rPr>
          <w:rFonts w:ascii="仿宋" w:eastAsia="仿宋" w:hAnsi="仿宋" w:hint="eastAsia"/>
          <w:color w:val="000000"/>
          <w:sz w:val="30"/>
          <w:szCs w:val="30"/>
        </w:rPr>
        <w:t>MSC共受理各类市场咨询和意见建议</w:t>
      </w:r>
      <w:r w:rsidR="007B785B">
        <w:rPr>
          <w:rFonts w:ascii="仿宋" w:eastAsia="仿宋" w:hAnsi="仿宋" w:hint="eastAsia"/>
          <w:color w:val="000000"/>
          <w:sz w:val="30"/>
          <w:szCs w:val="30"/>
        </w:rPr>
        <w:t>479</w:t>
      </w:r>
      <w:r w:rsidR="007C0AB6" w:rsidRPr="007C0AB6">
        <w:rPr>
          <w:rFonts w:ascii="仿宋" w:eastAsia="仿宋" w:hAnsi="仿宋" w:hint="eastAsia"/>
          <w:color w:val="000000"/>
          <w:sz w:val="30"/>
          <w:szCs w:val="30"/>
        </w:rPr>
        <w:t>件次（</w:t>
      </w:r>
      <w:r w:rsidR="0037563E" w:rsidRPr="00411422">
        <w:rPr>
          <w:rFonts w:ascii="仿宋" w:eastAsia="仿宋" w:hAnsi="仿宋" w:hint="eastAsia"/>
          <w:color w:val="000000"/>
          <w:sz w:val="30"/>
          <w:szCs w:val="30"/>
        </w:rPr>
        <w:t>800热线</w:t>
      </w:r>
      <w:r w:rsidR="007B785B">
        <w:rPr>
          <w:rFonts w:ascii="仿宋" w:eastAsia="仿宋" w:hAnsi="仿宋" w:hint="eastAsia"/>
          <w:color w:val="000000"/>
          <w:sz w:val="30"/>
          <w:szCs w:val="30"/>
        </w:rPr>
        <w:t>475</w:t>
      </w:r>
      <w:r w:rsidR="0037563E">
        <w:rPr>
          <w:rFonts w:ascii="仿宋" w:eastAsia="仿宋" w:hAnsi="仿宋" w:hint="eastAsia"/>
          <w:color w:val="000000"/>
          <w:sz w:val="30"/>
          <w:szCs w:val="30"/>
        </w:rPr>
        <w:t>件次,公共邮箱</w:t>
      </w:r>
      <w:r w:rsidR="007B785B">
        <w:rPr>
          <w:rFonts w:ascii="仿宋" w:eastAsia="仿宋" w:hAnsi="仿宋" w:hint="eastAsia"/>
          <w:color w:val="000000"/>
          <w:sz w:val="30"/>
          <w:szCs w:val="30"/>
        </w:rPr>
        <w:t>2</w:t>
      </w:r>
      <w:r w:rsidR="0037563E">
        <w:rPr>
          <w:rFonts w:ascii="仿宋" w:eastAsia="仿宋" w:hAnsi="仿宋" w:hint="eastAsia"/>
          <w:color w:val="000000"/>
          <w:sz w:val="30"/>
          <w:szCs w:val="30"/>
        </w:rPr>
        <w:t>件次</w:t>
      </w:r>
      <w:r w:rsidR="007B785B">
        <w:rPr>
          <w:rFonts w:ascii="仿宋" w:eastAsia="仿宋" w:hAnsi="仿宋" w:hint="eastAsia"/>
          <w:color w:val="000000"/>
          <w:sz w:val="30"/>
          <w:szCs w:val="30"/>
        </w:rPr>
        <w:t>，其他2件次</w:t>
      </w:r>
      <w:r w:rsidR="00CC7A8A">
        <w:rPr>
          <w:rFonts w:ascii="仿宋" w:eastAsia="仿宋" w:hAnsi="仿宋" w:hint="eastAsia"/>
          <w:color w:val="000000"/>
          <w:sz w:val="30"/>
          <w:szCs w:val="30"/>
        </w:rPr>
        <w:t>）</w:t>
      </w:r>
      <w:r w:rsidR="007C0AB6" w:rsidRPr="007C0AB6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C44A87" w:rsidRPr="00411422">
        <w:rPr>
          <w:rFonts w:ascii="仿宋" w:eastAsia="仿宋" w:hAnsi="仿宋" w:hint="eastAsia"/>
          <w:color w:val="000000"/>
          <w:sz w:val="30"/>
          <w:szCs w:val="30"/>
        </w:rPr>
        <w:t>环比</w:t>
      </w:r>
      <w:r w:rsidR="0037563E">
        <w:rPr>
          <w:rFonts w:ascii="仿宋" w:eastAsia="仿宋" w:hAnsi="仿宋" w:hint="eastAsia"/>
          <w:color w:val="000000"/>
          <w:sz w:val="30"/>
          <w:szCs w:val="30"/>
        </w:rPr>
        <w:t>增加</w:t>
      </w:r>
      <w:r w:rsidR="007B785B">
        <w:rPr>
          <w:rFonts w:ascii="仿宋" w:eastAsia="仿宋" w:hAnsi="仿宋" w:hint="eastAsia"/>
          <w:color w:val="000000"/>
          <w:sz w:val="30"/>
          <w:szCs w:val="30"/>
        </w:rPr>
        <w:t>3.90</w:t>
      </w:r>
      <w:r w:rsidR="00C44A87" w:rsidRPr="00411422">
        <w:rPr>
          <w:rFonts w:ascii="仿宋" w:eastAsia="仿宋" w:hAnsi="仿宋"/>
          <w:color w:val="000000"/>
          <w:sz w:val="30"/>
          <w:szCs w:val="30"/>
        </w:rPr>
        <w:t>%</w:t>
      </w:r>
      <w:r w:rsidR="00C44A87">
        <w:rPr>
          <w:rFonts w:ascii="仿宋" w:eastAsia="仿宋" w:hAnsi="仿宋" w:hint="eastAsia"/>
          <w:color w:val="000000"/>
          <w:sz w:val="30"/>
          <w:szCs w:val="30"/>
        </w:rPr>
        <w:t>，同比增加</w:t>
      </w:r>
      <w:r w:rsidR="007B785B">
        <w:rPr>
          <w:rFonts w:ascii="仿宋" w:eastAsia="仿宋" w:hAnsi="仿宋" w:hint="eastAsia"/>
          <w:color w:val="000000"/>
          <w:sz w:val="30"/>
          <w:szCs w:val="30"/>
        </w:rPr>
        <w:t>43.84</w:t>
      </w:r>
      <w:r w:rsidR="00C44A87">
        <w:rPr>
          <w:rFonts w:ascii="仿宋" w:eastAsia="仿宋" w:hAnsi="仿宋" w:hint="eastAsia"/>
          <w:color w:val="000000"/>
          <w:sz w:val="30"/>
          <w:szCs w:val="30"/>
        </w:rPr>
        <w:t>%</w:t>
      </w:r>
      <w:r w:rsidR="007C0AB6" w:rsidRPr="007C0AB6">
        <w:rPr>
          <w:rFonts w:ascii="仿宋" w:eastAsia="仿宋" w:hAnsi="仿宋" w:hint="eastAsia"/>
          <w:color w:val="000000"/>
          <w:sz w:val="30"/>
          <w:szCs w:val="30"/>
        </w:rPr>
        <w:t>。其中，咨询类问题</w:t>
      </w:r>
      <w:r w:rsidR="00CC7A8A">
        <w:rPr>
          <w:rFonts w:ascii="仿宋" w:eastAsia="仿宋" w:hAnsi="仿宋" w:hint="eastAsia"/>
          <w:color w:val="000000"/>
          <w:sz w:val="30"/>
          <w:szCs w:val="30"/>
        </w:rPr>
        <w:t>4</w:t>
      </w:r>
      <w:r w:rsidR="0037563E">
        <w:rPr>
          <w:rFonts w:ascii="仿宋" w:eastAsia="仿宋" w:hAnsi="仿宋" w:hint="eastAsia"/>
          <w:color w:val="000000"/>
          <w:sz w:val="30"/>
          <w:szCs w:val="30"/>
        </w:rPr>
        <w:t>57</w:t>
      </w:r>
      <w:r w:rsidR="007C0AB6" w:rsidRPr="007C0AB6">
        <w:rPr>
          <w:rFonts w:ascii="仿宋" w:eastAsia="仿宋" w:hAnsi="仿宋" w:hint="eastAsia"/>
          <w:color w:val="000000"/>
          <w:sz w:val="30"/>
          <w:szCs w:val="30"/>
        </w:rPr>
        <w:t>件次，答复率</w:t>
      </w:r>
      <w:r w:rsidR="007C0AB6" w:rsidRPr="007C0AB6">
        <w:rPr>
          <w:rFonts w:ascii="仿宋" w:eastAsia="仿宋" w:hAnsi="仿宋"/>
          <w:color w:val="000000"/>
          <w:sz w:val="30"/>
          <w:szCs w:val="30"/>
        </w:rPr>
        <w:t>100%</w:t>
      </w:r>
      <w:r w:rsidR="007C0AB6" w:rsidRPr="007C0AB6">
        <w:rPr>
          <w:rFonts w:ascii="仿宋" w:eastAsia="仿宋" w:hAnsi="仿宋" w:hint="eastAsia"/>
          <w:color w:val="000000"/>
          <w:sz w:val="30"/>
          <w:szCs w:val="30"/>
        </w:rPr>
        <w:t>；</w:t>
      </w:r>
      <w:r w:rsidR="00717BD6" w:rsidRPr="00411422">
        <w:rPr>
          <w:rFonts w:ascii="仿宋" w:eastAsia="仿宋" w:hAnsi="仿宋" w:hint="eastAsia"/>
          <w:color w:val="000000"/>
          <w:sz w:val="30"/>
          <w:szCs w:val="30"/>
        </w:rPr>
        <w:t>意见和建议</w:t>
      </w:r>
      <w:r w:rsidR="0037563E">
        <w:rPr>
          <w:rFonts w:ascii="仿宋" w:eastAsia="仿宋" w:hAnsi="仿宋" w:hint="eastAsia"/>
          <w:color w:val="000000"/>
          <w:sz w:val="30"/>
          <w:szCs w:val="30"/>
        </w:rPr>
        <w:t>4</w:t>
      </w:r>
      <w:r w:rsidR="00717BD6" w:rsidRPr="00411422">
        <w:rPr>
          <w:rFonts w:ascii="仿宋" w:eastAsia="仿宋" w:hAnsi="仿宋" w:hint="eastAsia"/>
          <w:color w:val="000000"/>
          <w:sz w:val="30"/>
          <w:szCs w:val="30"/>
        </w:rPr>
        <w:t>件次</w:t>
      </w:r>
      <w:r w:rsidR="00717BD6">
        <w:rPr>
          <w:rFonts w:ascii="仿宋" w:eastAsia="仿宋" w:hAnsi="仿宋" w:hint="eastAsia"/>
          <w:sz w:val="30"/>
          <w:szCs w:val="30"/>
        </w:rPr>
        <w:t>，</w:t>
      </w:r>
      <w:r w:rsidR="00717BD6" w:rsidRPr="00E30CB5">
        <w:rPr>
          <w:rFonts w:ascii="仿宋" w:eastAsia="仿宋" w:hAnsi="仿宋" w:hint="eastAsia"/>
          <w:sz w:val="30"/>
          <w:szCs w:val="30"/>
        </w:rPr>
        <w:t>答复率</w:t>
      </w:r>
      <w:r w:rsidR="007B785B">
        <w:rPr>
          <w:rFonts w:ascii="仿宋" w:eastAsia="仿宋" w:hAnsi="仿宋" w:hint="eastAsia"/>
          <w:sz w:val="30"/>
          <w:szCs w:val="30"/>
        </w:rPr>
        <w:t>100</w:t>
      </w:r>
      <w:r w:rsidR="00717BD6" w:rsidRPr="00E30CB5">
        <w:rPr>
          <w:rFonts w:ascii="仿宋" w:eastAsia="仿宋" w:hAnsi="仿宋" w:hint="eastAsia"/>
          <w:sz w:val="30"/>
          <w:szCs w:val="30"/>
        </w:rPr>
        <w:t>%</w:t>
      </w:r>
      <w:r w:rsidR="007B785B">
        <w:rPr>
          <w:rFonts w:ascii="仿宋" w:eastAsia="仿宋" w:hAnsi="仿宋" w:hint="eastAsia"/>
          <w:sz w:val="30"/>
          <w:szCs w:val="30"/>
        </w:rPr>
        <w:t>。</w:t>
      </w:r>
    </w:p>
    <w:p w:rsidR="00A060B2" w:rsidRPr="00656352" w:rsidRDefault="00A060B2" w:rsidP="00A060B2">
      <w:pPr>
        <w:pStyle w:val="a9"/>
        <w:numPr>
          <w:ilvl w:val="0"/>
          <w:numId w:val="2"/>
        </w:numPr>
        <w:ind w:right="-2" w:firstLineChars="0"/>
        <w:rPr>
          <w:rFonts w:ascii="黑体" w:eastAsia="黑体" w:hAnsi="黑体"/>
          <w:b/>
          <w:sz w:val="30"/>
          <w:szCs w:val="30"/>
        </w:rPr>
      </w:pPr>
      <w:r w:rsidRPr="00656352">
        <w:rPr>
          <w:rFonts w:ascii="黑体" w:eastAsia="黑体" w:hAnsi="黑体" w:hint="eastAsia"/>
          <w:b/>
          <w:sz w:val="30"/>
          <w:szCs w:val="30"/>
        </w:rPr>
        <w:t>咨询问题</w:t>
      </w:r>
    </w:p>
    <w:p w:rsidR="00E04F49" w:rsidRDefault="00C161FF" w:rsidP="00E04F49">
      <w:pPr>
        <w:ind w:right="-2" w:firstLineChars="189" w:firstLine="569"/>
        <w:rPr>
          <w:rFonts w:ascii="仿宋" w:eastAsia="仿宋" w:hAnsi="仿宋"/>
          <w:sz w:val="30"/>
          <w:szCs w:val="30"/>
        </w:rPr>
      </w:pPr>
      <w:r w:rsidRPr="00E04F49">
        <w:rPr>
          <w:rFonts w:ascii="仿宋" w:eastAsia="仿宋" w:hAnsi="仿宋" w:hint="eastAsia"/>
          <w:b/>
          <w:sz w:val="30"/>
          <w:szCs w:val="30"/>
        </w:rPr>
        <w:t>交易管理方面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，</w:t>
      </w:r>
      <w:r w:rsidR="00C44A87" w:rsidRPr="00411422">
        <w:rPr>
          <w:rFonts w:ascii="仿宋" w:eastAsia="仿宋" w:hAnsi="仿宋" w:hint="eastAsia"/>
          <w:color w:val="000000"/>
          <w:sz w:val="30"/>
          <w:szCs w:val="30"/>
        </w:rPr>
        <w:t>主要</w:t>
      </w:r>
      <w:r w:rsidR="00C44A87">
        <w:rPr>
          <w:rFonts w:ascii="仿宋" w:eastAsia="仿宋" w:hAnsi="仿宋" w:hint="eastAsia"/>
          <w:color w:val="000000"/>
          <w:sz w:val="30"/>
          <w:szCs w:val="30"/>
        </w:rPr>
        <w:t>涉及</w:t>
      </w:r>
      <w:r w:rsidR="007B785B">
        <w:rPr>
          <w:rFonts w:ascii="仿宋" w:eastAsia="仿宋" w:hAnsi="仿宋" w:hint="eastAsia"/>
          <w:color w:val="000000"/>
          <w:sz w:val="30"/>
          <w:szCs w:val="30"/>
        </w:rPr>
        <w:t>各类投资者开户、个人投资者最后持仓限额、进入交割月持仓数量整数倍标准、交易席位申请、平仓机制、最大下单量、套期套利额度申请、铜期权持仓量限定、原油新合约挂牌原则等</w:t>
      </w:r>
      <w:r w:rsidR="007B785B" w:rsidRPr="00411422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7B785B" w:rsidRPr="00417F09">
        <w:rPr>
          <w:rFonts w:ascii="仿宋" w:eastAsia="仿宋" w:hAnsi="仿宋" w:hint="eastAsia"/>
          <w:color w:val="000000"/>
          <w:sz w:val="30"/>
          <w:szCs w:val="30"/>
        </w:rPr>
        <w:t>共计</w:t>
      </w:r>
      <w:r w:rsidR="007B785B">
        <w:rPr>
          <w:rFonts w:ascii="仿宋" w:eastAsia="仿宋" w:hAnsi="仿宋" w:hint="eastAsia"/>
          <w:color w:val="000000"/>
          <w:sz w:val="30"/>
          <w:szCs w:val="30"/>
        </w:rPr>
        <w:t>95</w:t>
      </w:r>
      <w:r w:rsidR="007B785B" w:rsidRPr="00417F09">
        <w:rPr>
          <w:rFonts w:ascii="仿宋" w:eastAsia="仿宋" w:hAnsi="仿宋" w:hint="eastAsia"/>
          <w:color w:val="000000"/>
          <w:sz w:val="30"/>
          <w:szCs w:val="30"/>
        </w:rPr>
        <w:t>件次，</w:t>
      </w:r>
      <w:r w:rsidR="007B785B" w:rsidRPr="005152E6">
        <w:rPr>
          <w:rFonts w:ascii="仿宋" w:eastAsia="仿宋" w:hAnsi="仿宋" w:hint="eastAsia"/>
          <w:color w:val="000000"/>
          <w:sz w:val="30"/>
          <w:szCs w:val="30"/>
        </w:rPr>
        <w:t>占比</w:t>
      </w:r>
      <w:r w:rsidR="007B785B">
        <w:rPr>
          <w:rFonts w:ascii="仿宋" w:eastAsia="仿宋" w:hAnsi="仿宋" w:hint="eastAsia"/>
          <w:color w:val="000000"/>
          <w:sz w:val="30"/>
          <w:szCs w:val="30"/>
        </w:rPr>
        <w:t>19.83</w:t>
      </w:r>
      <w:r w:rsidR="007B785B" w:rsidRPr="005152E6">
        <w:rPr>
          <w:rFonts w:ascii="仿宋" w:eastAsia="仿宋" w:hAnsi="仿宋" w:hint="eastAsia"/>
          <w:color w:val="000000"/>
          <w:sz w:val="30"/>
          <w:szCs w:val="30"/>
        </w:rPr>
        <w:t>%</w:t>
      </w:r>
      <w:r w:rsidR="005B2E6C" w:rsidRPr="009F7872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  <w:r w:rsidRPr="00E04F49">
        <w:rPr>
          <w:rFonts w:ascii="仿宋" w:eastAsia="仿宋" w:hAnsi="仿宋" w:hint="eastAsia"/>
          <w:b/>
          <w:sz w:val="30"/>
          <w:szCs w:val="30"/>
        </w:rPr>
        <w:t>结算管理方面</w:t>
      </w:r>
      <w:r w:rsidR="00E04F49">
        <w:rPr>
          <w:rFonts w:ascii="仿宋" w:eastAsia="仿宋" w:hAnsi="仿宋" w:hint="eastAsia"/>
          <w:b/>
          <w:sz w:val="30"/>
          <w:szCs w:val="30"/>
        </w:rPr>
        <w:t>，</w:t>
      </w:r>
      <w:r w:rsidR="00C44A87" w:rsidRPr="00411422">
        <w:rPr>
          <w:rFonts w:ascii="仿宋" w:eastAsia="仿宋" w:hAnsi="仿宋" w:hint="eastAsia"/>
          <w:color w:val="000000"/>
          <w:sz w:val="30"/>
          <w:szCs w:val="30"/>
        </w:rPr>
        <w:t>主要涉及</w:t>
      </w:r>
      <w:r w:rsidR="007B785B">
        <w:rPr>
          <w:rFonts w:ascii="仿宋" w:eastAsia="仿宋" w:hAnsi="仿宋" w:hint="eastAsia"/>
          <w:color w:val="000000"/>
          <w:sz w:val="30"/>
          <w:szCs w:val="30"/>
        </w:rPr>
        <w:t>原油保证金收取、各品种（螺纹钢、钢材、铜期权）手续费、</w:t>
      </w:r>
      <w:r w:rsidR="007B785B" w:rsidRPr="00161B5C">
        <w:rPr>
          <w:rFonts w:ascii="仿宋" w:eastAsia="仿宋" w:hAnsi="仿宋" w:hint="eastAsia"/>
          <w:color w:val="000000"/>
          <w:sz w:val="30"/>
          <w:szCs w:val="30"/>
        </w:rPr>
        <w:t>保证金单向大边方式收取原则及标准</w:t>
      </w:r>
      <w:r w:rsidR="007B785B">
        <w:rPr>
          <w:rFonts w:ascii="仿宋" w:eastAsia="仿宋" w:hAnsi="仿宋" w:hint="eastAsia"/>
          <w:color w:val="000000"/>
          <w:sz w:val="30"/>
          <w:szCs w:val="30"/>
        </w:rPr>
        <w:t>、夜盘出入金、原油标准仓单所外质押、平今折扣率、特法户及资管户手续费返</w:t>
      </w:r>
      <w:r w:rsidR="007B785B">
        <w:rPr>
          <w:rFonts w:ascii="仿宋" w:eastAsia="仿宋" w:hAnsi="仿宋" w:hint="eastAsia"/>
          <w:color w:val="000000"/>
          <w:sz w:val="30"/>
          <w:szCs w:val="30"/>
        </w:rPr>
        <w:lastRenderedPageBreak/>
        <w:t>还、指定结算银行、原油及铜期权结算等</w:t>
      </w:r>
      <w:r w:rsidR="007B785B" w:rsidRPr="00411422">
        <w:rPr>
          <w:rFonts w:ascii="仿宋" w:eastAsia="仿宋" w:hAnsi="仿宋" w:hint="eastAsia"/>
          <w:color w:val="000000"/>
          <w:sz w:val="30"/>
          <w:szCs w:val="30"/>
        </w:rPr>
        <w:t>，共计</w:t>
      </w:r>
      <w:r w:rsidR="007B785B">
        <w:rPr>
          <w:rFonts w:ascii="仿宋" w:eastAsia="仿宋" w:hAnsi="仿宋" w:hint="eastAsia"/>
          <w:color w:val="000000"/>
          <w:sz w:val="30"/>
          <w:szCs w:val="30"/>
        </w:rPr>
        <w:t>34</w:t>
      </w:r>
      <w:r w:rsidR="007B785B" w:rsidRPr="00411422">
        <w:rPr>
          <w:rFonts w:ascii="仿宋" w:eastAsia="仿宋" w:hAnsi="仿宋" w:hint="eastAsia"/>
          <w:color w:val="000000"/>
          <w:sz w:val="30"/>
          <w:szCs w:val="30"/>
        </w:rPr>
        <w:t>件次，占比</w:t>
      </w:r>
      <w:r w:rsidR="007B785B">
        <w:rPr>
          <w:rFonts w:ascii="仿宋" w:eastAsia="仿宋" w:hAnsi="仿宋" w:hint="eastAsia"/>
          <w:color w:val="000000"/>
          <w:sz w:val="30"/>
          <w:szCs w:val="30"/>
        </w:rPr>
        <w:t>7.10%</w:t>
      </w:r>
      <w:r w:rsidRPr="00C161FF">
        <w:rPr>
          <w:rFonts w:ascii="仿宋" w:eastAsia="仿宋" w:hAnsi="仿宋" w:hint="eastAsia"/>
          <w:color w:val="000000"/>
          <w:sz w:val="30"/>
          <w:szCs w:val="30"/>
        </w:rPr>
        <w:t>。</w:t>
      </w:r>
      <w:r w:rsidRPr="00E04F49">
        <w:rPr>
          <w:rFonts w:ascii="仿宋" w:eastAsia="仿宋" w:hAnsi="仿宋" w:hint="eastAsia"/>
          <w:b/>
          <w:sz w:val="30"/>
          <w:szCs w:val="30"/>
        </w:rPr>
        <w:t>交割管理方面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，</w:t>
      </w:r>
      <w:r w:rsidR="00C44A87" w:rsidRPr="00411422">
        <w:rPr>
          <w:rFonts w:ascii="仿宋" w:eastAsia="仿宋" w:hAnsi="仿宋" w:hint="eastAsia"/>
          <w:color w:val="000000"/>
          <w:sz w:val="30"/>
          <w:szCs w:val="30"/>
        </w:rPr>
        <w:t>主要涉及</w:t>
      </w:r>
      <w:r w:rsidR="007B785B">
        <w:rPr>
          <w:rFonts w:ascii="仿宋" w:eastAsia="仿宋" w:hAnsi="仿宋" w:hint="eastAsia"/>
          <w:color w:val="000000"/>
          <w:sz w:val="30"/>
          <w:szCs w:val="30"/>
        </w:rPr>
        <w:t>相关品种（有色、沥青、钢材）指定交割仓库申请、（贵金属、锌、铅、橡胶）交割、螺纹钢交割品级、（镍、原油）仓储费、标准仓单(注册费、转让、结算、密钥）、标准仓单系统（开户、登录、密钥、页面显示）、库存周报中可用库存含义、上期所各品种指定交割仓库及厂库信息</w:t>
      </w:r>
      <w:r w:rsidR="007B785B" w:rsidRPr="00411422">
        <w:rPr>
          <w:rFonts w:ascii="仿宋" w:eastAsia="仿宋" w:hAnsi="仿宋" w:hint="eastAsia"/>
          <w:color w:val="000000"/>
          <w:sz w:val="30"/>
          <w:szCs w:val="30"/>
        </w:rPr>
        <w:t>等，共计</w:t>
      </w:r>
      <w:r w:rsidR="007B785B">
        <w:rPr>
          <w:rFonts w:ascii="仿宋" w:eastAsia="仿宋" w:hAnsi="仿宋" w:hint="eastAsia"/>
          <w:color w:val="000000"/>
          <w:sz w:val="30"/>
          <w:szCs w:val="30"/>
        </w:rPr>
        <w:t>46</w:t>
      </w:r>
      <w:r w:rsidR="007B785B" w:rsidRPr="00411422">
        <w:rPr>
          <w:rFonts w:ascii="仿宋" w:eastAsia="仿宋" w:hAnsi="仿宋" w:hint="eastAsia"/>
          <w:color w:val="000000"/>
          <w:sz w:val="30"/>
          <w:szCs w:val="30"/>
        </w:rPr>
        <w:t>件次，占比</w:t>
      </w:r>
      <w:r w:rsidR="007B785B">
        <w:rPr>
          <w:rFonts w:ascii="仿宋" w:eastAsia="仿宋" w:hAnsi="仿宋" w:hint="eastAsia"/>
          <w:color w:val="000000"/>
          <w:sz w:val="30"/>
          <w:szCs w:val="30"/>
        </w:rPr>
        <w:t>9.60</w:t>
      </w:r>
      <w:r w:rsidR="007B785B" w:rsidRPr="00411422">
        <w:rPr>
          <w:rFonts w:ascii="仿宋" w:eastAsia="仿宋" w:hAnsi="仿宋" w:hint="eastAsia"/>
          <w:color w:val="000000"/>
          <w:sz w:val="30"/>
          <w:szCs w:val="30"/>
        </w:rPr>
        <w:t>%</w:t>
      </w:r>
      <w:r w:rsidR="005B06CB">
        <w:rPr>
          <w:rFonts w:ascii="仿宋" w:eastAsia="仿宋" w:hAnsi="仿宋" w:hint="eastAsia"/>
          <w:color w:val="000000"/>
          <w:sz w:val="30"/>
          <w:szCs w:val="30"/>
        </w:rPr>
        <w:t>。</w:t>
      </w:r>
      <w:r w:rsidRPr="00E04F49">
        <w:rPr>
          <w:rFonts w:ascii="仿宋" w:eastAsia="仿宋" w:hAnsi="仿宋" w:hint="eastAsia"/>
          <w:b/>
          <w:sz w:val="30"/>
          <w:szCs w:val="30"/>
        </w:rPr>
        <w:t>信息</w:t>
      </w:r>
      <w:r w:rsidR="005B2E6C">
        <w:rPr>
          <w:rFonts w:ascii="仿宋" w:eastAsia="仿宋" w:hAnsi="仿宋" w:hint="eastAsia"/>
          <w:b/>
          <w:sz w:val="30"/>
          <w:szCs w:val="30"/>
        </w:rPr>
        <w:t>发布</w:t>
      </w:r>
      <w:r w:rsidRPr="00E04F49">
        <w:rPr>
          <w:rFonts w:ascii="仿宋" w:eastAsia="仿宋" w:hAnsi="仿宋" w:hint="eastAsia"/>
          <w:b/>
          <w:sz w:val="30"/>
          <w:szCs w:val="30"/>
        </w:rPr>
        <w:t>方面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，</w:t>
      </w:r>
      <w:r w:rsidR="00C44A87" w:rsidRPr="00517711">
        <w:rPr>
          <w:rFonts w:ascii="仿宋" w:eastAsia="仿宋" w:hAnsi="仿宋" w:hint="eastAsia"/>
          <w:sz w:val="30"/>
          <w:szCs w:val="30"/>
        </w:rPr>
        <w:t>主要涉及</w:t>
      </w:r>
      <w:r w:rsidR="007B785B">
        <w:rPr>
          <w:rFonts w:ascii="仿宋" w:eastAsia="仿宋" w:hAnsi="仿宋" w:hint="eastAsia"/>
          <w:sz w:val="30"/>
          <w:szCs w:val="30"/>
        </w:rPr>
        <w:t>中秋国庆长假保证金和涨跌停板调整、历史行情数据购买、行情转发商申请、五档行情、月末结算价定义、交易价格是否含税等</w:t>
      </w:r>
      <w:r w:rsidR="007B785B" w:rsidRPr="00517711">
        <w:rPr>
          <w:rFonts w:ascii="仿宋" w:eastAsia="仿宋" w:hAnsi="仿宋" w:hint="eastAsia"/>
          <w:sz w:val="30"/>
          <w:szCs w:val="30"/>
        </w:rPr>
        <w:t>，共计</w:t>
      </w:r>
      <w:r w:rsidR="007B785B">
        <w:rPr>
          <w:rFonts w:ascii="仿宋" w:eastAsia="仿宋" w:hAnsi="仿宋" w:hint="eastAsia"/>
          <w:sz w:val="30"/>
          <w:szCs w:val="30"/>
        </w:rPr>
        <w:t>64</w:t>
      </w:r>
      <w:r w:rsidR="007B785B" w:rsidRPr="00517711">
        <w:rPr>
          <w:rFonts w:ascii="仿宋" w:eastAsia="仿宋" w:hAnsi="仿宋" w:hint="eastAsia"/>
          <w:sz w:val="30"/>
          <w:szCs w:val="30"/>
        </w:rPr>
        <w:t>件次，占比</w:t>
      </w:r>
      <w:r w:rsidR="007B785B">
        <w:rPr>
          <w:rFonts w:ascii="仿宋" w:eastAsia="仿宋" w:hAnsi="仿宋" w:hint="eastAsia"/>
          <w:sz w:val="30"/>
          <w:szCs w:val="30"/>
        </w:rPr>
        <w:t>13.36</w:t>
      </w:r>
      <w:r w:rsidR="007B785B" w:rsidRPr="00517711">
        <w:rPr>
          <w:rFonts w:ascii="仿宋" w:eastAsia="仿宋" w:hAnsi="仿宋" w:hint="eastAsia"/>
          <w:sz w:val="30"/>
          <w:szCs w:val="30"/>
        </w:rPr>
        <w:t>%</w:t>
      </w:r>
      <w:r w:rsidRPr="00C161FF">
        <w:rPr>
          <w:rFonts w:ascii="仿宋" w:eastAsia="仿宋" w:hAnsi="仿宋" w:hint="eastAsia"/>
          <w:sz w:val="30"/>
          <w:szCs w:val="30"/>
        </w:rPr>
        <w:t>。</w:t>
      </w:r>
      <w:r w:rsidRPr="00E04F49">
        <w:rPr>
          <w:rFonts w:ascii="仿宋" w:eastAsia="仿宋" w:hAnsi="仿宋" w:hint="eastAsia"/>
          <w:b/>
          <w:sz w:val="30"/>
          <w:szCs w:val="30"/>
        </w:rPr>
        <w:t>会员服务方面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，</w:t>
      </w:r>
      <w:r w:rsidR="00C44A87" w:rsidRPr="00517711">
        <w:rPr>
          <w:rFonts w:ascii="仿宋" w:eastAsia="仿宋" w:hAnsi="仿宋" w:hint="eastAsia"/>
          <w:sz w:val="30"/>
          <w:szCs w:val="30"/>
        </w:rPr>
        <w:t>主要</w:t>
      </w:r>
      <w:r w:rsidR="007B785B">
        <w:rPr>
          <w:rFonts w:ascii="仿宋" w:eastAsia="仿宋" w:hAnsi="仿宋" w:hint="eastAsia"/>
          <w:sz w:val="30"/>
          <w:szCs w:val="30"/>
        </w:rPr>
        <w:t>涉及交易所及能源中心会员申请、</w:t>
      </w:r>
      <w:r w:rsidR="007B785B" w:rsidRPr="00517711">
        <w:rPr>
          <w:rFonts w:ascii="仿宋" w:eastAsia="仿宋" w:hAnsi="仿宋" w:hint="eastAsia"/>
          <w:sz w:val="30"/>
          <w:szCs w:val="30"/>
        </w:rPr>
        <w:t>会员信息更新</w:t>
      </w:r>
      <w:r w:rsidR="007B785B">
        <w:rPr>
          <w:rFonts w:ascii="仿宋" w:eastAsia="仿宋" w:hAnsi="仿宋" w:hint="eastAsia"/>
          <w:sz w:val="30"/>
          <w:szCs w:val="30"/>
        </w:rPr>
        <w:t>和查询、会员办会申请交易所费用支持、交易员结算交割员培训、原油测试题、铜期权手册、铜期权上市仪式事宜等</w:t>
      </w:r>
      <w:r w:rsidR="007B785B" w:rsidRPr="00517711">
        <w:rPr>
          <w:rFonts w:ascii="仿宋" w:eastAsia="仿宋" w:hAnsi="仿宋" w:hint="eastAsia"/>
          <w:sz w:val="30"/>
          <w:szCs w:val="30"/>
        </w:rPr>
        <w:t>，共计</w:t>
      </w:r>
      <w:r w:rsidR="007B785B">
        <w:rPr>
          <w:rFonts w:ascii="仿宋" w:eastAsia="仿宋" w:hAnsi="仿宋" w:hint="eastAsia"/>
          <w:sz w:val="30"/>
          <w:szCs w:val="30"/>
        </w:rPr>
        <w:t>40</w:t>
      </w:r>
      <w:r w:rsidR="007B785B" w:rsidRPr="00517711">
        <w:rPr>
          <w:rFonts w:ascii="仿宋" w:eastAsia="仿宋" w:hAnsi="仿宋" w:hint="eastAsia"/>
          <w:sz w:val="30"/>
          <w:szCs w:val="30"/>
        </w:rPr>
        <w:t>件次，占比</w:t>
      </w:r>
      <w:r w:rsidR="007B785B">
        <w:rPr>
          <w:rFonts w:ascii="仿宋" w:eastAsia="仿宋" w:hAnsi="仿宋" w:hint="eastAsia"/>
          <w:sz w:val="30"/>
          <w:szCs w:val="30"/>
        </w:rPr>
        <w:t>8.35</w:t>
      </w:r>
      <w:r w:rsidR="007B785B" w:rsidRPr="00517711">
        <w:rPr>
          <w:rFonts w:ascii="仿宋" w:eastAsia="仿宋" w:hAnsi="仿宋" w:hint="eastAsia"/>
          <w:sz w:val="30"/>
          <w:szCs w:val="30"/>
        </w:rPr>
        <w:t>%</w:t>
      </w:r>
      <w:r w:rsidRPr="00C161FF">
        <w:rPr>
          <w:rFonts w:ascii="仿宋" w:eastAsia="仿宋" w:hAnsi="仿宋" w:hint="eastAsia"/>
          <w:sz w:val="30"/>
          <w:szCs w:val="30"/>
        </w:rPr>
        <w:t>。</w:t>
      </w:r>
      <w:r w:rsidRPr="00E04F49">
        <w:rPr>
          <w:rFonts w:ascii="仿宋" w:eastAsia="仿宋" w:hAnsi="仿宋" w:hint="eastAsia"/>
          <w:b/>
          <w:sz w:val="30"/>
          <w:szCs w:val="30"/>
        </w:rPr>
        <w:t>技术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服务</w:t>
      </w:r>
      <w:r w:rsidRPr="00E04F49">
        <w:rPr>
          <w:rFonts w:ascii="仿宋" w:eastAsia="仿宋" w:hAnsi="仿宋" w:hint="eastAsia"/>
          <w:b/>
          <w:sz w:val="30"/>
          <w:szCs w:val="30"/>
        </w:rPr>
        <w:t>方面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，</w:t>
      </w:r>
      <w:r w:rsidR="00C44A87" w:rsidRPr="00517711">
        <w:rPr>
          <w:rFonts w:ascii="仿宋" w:eastAsia="仿宋" w:hAnsi="仿宋" w:hint="eastAsia"/>
          <w:sz w:val="30"/>
          <w:szCs w:val="30"/>
        </w:rPr>
        <w:t>主要</w:t>
      </w:r>
      <w:r w:rsidR="007B785B" w:rsidRPr="00517711">
        <w:rPr>
          <w:rFonts w:ascii="仿宋" w:eastAsia="仿宋" w:hAnsi="仿宋" w:hint="eastAsia"/>
          <w:sz w:val="30"/>
          <w:szCs w:val="30"/>
        </w:rPr>
        <w:t>涉及</w:t>
      </w:r>
      <w:r w:rsidR="007B785B">
        <w:rPr>
          <w:rFonts w:ascii="仿宋" w:eastAsia="仿宋" w:hAnsi="仿宋" w:hint="eastAsia"/>
          <w:sz w:val="30"/>
          <w:szCs w:val="30"/>
        </w:rPr>
        <w:t>标准</w:t>
      </w:r>
      <w:r w:rsidR="007B785B" w:rsidRPr="00517711">
        <w:rPr>
          <w:rFonts w:ascii="仿宋" w:eastAsia="仿宋" w:hAnsi="仿宋" w:hint="eastAsia"/>
          <w:sz w:val="30"/>
          <w:szCs w:val="30"/>
        </w:rPr>
        <w:t>仓单系统</w:t>
      </w:r>
      <w:r w:rsidR="007B785B">
        <w:rPr>
          <w:rFonts w:ascii="仿宋" w:eastAsia="仿宋" w:hAnsi="仿宋" w:hint="eastAsia"/>
          <w:sz w:val="30"/>
          <w:szCs w:val="30"/>
        </w:rPr>
        <w:t>、环境测试系统、会服系统、原油仿真交易系统、铜期权技术测试、铜期权全市场生产规模演练等</w:t>
      </w:r>
      <w:r w:rsidR="007B785B" w:rsidRPr="00517711">
        <w:rPr>
          <w:rFonts w:ascii="仿宋" w:eastAsia="仿宋" w:hAnsi="仿宋" w:hint="eastAsia"/>
          <w:sz w:val="30"/>
          <w:szCs w:val="30"/>
        </w:rPr>
        <w:t>，共计</w:t>
      </w:r>
      <w:r w:rsidR="007B785B">
        <w:rPr>
          <w:rFonts w:ascii="仿宋" w:eastAsia="仿宋" w:hAnsi="仿宋" w:hint="eastAsia"/>
          <w:sz w:val="30"/>
          <w:szCs w:val="30"/>
        </w:rPr>
        <w:t>32</w:t>
      </w:r>
      <w:r w:rsidR="007B785B" w:rsidRPr="00517711">
        <w:rPr>
          <w:rFonts w:ascii="仿宋" w:eastAsia="仿宋" w:hAnsi="仿宋" w:hint="eastAsia"/>
          <w:sz w:val="30"/>
          <w:szCs w:val="30"/>
        </w:rPr>
        <w:t>件次，占比</w:t>
      </w:r>
      <w:r w:rsidR="007B785B">
        <w:rPr>
          <w:rFonts w:ascii="仿宋" w:eastAsia="仿宋" w:hAnsi="仿宋" w:hint="eastAsia"/>
          <w:sz w:val="30"/>
          <w:szCs w:val="30"/>
        </w:rPr>
        <w:t>6.68</w:t>
      </w:r>
      <w:r w:rsidR="007B785B" w:rsidRPr="00517711">
        <w:rPr>
          <w:rFonts w:ascii="仿宋" w:eastAsia="仿宋" w:hAnsi="仿宋" w:hint="eastAsia"/>
          <w:sz w:val="30"/>
          <w:szCs w:val="30"/>
        </w:rPr>
        <w:t>%</w:t>
      </w:r>
      <w:r w:rsidRPr="00C161FF">
        <w:rPr>
          <w:rFonts w:ascii="仿宋" w:eastAsia="仿宋" w:hAnsi="仿宋" w:hint="eastAsia"/>
          <w:sz w:val="30"/>
          <w:szCs w:val="30"/>
        </w:rPr>
        <w:t>。</w:t>
      </w:r>
      <w:r w:rsidR="005B06CB" w:rsidRPr="005B06CB">
        <w:rPr>
          <w:rFonts w:ascii="仿宋" w:eastAsia="仿宋" w:hAnsi="仿宋" w:hint="eastAsia"/>
          <w:b/>
          <w:sz w:val="30"/>
          <w:szCs w:val="30"/>
        </w:rPr>
        <w:t>法律法规方面,</w:t>
      </w:r>
      <w:r w:rsidR="005B06CB" w:rsidRPr="005B06CB">
        <w:rPr>
          <w:rFonts w:ascii="仿宋" w:eastAsia="仿宋" w:hAnsi="仿宋" w:hint="eastAsia"/>
          <w:sz w:val="30"/>
          <w:szCs w:val="30"/>
        </w:rPr>
        <w:t xml:space="preserve"> </w:t>
      </w:r>
      <w:r w:rsidR="00C44A87">
        <w:rPr>
          <w:rFonts w:ascii="仿宋" w:eastAsia="仿宋" w:hAnsi="仿宋" w:hint="eastAsia"/>
          <w:sz w:val="30"/>
          <w:szCs w:val="30"/>
        </w:rPr>
        <w:t>主要</w:t>
      </w:r>
      <w:r w:rsidR="007B785B">
        <w:rPr>
          <w:rFonts w:ascii="仿宋" w:eastAsia="仿宋" w:hAnsi="仿宋" w:hint="eastAsia"/>
          <w:sz w:val="30"/>
          <w:szCs w:val="30"/>
        </w:rPr>
        <w:t>涉及做市商相应的法律法规、投资者历史交易数据查询、会员单位真伪查询等，共计30件次，占比6.26%</w:t>
      </w:r>
      <w:r w:rsidR="00F55B34">
        <w:rPr>
          <w:rFonts w:ascii="仿宋" w:eastAsia="仿宋" w:hAnsi="仿宋" w:hint="eastAsia"/>
          <w:sz w:val="30"/>
          <w:szCs w:val="30"/>
        </w:rPr>
        <w:t>。</w:t>
      </w:r>
      <w:r w:rsidR="0037563E" w:rsidRPr="0037563E">
        <w:rPr>
          <w:rFonts w:ascii="仿宋" w:eastAsia="仿宋" w:hAnsi="仿宋" w:hint="eastAsia"/>
          <w:b/>
          <w:sz w:val="30"/>
          <w:szCs w:val="30"/>
        </w:rPr>
        <w:t>其他方面</w:t>
      </w:r>
      <w:r w:rsidR="0037563E">
        <w:rPr>
          <w:rFonts w:ascii="仿宋" w:eastAsia="仿宋" w:hAnsi="仿宋" w:hint="eastAsia"/>
          <w:sz w:val="30"/>
          <w:szCs w:val="30"/>
        </w:rPr>
        <w:t>，</w:t>
      </w:r>
      <w:r w:rsidR="007B785B" w:rsidRPr="00411422">
        <w:rPr>
          <w:rFonts w:ascii="仿宋" w:eastAsia="仿宋" w:hAnsi="仿宋" w:hint="eastAsia"/>
          <w:color w:val="000000"/>
          <w:sz w:val="30"/>
          <w:szCs w:val="30"/>
        </w:rPr>
        <w:t>风控</w:t>
      </w:r>
      <w:r w:rsidR="007B785B">
        <w:rPr>
          <w:rFonts w:ascii="仿宋" w:eastAsia="仿宋" w:hAnsi="仿宋" w:hint="eastAsia"/>
          <w:color w:val="000000"/>
          <w:sz w:val="30"/>
          <w:szCs w:val="30"/>
        </w:rPr>
        <w:t>、创新</w:t>
      </w:r>
      <w:r w:rsidR="007B785B" w:rsidRPr="00411422">
        <w:rPr>
          <w:rFonts w:ascii="仿宋" w:eastAsia="仿宋" w:hAnsi="仿宋" w:hint="eastAsia"/>
          <w:color w:val="000000"/>
          <w:sz w:val="30"/>
          <w:szCs w:val="30"/>
        </w:rPr>
        <w:t>等其他方面的咨询问题共计</w:t>
      </w:r>
      <w:r w:rsidR="007B785B">
        <w:rPr>
          <w:rFonts w:ascii="仿宋" w:eastAsia="仿宋" w:hAnsi="仿宋" w:hint="eastAsia"/>
          <w:color w:val="000000"/>
          <w:sz w:val="30"/>
          <w:szCs w:val="30"/>
        </w:rPr>
        <w:t>138</w:t>
      </w:r>
      <w:r w:rsidR="007B785B" w:rsidRPr="00411422">
        <w:rPr>
          <w:rFonts w:ascii="仿宋" w:eastAsia="仿宋" w:hAnsi="仿宋" w:hint="eastAsia"/>
          <w:color w:val="000000"/>
          <w:sz w:val="30"/>
          <w:szCs w:val="30"/>
        </w:rPr>
        <w:t>件次，占比</w:t>
      </w:r>
      <w:r w:rsidR="001513A4">
        <w:rPr>
          <w:rFonts w:ascii="仿宋" w:eastAsia="仿宋" w:hAnsi="仿宋" w:hint="eastAsia"/>
          <w:color w:val="000000"/>
          <w:sz w:val="30"/>
          <w:szCs w:val="30"/>
        </w:rPr>
        <w:t>28.81</w:t>
      </w:r>
      <w:r w:rsidR="007B785B" w:rsidRPr="00411422">
        <w:rPr>
          <w:rFonts w:ascii="仿宋" w:eastAsia="仿宋" w:hAnsi="仿宋" w:hint="eastAsia"/>
          <w:color w:val="000000"/>
          <w:sz w:val="30"/>
          <w:szCs w:val="30"/>
        </w:rPr>
        <w:t>%</w:t>
      </w:r>
      <w:r w:rsidR="0037563E">
        <w:rPr>
          <w:rFonts w:ascii="仿宋" w:eastAsia="仿宋" w:hAnsi="仿宋" w:hint="eastAsia"/>
          <w:color w:val="000000"/>
          <w:sz w:val="30"/>
          <w:szCs w:val="30"/>
        </w:rPr>
        <w:t>。</w:t>
      </w:r>
      <w:r w:rsidR="007963A2">
        <w:rPr>
          <w:rFonts w:ascii="仿宋" w:eastAsia="仿宋" w:hAnsi="仿宋" w:hint="eastAsia"/>
          <w:color w:val="000000"/>
          <w:sz w:val="30"/>
          <w:szCs w:val="30"/>
        </w:rPr>
        <w:t>主要</w:t>
      </w:r>
      <w:r w:rsidR="0037563E">
        <w:rPr>
          <w:rFonts w:ascii="仿宋" w:eastAsia="仿宋" w:hAnsi="仿宋" w:hint="eastAsia"/>
          <w:color w:val="000000"/>
          <w:sz w:val="30"/>
          <w:szCs w:val="30"/>
        </w:rPr>
        <w:t>咨询</w:t>
      </w:r>
      <w:r w:rsidR="007B785B">
        <w:rPr>
          <w:rFonts w:ascii="仿宋" w:eastAsia="仿宋" w:hAnsi="仿宋" w:hint="eastAsia"/>
          <w:color w:val="000000"/>
          <w:sz w:val="30"/>
          <w:szCs w:val="30"/>
        </w:rPr>
        <w:t>上海期货交易所仓单交易系统（交易开户、手续费、仓储费、出入金、如何挂牌等）、铜期权（开户、资格认定、投资者适当性管理办法、相关的法律</w:t>
      </w:r>
      <w:r w:rsidR="007B785B">
        <w:rPr>
          <w:rFonts w:ascii="仿宋" w:eastAsia="仿宋" w:hAnsi="仿宋" w:hint="eastAsia"/>
          <w:color w:val="000000"/>
          <w:sz w:val="30"/>
          <w:szCs w:val="30"/>
        </w:rPr>
        <w:lastRenderedPageBreak/>
        <w:t>法规、做市商、巡回培训、上市合约基准价计算、排名、行权、夜盘交易时间、投资者保护基金、保证金单向大边收取等）等</w:t>
      </w:r>
      <w:r w:rsidR="0084753E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583465" w:rsidRDefault="00463BF0" w:rsidP="00583465">
      <w:pPr>
        <w:ind w:right="-2" w:firstLineChars="189" w:firstLine="569"/>
      </w:pPr>
      <w:r>
        <w:rPr>
          <w:rFonts w:ascii="仿宋" w:eastAsia="仿宋" w:hAnsi="仿宋" w:hint="eastAsia"/>
          <w:b/>
          <w:sz w:val="30"/>
          <w:szCs w:val="30"/>
        </w:rPr>
        <w:t>本月更新的</w:t>
      </w:r>
      <w:r w:rsidR="00583465" w:rsidRPr="00E04F49">
        <w:rPr>
          <w:rFonts w:ascii="仿宋" w:eastAsia="仿宋" w:hAnsi="仿宋" w:hint="eastAsia"/>
          <w:b/>
          <w:sz w:val="30"/>
          <w:szCs w:val="30"/>
        </w:rPr>
        <w:t>常见问题</w:t>
      </w:r>
      <w:r w:rsidR="00583465">
        <w:rPr>
          <w:rFonts w:ascii="仿宋" w:eastAsia="仿宋" w:hAnsi="仿宋" w:hint="eastAsia"/>
          <w:b/>
          <w:sz w:val="30"/>
          <w:szCs w:val="30"/>
        </w:rPr>
        <w:t>:</w:t>
      </w:r>
      <w:r w:rsidR="00583465" w:rsidRPr="00583465">
        <w:rPr>
          <w:rFonts w:hint="eastAsia"/>
        </w:rPr>
        <w:t xml:space="preserve"> </w:t>
      </w:r>
      <w:r w:rsidR="007B785B">
        <w:rPr>
          <w:rFonts w:ascii="仿宋" w:eastAsia="仿宋" w:hAnsi="仿宋" w:hint="eastAsia"/>
          <w:sz w:val="30"/>
          <w:szCs w:val="30"/>
        </w:rPr>
        <w:t>增加了</w:t>
      </w:r>
      <w:r w:rsidR="001513A4">
        <w:rPr>
          <w:rFonts w:ascii="仿宋" w:eastAsia="仿宋" w:hAnsi="仿宋" w:hint="eastAsia"/>
          <w:sz w:val="30"/>
          <w:szCs w:val="30"/>
        </w:rPr>
        <w:t>“</w:t>
      </w:r>
      <w:r w:rsidR="007B785B">
        <w:rPr>
          <w:rFonts w:ascii="仿宋" w:eastAsia="仿宋" w:hAnsi="仿宋" w:hint="eastAsia"/>
          <w:sz w:val="30"/>
          <w:szCs w:val="30"/>
        </w:rPr>
        <w:t>细说交割”</w:t>
      </w:r>
      <w:r w:rsidR="005F1077">
        <w:rPr>
          <w:rFonts w:ascii="仿宋" w:eastAsia="仿宋" w:hAnsi="仿宋" w:hint="eastAsia"/>
          <w:sz w:val="30"/>
          <w:szCs w:val="30"/>
        </w:rPr>
        <w:t>专项内容</w:t>
      </w:r>
      <w:r w:rsidR="001513A4">
        <w:rPr>
          <w:rFonts w:ascii="仿宋" w:eastAsia="仿宋" w:hAnsi="仿宋" w:hint="eastAsia"/>
          <w:sz w:val="30"/>
          <w:szCs w:val="30"/>
        </w:rPr>
        <w:t>。</w:t>
      </w:r>
    </w:p>
    <w:p w:rsidR="00E04F49" w:rsidRPr="0088216C" w:rsidRDefault="00E04F49" w:rsidP="0088216C">
      <w:pPr>
        <w:ind w:right="-2" w:firstLineChars="189" w:firstLine="569"/>
        <w:rPr>
          <w:rFonts w:ascii="仿宋" w:eastAsia="仿宋" w:hAnsi="仿宋"/>
          <w:b/>
          <w:sz w:val="30"/>
          <w:szCs w:val="30"/>
        </w:rPr>
      </w:pPr>
      <w:r w:rsidRPr="0088216C">
        <w:rPr>
          <w:rFonts w:ascii="仿宋" w:eastAsia="仿宋" w:hAnsi="仿宋" w:hint="eastAsia"/>
          <w:b/>
          <w:sz w:val="30"/>
          <w:szCs w:val="30"/>
        </w:rPr>
        <w:t>MSC将</w:t>
      </w:r>
      <w:r w:rsidR="0088216C">
        <w:rPr>
          <w:rFonts w:ascii="仿宋" w:eastAsia="仿宋" w:hAnsi="仿宋" w:hint="eastAsia"/>
          <w:b/>
          <w:sz w:val="30"/>
          <w:szCs w:val="30"/>
        </w:rPr>
        <w:t>日常</w:t>
      </w:r>
      <w:r w:rsidRPr="0088216C">
        <w:rPr>
          <w:rFonts w:ascii="仿宋" w:eastAsia="仿宋" w:hAnsi="仿宋" w:hint="eastAsia"/>
          <w:b/>
          <w:sz w:val="30"/>
          <w:szCs w:val="30"/>
        </w:rPr>
        <w:t>市场</w:t>
      </w:r>
      <w:r w:rsidR="008E4A8E" w:rsidRPr="0088216C">
        <w:rPr>
          <w:rFonts w:ascii="仿宋" w:eastAsia="仿宋" w:hAnsi="仿宋" w:hint="eastAsia"/>
          <w:b/>
          <w:sz w:val="30"/>
          <w:szCs w:val="30"/>
        </w:rPr>
        <w:t>关注的</w:t>
      </w:r>
      <w:r w:rsidRPr="0088216C">
        <w:rPr>
          <w:rFonts w:ascii="仿宋" w:eastAsia="仿宋" w:hAnsi="仿宋" w:hint="eastAsia"/>
          <w:b/>
          <w:sz w:val="30"/>
          <w:szCs w:val="30"/>
        </w:rPr>
        <w:t>问题按合规</w:t>
      </w:r>
      <w:r w:rsidR="0088216C">
        <w:rPr>
          <w:rFonts w:ascii="仿宋" w:eastAsia="仿宋" w:hAnsi="仿宋" w:hint="eastAsia"/>
          <w:b/>
          <w:sz w:val="30"/>
          <w:szCs w:val="30"/>
        </w:rPr>
        <w:t>、交易、结算、交割、价格、技术、产业服务等多重信息分类</w:t>
      </w:r>
      <w:r w:rsidR="00E04127">
        <w:rPr>
          <w:rFonts w:ascii="仿宋" w:eastAsia="仿宋" w:hAnsi="仿宋" w:hint="eastAsia"/>
          <w:b/>
          <w:sz w:val="30"/>
          <w:szCs w:val="30"/>
        </w:rPr>
        <w:t>并</w:t>
      </w:r>
      <w:r w:rsidR="008E4A8E" w:rsidRPr="0088216C">
        <w:rPr>
          <w:rFonts w:ascii="仿宋" w:eastAsia="仿宋" w:hAnsi="仿宋" w:hint="eastAsia"/>
          <w:b/>
          <w:sz w:val="30"/>
          <w:szCs w:val="30"/>
        </w:rPr>
        <w:t>给予答复。</w:t>
      </w:r>
      <w:r w:rsidR="0088216C" w:rsidRPr="0088216C">
        <w:rPr>
          <w:rFonts w:ascii="仿宋" w:eastAsia="仿宋" w:hAnsi="仿宋" w:hint="eastAsia"/>
          <w:b/>
          <w:sz w:val="30"/>
          <w:szCs w:val="30"/>
        </w:rPr>
        <w:t>会员</w:t>
      </w:r>
      <w:r w:rsidR="008E4A8E" w:rsidRPr="0088216C">
        <w:rPr>
          <w:rFonts w:ascii="仿宋" w:eastAsia="仿宋" w:hAnsi="仿宋" w:hint="eastAsia"/>
          <w:b/>
          <w:sz w:val="30"/>
          <w:szCs w:val="30"/>
        </w:rPr>
        <w:t>如需</w:t>
      </w:r>
      <w:r w:rsidR="0088216C" w:rsidRPr="0088216C">
        <w:rPr>
          <w:rFonts w:ascii="仿宋" w:eastAsia="仿宋" w:hAnsi="仿宋" w:hint="eastAsia"/>
          <w:b/>
          <w:sz w:val="30"/>
          <w:szCs w:val="30"/>
        </w:rPr>
        <w:t>了解</w:t>
      </w:r>
      <w:r w:rsidR="0088216C">
        <w:rPr>
          <w:rFonts w:ascii="仿宋" w:eastAsia="仿宋" w:hAnsi="仿宋" w:hint="eastAsia"/>
          <w:b/>
          <w:sz w:val="30"/>
          <w:szCs w:val="30"/>
        </w:rPr>
        <w:t>相关信息</w:t>
      </w:r>
      <w:r w:rsidR="0088216C" w:rsidRPr="0088216C">
        <w:rPr>
          <w:rFonts w:ascii="仿宋" w:eastAsia="仿宋" w:hAnsi="仿宋" w:hint="eastAsia"/>
          <w:b/>
          <w:sz w:val="30"/>
          <w:szCs w:val="30"/>
        </w:rPr>
        <w:t>请至</w:t>
      </w:r>
      <w:r w:rsidRPr="0088216C">
        <w:rPr>
          <w:rFonts w:ascii="仿宋" w:eastAsia="仿宋" w:hAnsi="仿宋" w:hint="eastAsia"/>
          <w:b/>
          <w:sz w:val="30"/>
          <w:szCs w:val="30"/>
        </w:rPr>
        <w:t>上海交易所网站(www.shfe.com.cn)</w:t>
      </w:r>
      <w:r w:rsidR="0088216C" w:rsidRPr="0088216C">
        <w:rPr>
          <w:rFonts w:ascii="仿宋" w:eastAsia="仿宋" w:hAnsi="仿宋" w:hint="eastAsia"/>
          <w:b/>
          <w:sz w:val="30"/>
          <w:szCs w:val="30"/>
        </w:rPr>
        <w:t>投资者服务和常见问题栏目查询</w:t>
      </w:r>
      <w:r w:rsidRPr="0088216C">
        <w:rPr>
          <w:rFonts w:ascii="仿宋" w:eastAsia="仿宋" w:hAnsi="仿宋" w:hint="eastAsia"/>
          <w:b/>
          <w:sz w:val="30"/>
          <w:szCs w:val="30"/>
        </w:rPr>
        <w:t>。</w:t>
      </w:r>
    </w:p>
    <w:p w:rsidR="00A060B2" w:rsidRPr="00656352" w:rsidRDefault="00A060B2" w:rsidP="00A060B2">
      <w:pPr>
        <w:pStyle w:val="a9"/>
        <w:numPr>
          <w:ilvl w:val="0"/>
          <w:numId w:val="2"/>
        </w:numPr>
        <w:ind w:right="-2" w:firstLineChars="0"/>
        <w:rPr>
          <w:rFonts w:ascii="黑体" w:eastAsia="黑体" w:hAnsi="黑体"/>
          <w:b/>
          <w:sz w:val="30"/>
          <w:szCs w:val="30"/>
        </w:rPr>
      </w:pPr>
      <w:r w:rsidRPr="00656352">
        <w:rPr>
          <w:rFonts w:ascii="黑体" w:eastAsia="黑体" w:hAnsi="黑体" w:hint="eastAsia"/>
          <w:b/>
          <w:sz w:val="30"/>
          <w:szCs w:val="30"/>
        </w:rPr>
        <w:t>意见建议</w:t>
      </w:r>
    </w:p>
    <w:p w:rsidR="00B17A5C" w:rsidRPr="00B17A5C" w:rsidRDefault="001513A4" w:rsidP="00B17A5C">
      <w:pPr>
        <w:ind w:right="-2"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5249A1">
        <w:rPr>
          <w:rFonts w:ascii="仿宋" w:eastAsia="仿宋" w:hAnsi="仿宋" w:hint="eastAsia"/>
          <w:color w:val="000000"/>
          <w:sz w:val="30"/>
          <w:szCs w:val="30"/>
        </w:rPr>
        <w:t>本月MSC</w:t>
      </w:r>
      <w:r>
        <w:rPr>
          <w:rFonts w:ascii="仿宋" w:eastAsia="仿宋" w:hAnsi="仿宋" w:hint="eastAsia"/>
          <w:color w:val="000000"/>
          <w:sz w:val="30"/>
          <w:szCs w:val="30"/>
        </w:rPr>
        <w:t>受理的</w:t>
      </w:r>
      <w:r w:rsidRPr="005249A1">
        <w:rPr>
          <w:rFonts w:ascii="仿宋" w:eastAsia="仿宋" w:hAnsi="仿宋" w:hint="eastAsia"/>
          <w:color w:val="000000"/>
          <w:sz w:val="30"/>
          <w:szCs w:val="30"/>
        </w:rPr>
        <w:t>意见建议</w:t>
      </w:r>
      <w:r>
        <w:rPr>
          <w:rFonts w:ascii="仿宋" w:eastAsia="仿宋" w:hAnsi="仿宋" w:hint="eastAsia"/>
          <w:color w:val="000000"/>
          <w:sz w:val="30"/>
          <w:szCs w:val="30"/>
        </w:rPr>
        <w:t>4件次，主要涉及三方面。一是反映</w:t>
      </w:r>
      <w:r w:rsidRPr="000C4D2D">
        <w:rPr>
          <w:rFonts w:ascii="仿宋" w:eastAsia="仿宋" w:hAnsi="仿宋" w:hint="eastAsia"/>
          <w:color w:val="000000"/>
          <w:sz w:val="30"/>
          <w:szCs w:val="30"/>
        </w:rPr>
        <w:t>沥青有人为操控市场价格</w:t>
      </w:r>
      <w:r>
        <w:rPr>
          <w:rFonts w:ascii="仿宋" w:eastAsia="仿宋" w:hAnsi="仿宋" w:hint="eastAsia"/>
          <w:color w:val="000000"/>
          <w:sz w:val="30"/>
          <w:szCs w:val="30"/>
        </w:rPr>
        <w:t>行为</w:t>
      </w:r>
      <w:r w:rsidRPr="000C4D2D">
        <w:rPr>
          <w:rFonts w:ascii="仿宋" w:eastAsia="仿宋" w:hAnsi="仿宋" w:hint="eastAsia"/>
          <w:color w:val="000000"/>
          <w:sz w:val="30"/>
          <w:szCs w:val="30"/>
        </w:rPr>
        <w:t>，请相关部门予以监督</w:t>
      </w:r>
      <w:r>
        <w:rPr>
          <w:rFonts w:ascii="仿宋" w:eastAsia="仿宋" w:hAnsi="仿宋" w:hint="eastAsia"/>
          <w:color w:val="000000"/>
          <w:sz w:val="30"/>
          <w:szCs w:val="30"/>
        </w:rPr>
        <w:t>。二是</w:t>
      </w:r>
      <w:r w:rsidRPr="000C4D2D">
        <w:rPr>
          <w:rFonts w:ascii="仿宋" w:eastAsia="仿宋" w:hAnsi="仿宋" w:hint="eastAsia"/>
          <w:color w:val="000000"/>
          <w:sz w:val="30"/>
          <w:szCs w:val="30"/>
        </w:rPr>
        <w:t>反映橡胶11</w:t>
      </w:r>
      <w:r>
        <w:rPr>
          <w:rFonts w:ascii="仿宋" w:eastAsia="仿宋" w:hAnsi="仿宋" w:hint="eastAsia"/>
          <w:color w:val="000000"/>
          <w:sz w:val="30"/>
          <w:szCs w:val="30"/>
        </w:rPr>
        <w:t>月份合约</w:t>
      </w:r>
      <w:r w:rsidRPr="000C4D2D">
        <w:rPr>
          <w:rFonts w:ascii="仿宋" w:eastAsia="仿宋" w:hAnsi="仿宋" w:hint="eastAsia"/>
          <w:color w:val="000000"/>
          <w:sz w:val="30"/>
          <w:szCs w:val="30"/>
        </w:rPr>
        <w:t>和1</w:t>
      </w:r>
      <w:r>
        <w:rPr>
          <w:rFonts w:ascii="仿宋" w:eastAsia="仿宋" w:hAnsi="仿宋" w:hint="eastAsia"/>
          <w:color w:val="000000"/>
          <w:sz w:val="30"/>
          <w:szCs w:val="30"/>
        </w:rPr>
        <w:t>月</w:t>
      </w:r>
      <w:r w:rsidRPr="000C4D2D">
        <w:rPr>
          <w:rFonts w:ascii="仿宋" w:eastAsia="仿宋" w:hAnsi="仿宋" w:hint="eastAsia"/>
          <w:color w:val="000000"/>
          <w:sz w:val="30"/>
          <w:szCs w:val="30"/>
        </w:rPr>
        <w:t>合约价差大，建议增加橡胶12</w:t>
      </w:r>
      <w:r>
        <w:rPr>
          <w:rFonts w:ascii="仿宋" w:eastAsia="仿宋" w:hAnsi="仿宋" w:hint="eastAsia"/>
          <w:color w:val="000000"/>
          <w:sz w:val="30"/>
          <w:szCs w:val="30"/>
        </w:rPr>
        <w:t>月份</w:t>
      </w:r>
      <w:r w:rsidRPr="000C4D2D">
        <w:rPr>
          <w:rFonts w:ascii="仿宋" w:eastAsia="仿宋" w:hAnsi="仿宋" w:hint="eastAsia"/>
          <w:color w:val="000000"/>
          <w:sz w:val="30"/>
          <w:szCs w:val="30"/>
        </w:rPr>
        <w:t>合约</w:t>
      </w:r>
      <w:r>
        <w:rPr>
          <w:rFonts w:ascii="仿宋" w:eastAsia="仿宋" w:hAnsi="仿宋" w:hint="eastAsia"/>
          <w:color w:val="000000"/>
          <w:sz w:val="30"/>
          <w:szCs w:val="30"/>
        </w:rPr>
        <w:t>。三是</w:t>
      </w:r>
      <w:r w:rsidRPr="000C4D2D">
        <w:rPr>
          <w:rFonts w:ascii="仿宋" w:eastAsia="仿宋" w:hAnsi="仿宋" w:hint="eastAsia"/>
          <w:color w:val="000000"/>
          <w:sz w:val="30"/>
          <w:szCs w:val="30"/>
        </w:rPr>
        <w:t>反映锌</w:t>
      </w:r>
      <w:r>
        <w:rPr>
          <w:rFonts w:ascii="仿宋" w:eastAsia="仿宋" w:hAnsi="仿宋" w:hint="eastAsia"/>
          <w:color w:val="000000"/>
          <w:sz w:val="30"/>
          <w:szCs w:val="30"/>
        </w:rPr>
        <w:t>某合约</w:t>
      </w:r>
      <w:r w:rsidRPr="000C4D2D">
        <w:rPr>
          <w:rFonts w:ascii="仿宋" w:eastAsia="仿宋" w:hAnsi="仿宋" w:hint="eastAsia"/>
          <w:color w:val="000000"/>
          <w:sz w:val="30"/>
          <w:szCs w:val="30"/>
        </w:rPr>
        <w:t>，存在大量多单买入现象，</w:t>
      </w:r>
      <w:r>
        <w:rPr>
          <w:rFonts w:ascii="仿宋" w:eastAsia="仿宋" w:hAnsi="仿宋" w:hint="eastAsia"/>
          <w:color w:val="000000"/>
          <w:sz w:val="30"/>
          <w:szCs w:val="30"/>
        </w:rPr>
        <w:t>交易存在异常，请相关部门予以关注</w:t>
      </w:r>
      <w:r w:rsidR="00F06FE7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A060B2" w:rsidRPr="00656352" w:rsidRDefault="00A060B2" w:rsidP="00A060B2">
      <w:pPr>
        <w:pStyle w:val="a9"/>
        <w:numPr>
          <w:ilvl w:val="0"/>
          <w:numId w:val="2"/>
        </w:numPr>
        <w:ind w:right="-2" w:firstLineChars="0"/>
        <w:rPr>
          <w:rFonts w:ascii="黑体" w:eastAsia="黑体" w:hAnsi="黑体"/>
          <w:b/>
          <w:sz w:val="30"/>
          <w:szCs w:val="30"/>
        </w:rPr>
      </w:pPr>
      <w:r w:rsidRPr="00656352">
        <w:rPr>
          <w:rFonts w:ascii="黑体" w:eastAsia="黑体" w:hAnsi="黑体" w:hint="eastAsia"/>
          <w:b/>
          <w:sz w:val="30"/>
          <w:szCs w:val="30"/>
        </w:rPr>
        <w:t>统计分析图</w:t>
      </w:r>
    </w:p>
    <w:p w:rsidR="00AE28C7" w:rsidRDefault="00B46CAB" w:rsidP="003B2F1C">
      <w:pPr>
        <w:tabs>
          <w:tab w:val="left" w:pos="142"/>
        </w:tabs>
        <w:ind w:leftChars="-67" w:left="-141" w:rightChars="-432" w:right="-907"/>
        <w:jc w:val="center"/>
      </w:pPr>
      <w:r>
        <w:t xml:space="preserve"> </w:t>
      </w:r>
      <w:r w:rsidR="001513A4">
        <w:rPr>
          <w:rFonts w:hint="eastAsia"/>
          <w:noProof/>
        </w:rPr>
        <w:drawing>
          <wp:inline distT="0" distB="0" distL="0" distR="0">
            <wp:extent cx="5274310" cy="2647634"/>
            <wp:effectExtent l="19050" t="0" r="254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7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F1C" w:rsidRDefault="001513A4" w:rsidP="007963A2">
      <w:pPr>
        <w:tabs>
          <w:tab w:val="left" w:pos="-142"/>
          <w:tab w:val="left" w:pos="142"/>
        </w:tabs>
        <w:ind w:rightChars="-432" w:right="-907"/>
        <w:jc w:val="center"/>
      </w:pPr>
      <w:bookmarkStart w:id="0" w:name="_GoBack"/>
      <w:bookmarkEnd w:id="0"/>
      <w:r>
        <w:rPr>
          <w:rFonts w:hint="eastAsia"/>
          <w:noProof/>
        </w:rPr>
        <w:lastRenderedPageBreak/>
        <w:drawing>
          <wp:inline distT="0" distB="0" distL="0" distR="0">
            <wp:extent cx="5274310" cy="2284370"/>
            <wp:effectExtent l="19050" t="0" r="2540" b="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8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8C7" w:rsidRDefault="001513A4" w:rsidP="007963A2">
      <w:pPr>
        <w:ind w:leftChars="202" w:left="424" w:rightChars="-162" w:right="-340"/>
        <w:jc w:val="center"/>
      </w:pPr>
      <w:r>
        <w:rPr>
          <w:rFonts w:hint="eastAsia"/>
          <w:noProof/>
        </w:rPr>
        <w:drawing>
          <wp:inline distT="0" distB="0" distL="0" distR="0">
            <wp:extent cx="5274310" cy="2424087"/>
            <wp:effectExtent l="1905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2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5D5" w:rsidRDefault="00E04F49" w:rsidP="00E04F49">
      <w:pPr>
        <w:ind w:firstLineChars="200" w:firstLine="602"/>
        <w:rPr>
          <w:rFonts w:ascii="仿宋" w:eastAsia="仿宋" w:hAnsi="仿宋" w:cstheme="minorEastAsia"/>
          <w:b/>
          <w:sz w:val="30"/>
          <w:szCs w:val="30"/>
        </w:rPr>
      </w:pPr>
      <w:r w:rsidRPr="00E04F49">
        <w:rPr>
          <w:rFonts w:ascii="仿宋" w:eastAsia="仿宋" w:hAnsi="仿宋" w:cstheme="minorEastAsia" w:hint="eastAsia"/>
          <w:b/>
          <w:sz w:val="30"/>
          <w:szCs w:val="30"/>
        </w:rPr>
        <w:t>MSC将每月市场关心和咨询的问题、意见、简易通过此报告向会员公司发送，</w:t>
      </w:r>
      <w:r>
        <w:rPr>
          <w:rFonts w:ascii="仿宋" w:eastAsia="仿宋" w:hAnsi="仿宋" w:cstheme="minorEastAsia" w:hint="eastAsia"/>
          <w:b/>
          <w:sz w:val="30"/>
          <w:szCs w:val="30"/>
        </w:rPr>
        <w:t>希望能给各位会员单位和投资者提供更好的服务。同时，</w:t>
      </w:r>
      <w:r w:rsidR="004955C2" w:rsidRPr="009A3A89">
        <w:rPr>
          <w:rFonts w:ascii="仿宋" w:eastAsia="仿宋" w:hAnsi="仿宋" w:cstheme="minorEastAsia" w:hint="eastAsia"/>
          <w:b/>
          <w:sz w:val="30"/>
          <w:szCs w:val="30"/>
        </w:rPr>
        <w:t>MSC将市场常见问题按</w:t>
      </w:r>
      <w:r w:rsidRPr="009A3A89">
        <w:rPr>
          <w:rFonts w:ascii="仿宋" w:eastAsia="仿宋" w:hAnsi="仿宋" w:cstheme="minorEastAsia" w:hint="eastAsia"/>
          <w:b/>
          <w:sz w:val="30"/>
          <w:szCs w:val="30"/>
        </w:rPr>
        <w:t>业务类别</w:t>
      </w:r>
      <w:r w:rsidR="004955C2" w:rsidRPr="009A3A89">
        <w:rPr>
          <w:rFonts w:ascii="仿宋" w:eastAsia="仿宋" w:hAnsi="仿宋" w:cstheme="minorEastAsia" w:hint="eastAsia"/>
          <w:b/>
          <w:sz w:val="30"/>
          <w:szCs w:val="30"/>
        </w:rPr>
        <w:t>分类，公布在交易所网站(www.shfe.com.cn)投资者服务和常见问题栏目下供投资者查询。各位会员及投资者如有相关问题，欢迎拨打800-820-3618热线电话或发送邮件至msc@shfe.com.cn公共邮箱。</w:t>
      </w:r>
    </w:p>
    <w:p w:rsidR="00645623" w:rsidRDefault="00645623" w:rsidP="00645623">
      <w:pPr>
        <w:ind w:firstLineChars="200" w:firstLine="600"/>
        <w:rPr>
          <w:rFonts w:ascii="仿宋" w:eastAsia="仿宋" w:hAnsi="仿宋" w:cstheme="minorEastAsia"/>
          <w:sz w:val="30"/>
          <w:szCs w:val="30"/>
        </w:rPr>
      </w:pPr>
    </w:p>
    <w:p w:rsidR="00E04F49" w:rsidRPr="00656352" w:rsidRDefault="00E04F49" w:rsidP="00656352">
      <w:pPr>
        <w:ind w:firstLineChars="700" w:firstLine="1960"/>
        <w:jc w:val="right"/>
        <w:rPr>
          <w:rFonts w:ascii="仿宋" w:eastAsia="仿宋" w:hAnsi="仿宋" w:cstheme="minorEastAsia"/>
          <w:sz w:val="28"/>
          <w:szCs w:val="28"/>
        </w:rPr>
      </w:pPr>
      <w:r w:rsidRPr="00656352">
        <w:rPr>
          <w:rFonts w:ascii="仿宋" w:eastAsia="仿宋" w:hAnsi="仿宋" w:cstheme="minorEastAsia" w:hint="eastAsia"/>
          <w:sz w:val="28"/>
          <w:szCs w:val="28"/>
        </w:rPr>
        <w:t>上海期货交易所会员服务和投资者教育部</w:t>
      </w:r>
    </w:p>
    <w:p w:rsidR="005B06CB" w:rsidRPr="00656352" w:rsidRDefault="007963A2" w:rsidP="007963A2">
      <w:pPr>
        <w:ind w:firstLineChars="700" w:firstLine="1960"/>
        <w:jc w:val="right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/>
          <w:sz w:val="28"/>
          <w:szCs w:val="28"/>
        </w:rPr>
        <w:t>2018年</w:t>
      </w:r>
      <w:r w:rsidR="001513A4">
        <w:rPr>
          <w:rFonts w:ascii="仿宋" w:eastAsia="仿宋" w:hAnsi="仿宋" w:cstheme="minorEastAsia" w:hint="eastAsia"/>
          <w:sz w:val="28"/>
          <w:szCs w:val="28"/>
        </w:rPr>
        <w:t>10</w:t>
      </w:r>
      <w:r>
        <w:rPr>
          <w:rFonts w:ascii="仿宋" w:eastAsia="仿宋" w:hAnsi="仿宋" w:cstheme="minorEastAsia"/>
          <w:sz w:val="28"/>
          <w:szCs w:val="28"/>
        </w:rPr>
        <w:t>月</w:t>
      </w:r>
      <w:r w:rsidR="00071212">
        <w:rPr>
          <w:rFonts w:ascii="仿宋" w:eastAsia="仿宋" w:hAnsi="仿宋" w:cstheme="minorEastAsia"/>
          <w:sz w:val="28"/>
          <w:szCs w:val="28"/>
        </w:rPr>
        <w:t>1</w:t>
      </w:r>
      <w:r w:rsidR="001513A4">
        <w:rPr>
          <w:rFonts w:ascii="仿宋" w:eastAsia="仿宋" w:hAnsi="仿宋" w:cstheme="minorEastAsia" w:hint="eastAsia"/>
          <w:sz w:val="28"/>
          <w:szCs w:val="28"/>
        </w:rPr>
        <w:t>7</w:t>
      </w:r>
      <w:r>
        <w:rPr>
          <w:rFonts w:ascii="仿宋" w:eastAsia="仿宋" w:hAnsi="仿宋" w:cstheme="minorEastAsia"/>
          <w:sz w:val="28"/>
          <w:szCs w:val="28"/>
        </w:rPr>
        <w:t>日</w:t>
      </w:r>
    </w:p>
    <w:sectPr w:rsidR="005B06CB" w:rsidRPr="00656352" w:rsidSect="00FB2C76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70" w:rsidRDefault="00DF5870" w:rsidP="00CC6C8C">
      <w:r>
        <w:separator/>
      </w:r>
    </w:p>
  </w:endnote>
  <w:endnote w:type="continuationSeparator" w:id="0">
    <w:p w:rsidR="00DF5870" w:rsidRDefault="00DF5870" w:rsidP="00CC6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100765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CC6C8C" w:rsidRDefault="00CC6C8C">
            <w:pPr>
              <w:pStyle w:val="a5"/>
              <w:jc w:val="center"/>
            </w:pPr>
            <w:r w:rsidRPr="00CC6C8C">
              <w:rPr>
                <w:sz w:val="24"/>
                <w:szCs w:val="24"/>
                <w:lang w:val="zh-CN"/>
              </w:rPr>
              <w:t xml:space="preserve"> </w:t>
            </w:r>
            <w:r w:rsidR="008844F9" w:rsidRPr="00CC6C8C">
              <w:rPr>
                <w:bCs/>
                <w:sz w:val="24"/>
                <w:szCs w:val="24"/>
              </w:rPr>
              <w:fldChar w:fldCharType="begin"/>
            </w:r>
            <w:r w:rsidRPr="00CC6C8C">
              <w:rPr>
                <w:bCs/>
                <w:sz w:val="24"/>
                <w:szCs w:val="24"/>
              </w:rPr>
              <w:instrText>PAGE</w:instrText>
            </w:r>
            <w:r w:rsidR="008844F9" w:rsidRPr="00CC6C8C">
              <w:rPr>
                <w:bCs/>
                <w:sz w:val="24"/>
                <w:szCs w:val="24"/>
              </w:rPr>
              <w:fldChar w:fldCharType="separate"/>
            </w:r>
            <w:r w:rsidR="005F1077">
              <w:rPr>
                <w:bCs/>
                <w:noProof/>
                <w:sz w:val="24"/>
                <w:szCs w:val="24"/>
              </w:rPr>
              <w:t>3</w:t>
            </w:r>
            <w:r w:rsidR="008844F9" w:rsidRPr="00CC6C8C">
              <w:rPr>
                <w:bCs/>
                <w:sz w:val="24"/>
                <w:szCs w:val="24"/>
              </w:rPr>
              <w:fldChar w:fldCharType="end"/>
            </w:r>
            <w:r w:rsidRPr="00CC6C8C">
              <w:rPr>
                <w:sz w:val="24"/>
                <w:szCs w:val="24"/>
                <w:lang w:val="zh-CN"/>
              </w:rPr>
              <w:t xml:space="preserve"> / </w:t>
            </w:r>
            <w:r w:rsidR="008844F9" w:rsidRPr="00CC6C8C">
              <w:rPr>
                <w:bCs/>
                <w:sz w:val="24"/>
                <w:szCs w:val="24"/>
              </w:rPr>
              <w:fldChar w:fldCharType="begin"/>
            </w:r>
            <w:r w:rsidRPr="00CC6C8C">
              <w:rPr>
                <w:bCs/>
                <w:sz w:val="24"/>
                <w:szCs w:val="24"/>
              </w:rPr>
              <w:instrText>NUMPAGES</w:instrText>
            </w:r>
            <w:r w:rsidR="008844F9" w:rsidRPr="00CC6C8C">
              <w:rPr>
                <w:bCs/>
                <w:sz w:val="24"/>
                <w:szCs w:val="24"/>
              </w:rPr>
              <w:fldChar w:fldCharType="separate"/>
            </w:r>
            <w:r w:rsidR="005F1077">
              <w:rPr>
                <w:bCs/>
                <w:noProof/>
                <w:sz w:val="24"/>
                <w:szCs w:val="24"/>
              </w:rPr>
              <w:t>4</w:t>
            </w:r>
            <w:r w:rsidR="008844F9" w:rsidRPr="00CC6C8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6C8C" w:rsidRDefault="00CC6C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70" w:rsidRDefault="00DF5870" w:rsidP="00CC6C8C">
      <w:r>
        <w:separator/>
      </w:r>
    </w:p>
  </w:footnote>
  <w:footnote w:type="continuationSeparator" w:id="0">
    <w:p w:rsidR="00DF5870" w:rsidRDefault="00DF5870" w:rsidP="00CC6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9B" w:rsidRDefault="005B7D9B" w:rsidP="005B7D9B">
    <w:pPr>
      <w:pStyle w:val="a4"/>
    </w:pPr>
    <w:r>
      <w:rPr>
        <w:noProof/>
      </w:rPr>
      <w:drawing>
        <wp:inline distT="0" distB="0" distL="0" distR="0">
          <wp:extent cx="853440" cy="609600"/>
          <wp:effectExtent l="0" t="0" r="381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6009"/>
    <w:multiLevelType w:val="hybridMultilevel"/>
    <w:tmpl w:val="0BD064E0"/>
    <w:lvl w:ilvl="0" w:tplc="0409000F">
      <w:start w:val="1"/>
      <w:numFmt w:val="decimal"/>
      <w:lvlText w:val="%1.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">
    <w:nsid w:val="2B906457"/>
    <w:multiLevelType w:val="hybridMultilevel"/>
    <w:tmpl w:val="6302D274"/>
    <w:lvl w:ilvl="0" w:tplc="C0260FE0">
      <w:start w:val="1"/>
      <w:numFmt w:val="japaneseCounting"/>
      <w:lvlText w:val="%1、"/>
      <w:lvlJc w:val="left"/>
      <w:pPr>
        <w:ind w:left="131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4" w:hanging="420"/>
      </w:pPr>
    </w:lvl>
    <w:lvl w:ilvl="2" w:tplc="0409001B" w:tentative="1">
      <w:start w:val="1"/>
      <w:numFmt w:val="lowerRoman"/>
      <w:lvlText w:val="%3."/>
      <w:lvlJc w:val="right"/>
      <w:pPr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ind w:left="2274" w:hanging="420"/>
      </w:pPr>
    </w:lvl>
    <w:lvl w:ilvl="4" w:tplc="04090019" w:tentative="1">
      <w:start w:val="1"/>
      <w:numFmt w:val="lowerLetter"/>
      <w:lvlText w:val="%5)"/>
      <w:lvlJc w:val="left"/>
      <w:pPr>
        <w:ind w:left="2694" w:hanging="420"/>
      </w:pPr>
    </w:lvl>
    <w:lvl w:ilvl="5" w:tplc="0409001B" w:tentative="1">
      <w:start w:val="1"/>
      <w:numFmt w:val="lowerRoman"/>
      <w:lvlText w:val="%6."/>
      <w:lvlJc w:val="right"/>
      <w:pPr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ind w:left="3534" w:hanging="420"/>
      </w:pPr>
    </w:lvl>
    <w:lvl w:ilvl="7" w:tplc="04090019" w:tentative="1">
      <w:start w:val="1"/>
      <w:numFmt w:val="lowerLetter"/>
      <w:lvlText w:val="%8)"/>
      <w:lvlJc w:val="left"/>
      <w:pPr>
        <w:ind w:left="3954" w:hanging="420"/>
      </w:pPr>
    </w:lvl>
    <w:lvl w:ilvl="8" w:tplc="0409001B" w:tentative="1">
      <w:start w:val="1"/>
      <w:numFmt w:val="lowerRoman"/>
      <w:lvlText w:val="%9."/>
      <w:lvlJc w:val="right"/>
      <w:pPr>
        <w:ind w:left="4374" w:hanging="420"/>
      </w:pPr>
    </w:lvl>
  </w:abstractNum>
  <w:abstractNum w:abstractNumId="2">
    <w:nsid w:val="533276B2"/>
    <w:multiLevelType w:val="hybridMultilevel"/>
    <w:tmpl w:val="8278CFDE"/>
    <w:lvl w:ilvl="0" w:tplc="E7C28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>
    <w:nsid w:val="5923ACF5"/>
    <w:multiLevelType w:val="singleLevel"/>
    <w:tmpl w:val="5923ACF5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CFD"/>
    <w:rsid w:val="00003B39"/>
    <w:rsid w:val="000176E3"/>
    <w:rsid w:val="000239D9"/>
    <w:rsid w:val="000269F3"/>
    <w:rsid w:val="0003213D"/>
    <w:rsid w:val="00033FAA"/>
    <w:rsid w:val="00052A01"/>
    <w:rsid w:val="00054097"/>
    <w:rsid w:val="000565E6"/>
    <w:rsid w:val="00064FA4"/>
    <w:rsid w:val="00067C8F"/>
    <w:rsid w:val="00071212"/>
    <w:rsid w:val="00077861"/>
    <w:rsid w:val="000A399A"/>
    <w:rsid w:val="000D4501"/>
    <w:rsid w:val="000D7ADD"/>
    <w:rsid w:val="000F7EFF"/>
    <w:rsid w:val="00106DAB"/>
    <w:rsid w:val="0011414B"/>
    <w:rsid w:val="00121E64"/>
    <w:rsid w:val="00123E7F"/>
    <w:rsid w:val="001513A4"/>
    <w:rsid w:val="001642BA"/>
    <w:rsid w:val="00167203"/>
    <w:rsid w:val="001672D3"/>
    <w:rsid w:val="00176874"/>
    <w:rsid w:val="00193B45"/>
    <w:rsid w:val="001A1078"/>
    <w:rsid w:val="001B1953"/>
    <w:rsid w:val="001B2BFD"/>
    <w:rsid w:val="001D1D4D"/>
    <w:rsid w:val="001D2581"/>
    <w:rsid w:val="001E535E"/>
    <w:rsid w:val="001E77A1"/>
    <w:rsid w:val="001F3AD7"/>
    <w:rsid w:val="001F3FF6"/>
    <w:rsid w:val="00232BD4"/>
    <w:rsid w:val="00245C93"/>
    <w:rsid w:val="00252295"/>
    <w:rsid w:val="00260177"/>
    <w:rsid w:val="00261034"/>
    <w:rsid w:val="002914B8"/>
    <w:rsid w:val="00296627"/>
    <w:rsid w:val="002A228F"/>
    <w:rsid w:val="002C541B"/>
    <w:rsid w:val="002E1142"/>
    <w:rsid w:val="002E77E9"/>
    <w:rsid w:val="002F6291"/>
    <w:rsid w:val="003058C1"/>
    <w:rsid w:val="003059FF"/>
    <w:rsid w:val="00307FD8"/>
    <w:rsid w:val="00314CA7"/>
    <w:rsid w:val="00340DC3"/>
    <w:rsid w:val="00362E50"/>
    <w:rsid w:val="0037563E"/>
    <w:rsid w:val="00385EA8"/>
    <w:rsid w:val="003907D6"/>
    <w:rsid w:val="0039267E"/>
    <w:rsid w:val="00394199"/>
    <w:rsid w:val="003A3F8D"/>
    <w:rsid w:val="003B2F1C"/>
    <w:rsid w:val="003B72DF"/>
    <w:rsid w:val="003C3F75"/>
    <w:rsid w:val="003F674F"/>
    <w:rsid w:val="00401551"/>
    <w:rsid w:val="00402207"/>
    <w:rsid w:val="00427B43"/>
    <w:rsid w:val="00461069"/>
    <w:rsid w:val="00463BF0"/>
    <w:rsid w:val="00470088"/>
    <w:rsid w:val="00483CEB"/>
    <w:rsid w:val="004871F2"/>
    <w:rsid w:val="004955C2"/>
    <w:rsid w:val="004A24AA"/>
    <w:rsid w:val="004A2CE2"/>
    <w:rsid w:val="004A344F"/>
    <w:rsid w:val="004D24A9"/>
    <w:rsid w:val="0050398D"/>
    <w:rsid w:val="00527FB9"/>
    <w:rsid w:val="00531928"/>
    <w:rsid w:val="005559C8"/>
    <w:rsid w:val="00564521"/>
    <w:rsid w:val="00575C69"/>
    <w:rsid w:val="00583465"/>
    <w:rsid w:val="00594AB5"/>
    <w:rsid w:val="005A151F"/>
    <w:rsid w:val="005A62DA"/>
    <w:rsid w:val="005B06CB"/>
    <w:rsid w:val="005B2E6C"/>
    <w:rsid w:val="005B7D9B"/>
    <w:rsid w:val="005F1077"/>
    <w:rsid w:val="005F34AA"/>
    <w:rsid w:val="00602ABF"/>
    <w:rsid w:val="00617201"/>
    <w:rsid w:val="00645623"/>
    <w:rsid w:val="006562B6"/>
    <w:rsid w:val="00656352"/>
    <w:rsid w:val="00662A52"/>
    <w:rsid w:val="00681A9E"/>
    <w:rsid w:val="0069622A"/>
    <w:rsid w:val="006A11A1"/>
    <w:rsid w:val="006B2C83"/>
    <w:rsid w:val="006C0D7E"/>
    <w:rsid w:val="006D03B0"/>
    <w:rsid w:val="006D0DA9"/>
    <w:rsid w:val="006D41DA"/>
    <w:rsid w:val="006D6D81"/>
    <w:rsid w:val="006F1AAD"/>
    <w:rsid w:val="006F6B19"/>
    <w:rsid w:val="007025F7"/>
    <w:rsid w:val="007103C1"/>
    <w:rsid w:val="00717BD6"/>
    <w:rsid w:val="00724E63"/>
    <w:rsid w:val="00760049"/>
    <w:rsid w:val="0076049D"/>
    <w:rsid w:val="007963A2"/>
    <w:rsid w:val="007A4DB9"/>
    <w:rsid w:val="007B0BDB"/>
    <w:rsid w:val="007B785B"/>
    <w:rsid w:val="007C0AB6"/>
    <w:rsid w:val="007D4A3F"/>
    <w:rsid w:val="007D4D89"/>
    <w:rsid w:val="007E51C1"/>
    <w:rsid w:val="0082484A"/>
    <w:rsid w:val="008314CA"/>
    <w:rsid w:val="008417C6"/>
    <w:rsid w:val="0084753E"/>
    <w:rsid w:val="00850ABC"/>
    <w:rsid w:val="008556D6"/>
    <w:rsid w:val="0088216C"/>
    <w:rsid w:val="008844F9"/>
    <w:rsid w:val="0089398C"/>
    <w:rsid w:val="008E1CFD"/>
    <w:rsid w:val="008E2BEE"/>
    <w:rsid w:val="008E4A8E"/>
    <w:rsid w:val="008E74F8"/>
    <w:rsid w:val="008F38ED"/>
    <w:rsid w:val="00903C2D"/>
    <w:rsid w:val="0090453E"/>
    <w:rsid w:val="0090613E"/>
    <w:rsid w:val="0092676F"/>
    <w:rsid w:val="00952A0F"/>
    <w:rsid w:val="00994E2F"/>
    <w:rsid w:val="009A0B71"/>
    <w:rsid w:val="009A3A89"/>
    <w:rsid w:val="009A453D"/>
    <w:rsid w:val="009A62A9"/>
    <w:rsid w:val="009B5124"/>
    <w:rsid w:val="009E5178"/>
    <w:rsid w:val="00A048E4"/>
    <w:rsid w:val="00A060B2"/>
    <w:rsid w:val="00A37E88"/>
    <w:rsid w:val="00A413D7"/>
    <w:rsid w:val="00A63599"/>
    <w:rsid w:val="00A87F10"/>
    <w:rsid w:val="00AD6691"/>
    <w:rsid w:val="00AE28C7"/>
    <w:rsid w:val="00AF22E8"/>
    <w:rsid w:val="00B00214"/>
    <w:rsid w:val="00B159BD"/>
    <w:rsid w:val="00B17A5C"/>
    <w:rsid w:val="00B2577F"/>
    <w:rsid w:val="00B26CB6"/>
    <w:rsid w:val="00B3459C"/>
    <w:rsid w:val="00B3765D"/>
    <w:rsid w:val="00B46CAB"/>
    <w:rsid w:val="00B66428"/>
    <w:rsid w:val="00B7192A"/>
    <w:rsid w:val="00B855D3"/>
    <w:rsid w:val="00BB1294"/>
    <w:rsid w:val="00BC47C4"/>
    <w:rsid w:val="00BD4896"/>
    <w:rsid w:val="00BD5B4D"/>
    <w:rsid w:val="00BE0059"/>
    <w:rsid w:val="00BF4D6B"/>
    <w:rsid w:val="00C06919"/>
    <w:rsid w:val="00C161FF"/>
    <w:rsid w:val="00C41D5E"/>
    <w:rsid w:val="00C44A87"/>
    <w:rsid w:val="00C72963"/>
    <w:rsid w:val="00C736D3"/>
    <w:rsid w:val="00C81C47"/>
    <w:rsid w:val="00CB65F2"/>
    <w:rsid w:val="00CC4A82"/>
    <w:rsid w:val="00CC6C8C"/>
    <w:rsid w:val="00CC72A7"/>
    <w:rsid w:val="00CC7A8A"/>
    <w:rsid w:val="00CD481E"/>
    <w:rsid w:val="00CE0C95"/>
    <w:rsid w:val="00CF0A4B"/>
    <w:rsid w:val="00CF4BD3"/>
    <w:rsid w:val="00CF7236"/>
    <w:rsid w:val="00D11B43"/>
    <w:rsid w:val="00D5542D"/>
    <w:rsid w:val="00D558EC"/>
    <w:rsid w:val="00D730E6"/>
    <w:rsid w:val="00D73604"/>
    <w:rsid w:val="00D77E86"/>
    <w:rsid w:val="00D85A93"/>
    <w:rsid w:val="00D860EE"/>
    <w:rsid w:val="00DA2EE4"/>
    <w:rsid w:val="00DB4E49"/>
    <w:rsid w:val="00DC3344"/>
    <w:rsid w:val="00DC616C"/>
    <w:rsid w:val="00DE70E8"/>
    <w:rsid w:val="00DF5870"/>
    <w:rsid w:val="00E04127"/>
    <w:rsid w:val="00E04F49"/>
    <w:rsid w:val="00E32D91"/>
    <w:rsid w:val="00E505D5"/>
    <w:rsid w:val="00E52C88"/>
    <w:rsid w:val="00E548EE"/>
    <w:rsid w:val="00EA03D6"/>
    <w:rsid w:val="00EB3D2C"/>
    <w:rsid w:val="00ED138A"/>
    <w:rsid w:val="00EE0901"/>
    <w:rsid w:val="00EE72FD"/>
    <w:rsid w:val="00F06FE7"/>
    <w:rsid w:val="00F12BD2"/>
    <w:rsid w:val="00F166A3"/>
    <w:rsid w:val="00F305A9"/>
    <w:rsid w:val="00F44230"/>
    <w:rsid w:val="00F45768"/>
    <w:rsid w:val="00F55B34"/>
    <w:rsid w:val="00F65761"/>
    <w:rsid w:val="00F97D1E"/>
    <w:rsid w:val="00FB0042"/>
    <w:rsid w:val="00FB2C76"/>
    <w:rsid w:val="00FB5D77"/>
    <w:rsid w:val="00FC0CD6"/>
    <w:rsid w:val="00FC5700"/>
    <w:rsid w:val="00FC6CCB"/>
    <w:rsid w:val="00FC739A"/>
    <w:rsid w:val="00FE77FB"/>
    <w:rsid w:val="00FF0C89"/>
    <w:rsid w:val="00FF1600"/>
    <w:rsid w:val="00FF69D5"/>
    <w:rsid w:val="00F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E1C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8E1CFD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C6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6C8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6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6C8C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505D5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505D5"/>
  </w:style>
  <w:style w:type="character" w:styleId="a7">
    <w:name w:val="Hyperlink"/>
    <w:basedOn w:val="a0"/>
    <w:uiPriority w:val="99"/>
    <w:unhideWhenUsed/>
    <w:rsid w:val="008F38E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F38ED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060B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E1C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8E1CFD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C6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6C8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6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6C8C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505D5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505D5"/>
  </w:style>
  <w:style w:type="character" w:styleId="a7">
    <w:name w:val="Hyperlink"/>
    <w:basedOn w:val="a0"/>
    <w:uiPriority w:val="99"/>
    <w:unhideWhenUsed/>
    <w:rsid w:val="008F38E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F38ED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060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098A-5A1C-4A32-9298-0706FAC0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250</Words>
  <Characters>1431</Characters>
  <Application>Microsoft Office Word</Application>
  <DocSecurity>0</DocSecurity>
  <Lines>11</Lines>
  <Paragraphs>3</Paragraphs>
  <ScaleCrop>false</ScaleCrop>
  <Company>SHFE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上海期货交易所</dc:title>
  <dc:creator>徐庆雯</dc:creator>
  <cp:lastModifiedBy>徐庆雯</cp:lastModifiedBy>
  <cp:revision>5</cp:revision>
  <cp:lastPrinted>2017-07-11T06:03:00Z</cp:lastPrinted>
  <dcterms:created xsi:type="dcterms:W3CDTF">2018-10-17T06:40:00Z</dcterms:created>
  <dcterms:modified xsi:type="dcterms:W3CDTF">2018-10-17T06:59:00Z</dcterms:modified>
</cp:coreProperties>
</file>