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C4" w:rsidRPr="00F60037" w:rsidRDefault="000109C4" w:rsidP="000109C4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bookmarkStart w:id="0" w:name="OLE_LINK437"/>
      <w:bookmarkStart w:id="1" w:name="OLE_LINK438"/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附件五</w:t>
      </w: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:</w:t>
      </w:r>
    </w:p>
    <w:p w:rsidR="000109C4" w:rsidRPr="00F60037" w:rsidRDefault="000109C4" w:rsidP="000109C4">
      <w:pPr>
        <w:pStyle w:val="CM11"/>
        <w:spacing w:line="240" w:lineRule="atLeast"/>
        <w:jc w:val="both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 xml:space="preserve"> </w:t>
      </w:r>
    </w:p>
    <w:p w:rsidR="000109C4" w:rsidRPr="00F60037" w:rsidRDefault="000109C4" w:rsidP="000109C4">
      <w:pPr>
        <w:pStyle w:val="CM63"/>
        <w:spacing w:line="240" w:lineRule="atLeast"/>
        <w:jc w:val="center"/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_GB2312" w:cs="Times New Roman"/>
          <w:color w:val="000000"/>
          <w:spacing w:val="8"/>
          <w:kern w:val="2"/>
          <w:sz w:val="21"/>
          <w:szCs w:val="21"/>
        </w:rPr>
        <w:t>上海期货交易所指定期货保证金存管银行名单</w:t>
      </w:r>
    </w:p>
    <w:p w:rsidR="000109C4" w:rsidRPr="00F60037" w:rsidRDefault="000109C4" w:rsidP="000109C4">
      <w:pPr>
        <w:pStyle w:val="CM1"/>
        <w:rPr>
          <w:rFonts w:ascii="Times New Roman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中国工商银行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中国工商银行上海市期货大厦支行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68401033</w:t>
            </w:r>
          </w:p>
        </w:tc>
      </w:tr>
    </w:tbl>
    <w:p w:rsidR="000109C4" w:rsidRPr="00F60037" w:rsidRDefault="000109C4" w:rsidP="000109C4">
      <w:pPr>
        <w:pStyle w:val="CM1"/>
        <w:spacing w:line="240" w:lineRule="atLeast"/>
        <w:ind w:firstLineChars="200" w:firstLine="452"/>
        <w:jc w:val="both"/>
        <w:rPr>
          <w:rFonts w:ascii="Times New Roman" w:eastAsia="仿宋_GB2312"/>
          <w:spacing w:val="8"/>
          <w:kern w:val="2"/>
          <w:sz w:val="21"/>
          <w:szCs w:val="21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交通银行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交通银行上海市期货大厦支行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68401026</w:t>
            </w:r>
          </w:p>
        </w:tc>
      </w:tr>
    </w:tbl>
    <w:p w:rsidR="000109C4" w:rsidRPr="00F60037" w:rsidRDefault="000109C4" w:rsidP="000109C4">
      <w:pPr>
        <w:pStyle w:val="CM1"/>
        <w:spacing w:line="520" w:lineRule="exact"/>
        <w:jc w:val="both"/>
        <w:rPr>
          <w:rFonts w:ascii="Times New Roman" w:eastAsia="仿宋_GB2312"/>
          <w:sz w:val="32"/>
          <w:szCs w:val="32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中国建设银行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中国建设银行上海市期货大厦支行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68401040</w:t>
            </w:r>
          </w:p>
        </w:tc>
      </w:tr>
    </w:tbl>
    <w:p w:rsidR="000109C4" w:rsidRPr="00F60037" w:rsidRDefault="000109C4" w:rsidP="000109C4">
      <w:pPr>
        <w:pStyle w:val="CM1"/>
        <w:spacing w:line="520" w:lineRule="exact"/>
        <w:ind w:firstLineChars="200" w:firstLine="640"/>
        <w:jc w:val="both"/>
        <w:rPr>
          <w:rFonts w:ascii="Times New Roman" w:eastAsia="仿宋_GB2312"/>
          <w:sz w:val="32"/>
          <w:szCs w:val="32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中国银行上海市期货大厦支行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号二楼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68402458</w:t>
            </w:r>
          </w:p>
        </w:tc>
      </w:tr>
    </w:tbl>
    <w:p w:rsidR="000109C4" w:rsidRPr="00F60037" w:rsidRDefault="000109C4" w:rsidP="000109C4">
      <w:pPr>
        <w:pStyle w:val="CM1"/>
        <w:spacing w:line="520" w:lineRule="exact"/>
        <w:jc w:val="both"/>
        <w:rPr>
          <w:rFonts w:ascii="Times New Roman" w:eastAsia="仿宋_GB2312"/>
          <w:sz w:val="32"/>
          <w:szCs w:val="32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中国农业银行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中国农业银行上海市期货大厦支行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500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号一楼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68400986</w:t>
            </w:r>
          </w:p>
        </w:tc>
      </w:tr>
    </w:tbl>
    <w:p w:rsidR="000109C4" w:rsidRPr="00F60037" w:rsidRDefault="000109C4" w:rsidP="000109C4">
      <w:pPr>
        <w:pStyle w:val="CM16"/>
        <w:spacing w:line="480" w:lineRule="exact"/>
        <w:jc w:val="both"/>
        <w:rPr>
          <w:rFonts w:asci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951"/>
        <w:gridCol w:w="4650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lastRenderedPageBreak/>
              <w:t>上海浦东发展银行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上海浦东发展银行期交所支行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577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F60037">
                <w:rPr>
                  <w:rFonts w:ascii="Times New Roman" w:eastAsia="仿宋_GB2312"/>
                  <w:spacing w:val="8"/>
                  <w:kern w:val="2"/>
                  <w:sz w:val="21"/>
                  <w:szCs w:val="21"/>
                </w:rPr>
                <w:t>02A</w:t>
              </w:r>
            </w:smartTag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50495573</w:t>
            </w:r>
          </w:p>
        </w:tc>
      </w:tr>
    </w:tbl>
    <w:p w:rsidR="000109C4" w:rsidRPr="00F60037" w:rsidRDefault="000109C4" w:rsidP="000109C4">
      <w:pPr>
        <w:pStyle w:val="CM16"/>
        <w:spacing w:line="480" w:lineRule="exact"/>
        <w:jc w:val="both"/>
        <w:rPr>
          <w:rFonts w:asci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951"/>
        <w:gridCol w:w="4650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兴业银行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兴业银行股份有限公司上海交易所支行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555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号中国钻石交易中心大厦一层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#103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单元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50203692</w:t>
            </w:r>
          </w:p>
        </w:tc>
      </w:tr>
    </w:tbl>
    <w:p w:rsidR="000109C4" w:rsidRPr="00F60037" w:rsidRDefault="000109C4" w:rsidP="000109C4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/>
      </w:tblPr>
      <w:tblGrid>
        <w:gridCol w:w="951"/>
        <w:gridCol w:w="4650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中国光大银行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中国光大银行股份有限公司上海期交所支行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上海市世纪大道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1589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号长泰国际金融大厦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58310167</w:t>
            </w:r>
          </w:p>
        </w:tc>
      </w:tr>
    </w:tbl>
    <w:p w:rsidR="000109C4" w:rsidRPr="00F60037" w:rsidRDefault="000109C4" w:rsidP="000109C4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/>
      </w:tblPr>
      <w:tblGrid>
        <w:gridCol w:w="951"/>
        <w:gridCol w:w="4650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招商银行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招商银行股份有限公司上海世纪大道支行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招商银行上海世纪大道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1589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58449005</w:t>
            </w:r>
          </w:p>
        </w:tc>
      </w:tr>
    </w:tbl>
    <w:p w:rsidR="000109C4" w:rsidRPr="00F60037" w:rsidRDefault="000109C4" w:rsidP="000109C4">
      <w:pPr>
        <w:pStyle w:val="Default"/>
        <w:rPr>
          <w:rFonts w:asci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中信银行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中信银行股份有限公司上海浦电路支行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438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号双</w:t>
            </w:r>
            <w:proofErr w:type="gramStart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鸽大厦</w:t>
            </w:r>
            <w:proofErr w:type="gramEnd"/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首层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50192613</w:t>
            </w:r>
          </w:p>
        </w:tc>
      </w:tr>
    </w:tbl>
    <w:p w:rsidR="000109C4" w:rsidRPr="00F60037" w:rsidRDefault="000109C4" w:rsidP="000109C4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/>
      </w:tblPr>
      <w:tblGrid>
        <w:gridCol w:w="952"/>
        <w:gridCol w:w="4649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中国民生银行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中国民生银行股份有限公司上海期交所支行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lastRenderedPageBreak/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上海市浦电路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577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号葛洲坝大厦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50125497</w:t>
            </w:r>
          </w:p>
        </w:tc>
      </w:tr>
    </w:tbl>
    <w:p w:rsidR="000109C4" w:rsidRPr="00F60037" w:rsidRDefault="000109C4" w:rsidP="000109C4">
      <w:pPr>
        <w:pStyle w:val="CM16"/>
        <w:spacing w:line="480" w:lineRule="exact"/>
        <w:rPr>
          <w:rFonts w:ascii="Times New Roman" w:eastAsia="仿宋_GB2312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Look w:val="0000"/>
      </w:tblPr>
      <w:tblGrid>
        <w:gridCol w:w="950"/>
        <w:gridCol w:w="4651"/>
        <w:gridCol w:w="950"/>
        <w:gridCol w:w="1863"/>
      </w:tblGrid>
      <w:tr w:rsidR="000109C4" w:rsidRPr="00F60037" w:rsidTr="00890BC0">
        <w:trPr>
          <w:trHeight w:val="454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平安银行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ab/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经办行</w:t>
            </w:r>
          </w:p>
        </w:tc>
        <w:tc>
          <w:tcPr>
            <w:tcW w:w="7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平安银行股份有限公司上海交易所支行</w:t>
            </w:r>
          </w:p>
        </w:tc>
      </w:tr>
      <w:tr w:rsidR="000109C4" w:rsidRPr="00F60037" w:rsidTr="00890BC0">
        <w:trPr>
          <w:trHeight w:val="454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地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 xml:space="preserve">  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址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上海市向城路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288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号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SOHO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世纪广场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1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楼</w:t>
            </w: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ab/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电话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9C4" w:rsidRPr="00F60037" w:rsidRDefault="000109C4" w:rsidP="00890BC0">
            <w:pPr>
              <w:pStyle w:val="CM1"/>
              <w:spacing w:line="240" w:lineRule="atLeast"/>
              <w:jc w:val="center"/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_GB2312"/>
                <w:spacing w:val="8"/>
                <w:kern w:val="2"/>
                <w:sz w:val="21"/>
                <w:szCs w:val="21"/>
              </w:rPr>
              <w:t>58666527</w:t>
            </w:r>
          </w:p>
        </w:tc>
      </w:tr>
      <w:bookmarkEnd w:id="0"/>
      <w:bookmarkEnd w:id="1"/>
    </w:tbl>
    <w:p w:rsidR="000109C4" w:rsidRPr="00F60037" w:rsidRDefault="000109C4" w:rsidP="000109C4">
      <w:pPr>
        <w:pStyle w:val="CM16"/>
        <w:spacing w:line="480" w:lineRule="exact"/>
        <w:jc w:val="both"/>
        <w:rPr>
          <w:rFonts w:ascii="Times New Roman" w:eastAsia="仿宋_GB2312" w:cs="Times New Roman"/>
          <w:color w:val="000000"/>
          <w:sz w:val="30"/>
          <w:szCs w:val="30"/>
        </w:rPr>
      </w:pPr>
    </w:p>
    <w:p w:rsidR="00A96C59" w:rsidRDefault="00A96C59"/>
    <w:sectPr w:rsidR="00A96C59" w:rsidSect="008E6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9C4"/>
    <w:rsid w:val="000109C4"/>
    <w:rsid w:val="004A4CBE"/>
    <w:rsid w:val="008E6143"/>
    <w:rsid w:val="00A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9C4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0109C4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0109C4"/>
    <w:pPr>
      <w:spacing w:line="40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0109C4"/>
    <w:pPr>
      <w:spacing w:line="40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0109C4"/>
    <w:pPr>
      <w:spacing w:line="40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693</Characters>
  <Application>Microsoft Office Word</Application>
  <DocSecurity>0</DocSecurity>
  <Lines>5</Lines>
  <Paragraphs>1</Paragraphs>
  <ScaleCrop>false</ScaleCrop>
  <Company>SHFE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2018-11-02T10:36:00Z</dcterms:created>
  <dcterms:modified xsi:type="dcterms:W3CDTF">2018-11-02T10:36:00Z</dcterms:modified>
</cp:coreProperties>
</file>