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94" w:rsidRDefault="00DB5794">
      <w:pPr>
        <w:pStyle w:val="a3"/>
        <w:spacing w:before="10"/>
        <w:rPr>
          <w:rFonts w:ascii="Times New Roman"/>
          <w:sz w:val="25"/>
          <w:lang w:eastAsia="zh-CN"/>
        </w:rPr>
      </w:pPr>
    </w:p>
    <w:p w:rsidR="00DB5794" w:rsidRDefault="00932F05" w:rsidP="00F77C3C">
      <w:pPr>
        <w:spacing w:before="14"/>
        <w:ind w:left="140"/>
        <w:rPr>
          <w:rFonts w:ascii="黑体"/>
          <w:sz w:val="41"/>
          <w:lang w:eastAsia="zh-CN"/>
        </w:rPr>
      </w:pPr>
      <w:r>
        <w:rPr>
          <w:rFonts w:ascii="黑体" w:eastAsia="黑体" w:hint="eastAsia"/>
          <w:sz w:val="28"/>
          <w:lang w:eastAsia="zh-CN"/>
        </w:rPr>
        <w:t>附件一</w:t>
      </w:r>
    </w:p>
    <w:p w:rsidR="00D840CB" w:rsidRDefault="00932F05" w:rsidP="00D840CB">
      <w:pPr>
        <w:spacing w:before="1" w:line="285" w:lineRule="auto"/>
        <w:ind w:left="942" w:right="668" w:hanging="1226"/>
        <w:jc w:val="center"/>
        <w:rPr>
          <w:rFonts w:ascii="黑体" w:eastAsia="黑体"/>
          <w:b/>
          <w:sz w:val="40"/>
          <w:lang w:eastAsia="zh-CN"/>
        </w:rPr>
      </w:pPr>
      <w:r>
        <w:rPr>
          <w:rFonts w:ascii="黑体" w:eastAsia="黑体" w:hint="eastAsia"/>
          <w:b/>
          <w:sz w:val="40"/>
          <w:lang w:eastAsia="zh-CN"/>
        </w:rPr>
        <w:t>上海期货交易所</w:t>
      </w:r>
      <w:r w:rsidR="00D840CB">
        <w:rPr>
          <w:rFonts w:ascii="黑体" w:eastAsia="黑体" w:hint="eastAsia"/>
          <w:b/>
          <w:sz w:val="40"/>
          <w:lang w:eastAsia="zh-CN"/>
        </w:rPr>
        <w:t>标准</w:t>
      </w:r>
      <w:r w:rsidR="009A02C7">
        <w:rPr>
          <w:rFonts w:ascii="黑体" w:eastAsia="黑体" w:hint="eastAsia"/>
          <w:b/>
          <w:sz w:val="40"/>
          <w:lang w:eastAsia="zh-CN"/>
        </w:rPr>
        <w:t>仓单</w:t>
      </w:r>
      <w:r>
        <w:rPr>
          <w:rFonts w:ascii="黑体" w:eastAsia="黑体" w:hint="eastAsia"/>
          <w:b/>
          <w:sz w:val="40"/>
          <w:lang w:eastAsia="zh-CN"/>
        </w:rPr>
        <w:t>交易业务</w:t>
      </w:r>
    </w:p>
    <w:p w:rsidR="00DB5794" w:rsidRDefault="000D1D27" w:rsidP="00D840CB">
      <w:pPr>
        <w:spacing w:before="1" w:line="285" w:lineRule="auto"/>
        <w:ind w:left="942" w:right="668" w:hanging="1226"/>
        <w:jc w:val="center"/>
        <w:rPr>
          <w:rFonts w:ascii="黑体" w:eastAsia="黑体"/>
          <w:b/>
          <w:sz w:val="40"/>
          <w:lang w:eastAsia="zh-CN"/>
        </w:rPr>
      </w:pPr>
      <w:r>
        <w:rPr>
          <w:rFonts w:ascii="黑体" w:eastAsia="黑体" w:hint="eastAsia"/>
          <w:b/>
          <w:w w:val="95"/>
          <w:sz w:val="40"/>
          <w:lang w:eastAsia="zh-CN"/>
        </w:rPr>
        <w:t>交易商开</w:t>
      </w:r>
      <w:r w:rsidR="00932F05">
        <w:rPr>
          <w:rFonts w:ascii="黑体" w:eastAsia="黑体" w:hint="eastAsia"/>
          <w:b/>
          <w:w w:val="95"/>
          <w:sz w:val="40"/>
          <w:lang w:eastAsia="zh-CN"/>
        </w:rPr>
        <w:t>户操作指引</w:t>
      </w:r>
    </w:p>
    <w:p w:rsidR="0067643C" w:rsidRDefault="0067643C" w:rsidP="00910394">
      <w:pPr>
        <w:rPr>
          <w:sz w:val="32"/>
          <w:lang w:eastAsia="zh-CN"/>
        </w:rPr>
      </w:pPr>
    </w:p>
    <w:p w:rsidR="00910394" w:rsidRPr="00910394" w:rsidRDefault="00910394" w:rsidP="00910394">
      <w:pPr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备注</w:t>
      </w:r>
      <w:r w:rsidR="00F77C3C">
        <w:rPr>
          <w:rFonts w:hint="eastAsia"/>
          <w:sz w:val="32"/>
          <w:lang w:eastAsia="zh-CN"/>
        </w:rPr>
        <w:t>：</w:t>
      </w:r>
    </w:p>
    <w:p w:rsidR="00910394" w:rsidRPr="002A125F" w:rsidRDefault="00910394" w:rsidP="00AB0CC4">
      <w:pPr>
        <w:pStyle w:val="a4"/>
        <w:numPr>
          <w:ilvl w:val="0"/>
          <w:numId w:val="2"/>
        </w:numPr>
        <w:autoSpaceDE/>
        <w:autoSpaceDN/>
        <w:spacing w:before="0"/>
        <w:jc w:val="both"/>
        <w:rPr>
          <w:b/>
          <w:sz w:val="28"/>
          <w:lang w:eastAsia="zh-CN"/>
        </w:rPr>
      </w:pPr>
      <w:r w:rsidRPr="002A125F">
        <w:rPr>
          <w:rFonts w:hint="eastAsia"/>
          <w:b/>
          <w:sz w:val="28"/>
          <w:lang w:eastAsia="zh-CN"/>
        </w:rPr>
        <w:t>《附件6 交易商信息搜集表》需要提供</w:t>
      </w:r>
      <w:r w:rsidRPr="002A125F">
        <w:rPr>
          <w:b/>
          <w:sz w:val="28"/>
          <w:lang w:eastAsia="zh-CN"/>
        </w:rPr>
        <w:t>电子版</w:t>
      </w:r>
      <w:r w:rsidRPr="002A125F">
        <w:rPr>
          <w:rFonts w:hint="eastAsia"/>
          <w:b/>
          <w:sz w:val="28"/>
          <w:lang w:eastAsia="zh-CN"/>
        </w:rPr>
        <w:t>，</w:t>
      </w:r>
      <w:r w:rsidRPr="002A125F">
        <w:rPr>
          <w:b/>
          <w:sz w:val="28"/>
          <w:lang w:eastAsia="zh-CN"/>
        </w:rPr>
        <w:t>命名规则《</w:t>
      </w:r>
      <w:r w:rsidRPr="002A125F">
        <w:rPr>
          <w:rFonts w:hint="eastAsia"/>
          <w:b/>
          <w:sz w:val="28"/>
          <w:lang w:eastAsia="zh-CN"/>
        </w:rPr>
        <w:t>附件6 交易商信息搜集表—“交易商单位简称”</w:t>
      </w:r>
      <w:r w:rsidRPr="002A125F">
        <w:rPr>
          <w:b/>
          <w:sz w:val="28"/>
          <w:lang w:eastAsia="zh-CN"/>
        </w:rPr>
        <w:t>》</w:t>
      </w:r>
      <w:r w:rsidR="00860001" w:rsidRPr="002A125F">
        <w:rPr>
          <w:rFonts w:hint="eastAsia"/>
          <w:b/>
          <w:sz w:val="28"/>
          <w:lang w:eastAsia="zh-CN"/>
        </w:rPr>
        <w:t>。</w:t>
      </w:r>
      <w:r w:rsidR="0026742E">
        <w:fldChar w:fldCharType="begin"/>
      </w:r>
      <w:r w:rsidR="0026742E">
        <w:rPr>
          <w:lang w:eastAsia="zh-CN"/>
        </w:rPr>
        <w:instrText xml:space="preserve"> HYPERLINK "mailto:</w:instrText>
      </w:r>
      <w:r w:rsidR="0026742E">
        <w:rPr>
          <w:lang w:eastAsia="zh-CN"/>
        </w:rPr>
        <w:instrText>发送至</w:instrText>
      </w:r>
      <w:r w:rsidR="0026742E">
        <w:rPr>
          <w:lang w:eastAsia="zh-CN"/>
        </w:rPr>
        <w:instrText xml:space="preserve">%20zhao.heshan@shfe.com.cn" </w:instrText>
      </w:r>
      <w:r w:rsidR="0026742E">
        <w:fldChar w:fldCharType="separate"/>
      </w:r>
      <w:r w:rsidR="00AB0CC4" w:rsidRPr="006E3D34">
        <w:rPr>
          <w:rStyle w:val="a8"/>
          <w:b/>
          <w:sz w:val="28"/>
          <w:lang w:eastAsia="zh-CN"/>
        </w:rPr>
        <w:t>发送至</w:t>
      </w:r>
      <w:r w:rsidR="00AB0CC4" w:rsidRPr="006E3D34">
        <w:rPr>
          <w:rStyle w:val="a8"/>
          <w:rFonts w:hint="eastAsia"/>
          <w:b/>
          <w:sz w:val="28"/>
          <w:lang w:eastAsia="zh-CN"/>
        </w:rPr>
        <w:t xml:space="preserve"> </w:t>
      </w:r>
      <w:r w:rsidR="00AB0CC4" w:rsidRPr="006E3D34">
        <w:rPr>
          <w:rStyle w:val="a8"/>
          <w:b/>
          <w:sz w:val="28"/>
          <w:lang w:eastAsia="zh-CN"/>
        </w:rPr>
        <w:t>zhao.heshan@shfe.com.cn</w:t>
      </w:r>
      <w:r w:rsidR="0026742E">
        <w:rPr>
          <w:rStyle w:val="a8"/>
          <w:b/>
          <w:sz w:val="28"/>
          <w:lang w:eastAsia="zh-CN"/>
        </w:rPr>
        <w:fldChar w:fldCharType="end"/>
      </w:r>
      <w:r w:rsidR="00AB0CC4">
        <w:rPr>
          <w:rFonts w:hint="eastAsia"/>
          <w:b/>
          <w:sz w:val="28"/>
          <w:lang w:eastAsia="zh-CN"/>
        </w:rPr>
        <w:t>。</w:t>
      </w:r>
      <w:r w:rsidR="00E018AD" w:rsidRPr="002A125F">
        <w:rPr>
          <w:rFonts w:hint="eastAsia"/>
          <w:b/>
          <w:sz w:val="28"/>
          <w:lang w:eastAsia="zh-CN"/>
        </w:rPr>
        <w:t>。</w:t>
      </w:r>
      <w:r w:rsidR="002A125F" w:rsidRPr="002A125F">
        <w:rPr>
          <w:rFonts w:hint="eastAsia"/>
          <w:b/>
          <w:sz w:val="28"/>
          <w:lang w:eastAsia="zh-CN"/>
        </w:rPr>
        <w:t>同步</w:t>
      </w:r>
      <w:r w:rsidR="002A125F" w:rsidRPr="002A125F">
        <w:rPr>
          <w:b/>
          <w:sz w:val="28"/>
          <w:lang w:eastAsia="zh-CN"/>
        </w:rPr>
        <w:t>需要</w:t>
      </w:r>
      <w:r w:rsidR="002A125F" w:rsidRPr="002A125F">
        <w:rPr>
          <w:rFonts w:hint="eastAsia"/>
          <w:b/>
          <w:sz w:val="28"/>
          <w:lang w:eastAsia="zh-CN"/>
        </w:rPr>
        <w:t>提供</w:t>
      </w:r>
      <w:r w:rsidR="002A125F" w:rsidRPr="002A125F">
        <w:rPr>
          <w:b/>
          <w:sz w:val="28"/>
          <w:lang w:eastAsia="zh-CN"/>
        </w:rPr>
        <w:t>公司简介（比如母公司是谁？业务开展情况？企业性质？等诸如此类，以便于对</w:t>
      </w:r>
      <w:r w:rsidR="00AB0CC4">
        <w:rPr>
          <w:rFonts w:hint="eastAsia"/>
          <w:b/>
          <w:sz w:val="28"/>
          <w:lang w:eastAsia="zh-CN"/>
        </w:rPr>
        <w:t>公司</w:t>
      </w:r>
      <w:r w:rsidR="002A125F" w:rsidRPr="002A125F">
        <w:rPr>
          <w:b/>
          <w:sz w:val="28"/>
          <w:lang w:eastAsia="zh-CN"/>
        </w:rPr>
        <w:t>更全面的了解）</w:t>
      </w:r>
      <w:r w:rsidR="0074654F">
        <w:rPr>
          <w:rFonts w:hint="eastAsia"/>
          <w:b/>
          <w:sz w:val="28"/>
          <w:lang w:eastAsia="zh-CN"/>
        </w:rPr>
        <w:t>。</w:t>
      </w:r>
    </w:p>
    <w:p w:rsidR="00684205" w:rsidRDefault="00684205" w:rsidP="00684205">
      <w:pPr>
        <w:pStyle w:val="a4"/>
        <w:numPr>
          <w:ilvl w:val="0"/>
          <w:numId w:val="2"/>
        </w:numPr>
        <w:autoSpaceDE/>
        <w:autoSpaceDN/>
        <w:spacing w:before="0"/>
        <w:jc w:val="both"/>
        <w:rPr>
          <w:b/>
          <w:sz w:val="28"/>
          <w:lang w:eastAsia="zh-CN"/>
        </w:rPr>
      </w:pPr>
      <w:r w:rsidRPr="004007A3">
        <w:rPr>
          <w:rFonts w:hint="eastAsia"/>
          <w:b/>
          <w:sz w:val="28"/>
          <w:lang w:eastAsia="zh-CN"/>
        </w:rPr>
        <w:t>在</w:t>
      </w:r>
      <w:r w:rsidRPr="004007A3">
        <w:rPr>
          <w:b/>
          <w:sz w:val="28"/>
          <w:lang w:eastAsia="zh-CN"/>
        </w:rPr>
        <w:t>递交</w:t>
      </w:r>
      <w:r w:rsidRPr="004007A3">
        <w:rPr>
          <w:rFonts w:hint="eastAsia"/>
          <w:b/>
          <w:sz w:val="28"/>
          <w:lang w:eastAsia="zh-CN"/>
        </w:rPr>
        <w:t>《交易商</w:t>
      </w:r>
      <w:r w:rsidRPr="004007A3">
        <w:rPr>
          <w:b/>
          <w:sz w:val="28"/>
          <w:lang w:eastAsia="zh-CN"/>
        </w:rPr>
        <w:t>协议</w:t>
      </w:r>
      <w:r w:rsidRPr="004007A3">
        <w:rPr>
          <w:rFonts w:hint="eastAsia"/>
          <w:b/>
          <w:sz w:val="28"/>
          <w:lang w:eastAsia="zh-CN"/>
        </w:rPr>
        <w:t>》盖章</w:t>
      </w:r>
      <w:r w:rsidRPr="004007A3">
        <w:rPr>
          <w:b/>
          <w:sz w:val="28"/>
          <w:lang w:eastAsia="zh-CN"/>
        </w:rPr>
        <w:t>版纸质材料</w:t>
      </w:r>
      <w:r w:rsidRPr="004007A3">
        <w:rPr>
          <w:rFonts w:hint="eastAsia"/>
          <w:b/>
          <w:sz w:val="28"/>
          <w:lang w:eastAsia="zh-CN"/>
        </w:rPr>
        <w:t>前</w:t>
      </w:r>
      <w:r w:rsidRPr="004007A3">
        <w:rPr>
          <w:b/>
          <w:sz w:val="28"/>
          <w:lang w:eastAsia="zh-CN"/>
        </w:rPr>
        <w:t>，需要</w:t>
      </w:r>
      <w:r w:rsidRPr="004007A3">
        <w:rPr>
          <w:rFonts w:hint="eastAsia"/>
          <w:b/>
          <w:sz w:val="28"/>
          <w:lang w:eastAsia="zh-CN"/>
        </w:rPr>
        <w:t>首先</w:t>
      </w:r>
      <w:r w:rsidRPr="004007A3">
        <w:rPr>
          <w:b/>
          <w:sz w:val="28"/>
          <w:lang w:eastAsia="zh-CN"/>
        </w:rPr>
        <w:t>提供填写了签约主体</w:t>
      </w:r>
      <w:r w:rsidRPr="004007A3">
        <w:rPr>
          <w:rFonts w:hint="eastAsia"/>
          <w:b/>
          <w:sz w:val="28"/>
          <w:lang w:eastAsia="zh-CN"/>
        </w:rPr>
        <w:t>信息</w:t>
      </w:r>
      <w:r w:rsidRPr="004007A3">
        <w:rPr>
          <w:b/>
          <w:sz w:val="28"/>
          <w:lang w:eastAsia="zh-CN"/>
        </w:rPr>
        <w:t>的</w:t>
      </w:r>
      <w:r w:rsidRPr="004007A3">
        <w:rPr>
          <w:rFonts w:hint="eastAsia"/>
          <w:b/>
          <w:sz w:val="28"/>
          <w:lang w:eastAsia="zh-CN"/>
        </w:rPr>
        <w:t>《交易商</w:t>
      </w:r>
      <w:r w:rsidRPr="004007A3">
        <w:rPr>
          <w:b/>
          <w:sz w:val="28"/>
          <w:lang w:eastAsia="zh-CN"/>
        </w:rPr>
        <w:t>协议</w:t>
      </w:r>
      <w:r w:rsidRPr="004007A3">
        <w:rPr>
          <w:rFonts w:hint="eastAsia"/>
          <w:b/>
          <w:sz w:val="28"/>
          <w:lang w:eastAsia="zh-CN"/>
        </w:rPr>
        <w:t>》电子版</w:t>
      </w:r>
      <w:r w:rsidR="002A125F">
        <w:rPr>
          <w:rFonts w:hint="eastAsia"/>
          <w:b/>
          <w:sz w:val="28"/>
          <w:lang w:eastAsia="zh-CN"/>
        </w:rPr>
        <w:t>（无需</w:t>
      </w:r>
      <w:r w:rsidR="002A125F">
        <w:rPr>
          <w:b/>
          <w:sz w:val="28"/>
          <w:lang w:eastAsia="zh-CN"/>
        </w:rPr>
        <w:t>盖章，只需要</w:t>
      </w:r>
      <w:r w:rsidR="00AB0CC4">
        <w:rPr>
          <w:rFonts w:hint="eastAsia"/>
          <w:b/>
          <w:sz w:val="28"/>
          <w:lang w:eastAsia="zh-CN"/>
        </w:rPr>
        <w:t>完善</w:t>
      </w:r>
      <w:r w:rsidR="002A125F">
        <w:rPr>
          <w:b/>
          <w:sz w:val="28"/>
          <w:lang w:eastAsia="zh-CN"/>
        </w:rPr>
        <w:t>签约主体信息即可</w:t>
      </w:r>
      <w:r w:rsidR="002A125F">
        <w:rPr>
          <w:rFonts w:hint="eastAsia"/>
          <w:b/>
          <w:sz w:val="28"/>
          <w:lang w:eastAsia="zh-CN"/>
        </w:rPr>
        <w:t>）</w:t>
      </w:r>
      <w:r w:rsidRPr="004007A3">
        <w:rPr>
          <w:rFonts w:hint="eastAsia"/>
          <w:b/>
          <w:sz w:val="28"/>
          <w:lang w:eastAsia="zh-CN"/>
        </w:rPr>
        <w:t>，</w:t>
      </w:r>
      <w:r w:rsidRPr="004007A3">
        <w:rPr>
          <w:b/>
          <w:sz w:val="28"/>
          <w:lang w:eastAsia="zh-CN"/>
        </w:rPr>
        <w:t>命名规则《</w:t>
      </w:r>
      <w:r w:rsidRPr="004007A3">
        <w:rPr>
          <w:rFonts w:hint="eastAsia"/>
          <w:b/>
          <w:sz w:val="28"/>
          <w:lang w:eastAsia="zh-CN"/>
        </w:rPr>
        <w:t>上海期货交易所</w:t>
      </w:r>
      <w:r>
        <w:rPr>
          <w:rFonts w:hint="eastAsia"/>
          <w:b/>
          <w:sz w:val="28"/>
          <w:lang w:eastAsia="zh-CN"/>
        </w:rPr>
        <w:t>标准仓单</w:t>
      </w:r>
      <w:r w:rsidRPr="004007A3">
        <w:rPr>
          <w:rFonts w:hint="eastAsia"/>
          <w:b/>
          <w:sz w:val="28"/>
          <w:lang w:eastAsia="zh-CN"/>
        </w:rPr>
        <w:t>交易业务交易商协议—“交易商单位简称”</w:t>
      </w:r>
      <w:r w:rsidRPr="004007A3">
        <w:rPr>
          <w:b/>
          <w:sz w:val="28"/>
          <w:lang w:eastAsia="zh-CN"/>
        </w:rPr>
        <w:t>》</w:t>
      </w:r>
      <w:r w:rsidRPr="004007A3">
        <w:rPr>
          <w:rFonts w:hint="eastAsia"/>
          <w:b/>
          <w:sz w:val="28"/>
          <w:lang w:eastAsia="zh-CN"/>
        </w:rPr>
        <w:t>。</w:t>
      </w:r>
      <w:r w:rsidR="0026742E">
        <w:fldChar w:fldCharType="begin"/>
      </w:r>
      <w:r w:rsidR="0026742E">
        <w:rPr>
          <w:lang w:eastAsia="zh-CN"/>
        </w:rPr>
        <w:instrText xml:space="preserve"> HYPERLINK "mailto:Word</w:instrText>
      </w:r>
      <w:r w:rsidR="0026742E">
        <w:rPr>
          <w:lang w:eastAsia="zh-CN"/>
        </w:rPr>
        <w:instrText>电子版发送至</w:instrText>
      </w:r>
      <w:r w:rsidR="0026742E">
        <w:rPr>
          <w:lang w:eastAsia="zh-CN"/>
        </w:rPr>
        <w:instrText xml:space="preserve">%20zhao.heshan@shfe.com.cn" </w:instrText>
      </w:r>
      <w:r w:rsidR="0026742E">
        <w:fldChar w:fldCharType="separate"/>
      </w:r>
      <w:r w:rsidRPr="006E500B">
        <w:rPr>
          <w:rStyle w:val="a8"/>
          <w:b/>
          <w:sz w:val="28"/>
          <w:lang w:eastAsia="zh-CN"/>
        </w:rPr>
        <w:t>W</w:t>
      </w:r>
      <w:r w:rsidRPr="006E500B">
        <w:rPr>
          <w:rStyle w:val="a8"/>
          <w:rFonts w:hint="eastAsia"/>
          <w:b/>
          <w:sz w:val="28"/>
          <w:lang w:eastAsia="zh-CN"/>
        </w:rPr>
        <w:t>ord电子版</w:t>
      </w:r>
      <w:r w:rsidRPr="006E500B">
        <w:rPr>
          <w:rStyle w:val="a8"/>
          <w:b/>
          <w:sz w:val="28"/>
          <w:lang w:eastAsia="zh-CN"/>
        </w:rPr>
        <w:t>发送至</w:t>
      </w:r>
      <w:r w:rsidRPr="006E500B">
        <w:rPr>
          <w:rStyle w:val="a8"/>
          <w:rFonts w:hint="eastAsia"/>
          <w:b/>
          <w:sz w:val="28"/>
          <w:lang w:eastAsia="zh-CN"/>
        </w:rPr>
        <w:t xml:space="preserve"> </w:t>
      </w:r>
      <w:r w:rsidRPr="006E500B">
        <w:rPr>
          <w:rStyle w:val="a8"/>
          <w:b/>
          <w:sz w:val="28"/>
          <w:lang w:eastAsia="zh-CN"/>
        </w:rPr>
        <w:t>zhao.heshan@shfe.com.cn</w:t>
      </w:r>
      <w:r w:rsidR="0026742E">
        <w:rPr>
          <w:rStyle w:val="a8"/>
          <w:b/>
          <w:sz w:val="28"/>
          <w:lang w:eastAsia="zh-CN"/>
        </w:rPr>
        <w:fldChar w:fldCharType="end"/>
      </w:r>
      <w:r>
        <w:rPr>
          <w:rFonts w:hint="eastAsia"/>
          <w:b/>
          <w:sz w:val="28"/>
          <w:lang w:eastAsia="zh-CN"/>
        </w:rPr>
        <w:t>。</w:t>
      </w:r>
    </w:p>
    <w:p w:rsidR="001A2CE8" w:rsidRDefault="001A2CE8" w:rsidP="00684205">
      <w:pPr>
        <w:pStyle w:val="a4"/>
        <w:numPr>
          <w:ilvl w:val="0"/>
          <w:numId w:val="2"/>
        </w:numPr>
        <w:autoSpaceDE/>
        <w:autoSpaceDN/>
        <w:spacing w:before="0"/>
        <w:jc w:val="both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邮件</w:t>
      </w:r>
      <w:r>
        <w:rPr>
          <w:b/>
          <w:sz w:val="28"/>
          <w:lang w:eastAsia="zh-CN"/>
        </w:rPr>
        <w:t>主题务必标明公司名称</w:t>
      </w:r>
      <w:r>
        <w:rPr>
          <w:rFonts w:hint="eastAsia"/>
          <w:b/>
          <w:sz w:val="28"/>
          <w:lang w:eastAsia="zh-CN"/>
        </w:rPr>
        <w:t>或</w:t>
      </w:r>
      <w:r>
        <w:rPr>
          <w:b/>
          <w:sz w:val="28"/>
          <w:lang w:eastAsia="zh-CN"/>
        </w:rPr>
        <w:t>简称</w:t>
      </w:r>
      <w:r>
        <w:rPr>
          <w:rFonts w:hint="eastAsia"/>
          <w:b/>
          <w:sz w:val="28"/>
          <w:lang w:eastAsia="zh-CN"/>
        </w:rPr>
        <w:t>。</w:t>
      </w:r>
    </w:p>
    <w:p w:rsidR="00684205" w:rsidRDefault="00684205" w:rsidP="00910394">
      <w:pPr>
        <w:pStyle w:val="a4"/>
        <w:numPr>
          <w:ilvl w:val="0"/>
          <w:numId w:val="2"/>
        </w:numPr>
        <w:autoSpaceDE/>
        <w:autoSpaceDN/>
        <w:spacing w:before="0"/>
        <w:jc w:val="both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交易所收到</w:t>
      </w:r>
      <w:r>
        <w:rPr>
          <w:b/>
          <w:sz w:val="28"/>
          <w:lang w:eastAsia="zh-CN"/>
        </w:rPr>
        <w:t>附件</w:t>
      </w:r>
      <w:r>
        <w:rPr>
          <w:rFonts w:hint="eastAsia"/>
          <w:b/>
          <w:sz w:val="28"/>
          <w:lang w:eastAsia="zh-CN"/>
        </w:rPr>
        <w:t>6信息</w:t>
      </w:r>
      <w:r>
        <w:rPr>
          <w:b/>
          <w:sz w:val="28"/>
          <w:lang w:eastAsia="zh-CN"/>
        </w:rPr>
        <w:t>后，</w:t>
      </w:r>
      <w:r>
        <w:rPr>
          <w:rFonts w:hint="eastAsia"/>
          <w:b/>
          <w:sz w:val="28"/>
          <w:lang w:eastAsia="zh-CN"/>
        </w:rPr>
        <w:t>会邮件</w:t>
      </w:r>
      <w:r>
        <w:rPr>
          <w:b/>
          <w:sz w:val="28"/>
          <w:lang w:eastAsia="zh-CN"/>
        </w:rPr>
        <w:t>给予确认回复</w:t>
      </w:r>
      <w:r>
        <w:rPr>
          <w:rFonts w:hint="eastAsia"/>
          <w:b/>
          <w:sz w:val="28"/>
          <w:lang w:eastAsia="zh-CN"/>
        </w:rPr>
        <w:t>。纸质</w:t>
      </w:r>
      <w:proofErr w:type="gramStart"/>
      <w:r>
        <w:rPr>
          <w:rFonts w:hint="eastAsia"/>
          <w:b/>
          <w:sz w:val="28"/>
          <w:lang w:eastAsia="zh-CN"/>
        </w:rPr>
        <w:t>版</w:t>
      </w:r>
      <w:r>
        <w:rPr>
          <w:b/>
          <w:sz w:val="28"/>
          <w:lang w:eastAsia="zh-CN"/>
        </w:rPr>
        <w:t>材料的提交请</w:t>
      </w:r>
      <w:proofErr w:type="gramEnd"/>
      <w:r>
        <w:rPr>
          <w:b/>
          <w:sz w:val="28"/>
          <w:lang w:eastAsia="zh-CN"/>
        </w:rPr>
        <w:t>在收到</w:t>
      </w:r>
      <w:r>
        <w:rPr>
          <w:rFonts w:hint="eastAsia"/>
          <w:b/>
          <w:sz w:val="28"/>
          <w:lang w:eastAsia="zh-CN"/>
        </w:rPr>
        <w:t>邮件</w:t>
      </w:r>
      <w:r>
        <w:rPr>
          <w:b/>
          <w:sz w:val="28"/>
          <w:lang w:eastAsia="zh-CN"/>
        </w:rPr>
        <w:t>确认回复后</w:t>
      </w:r>
      <w:r>
        <w:rPr>
          <w:rFonts w:hint="eastAsia"/>
          <w:b/>
          <w:sz w:val="28"/>
          <w:lang w:eastAsia="zh-CN"/>
        </w:rPr>
        <w:t>现场提交</w:t>
      </w:r>
      <w:r>
        <w:rPr>
          <w:b/>
          <w:sz w:val="28"/>
          <w:lang w:eastAsia="zh-CN"/>
        </w:rPr>
        <w:t>。</w:t>
      </w:r>
    </w:p>
    <w:p w:rsidR="00684205" w:rsidRPr="004007A3" w:rsidRDefault="00684205" w:rsidP="00684205">
      <w:pPr>
        <w:pStyle w:val="a4"/>
        <w:numPr>
          <w:ilvl w:val="0"/>
          <w:numId w:val="2"/>
        </w:numPr>
        <w:autoSpaceDE/>
        <w:autoSpaceDN/>
        <w:spacing w:before="0"/>
        <w:jc w:val="both"/>
        <w:rPr>
          <w:b/>
          <w:sz w:val="28"/>
          <w:lang w:eastAsia="zh-CN"/>
        </w:rPr>
      </w:pPr>
      <w:r w:rsidRPr="009A02C7">
        <w:rPr>
          <w:rFonts w:hint="eastAsia"/>
          <w:b/>
          <w:color w:val="FF0000"/>
          <w:sz w:val="28"/>
          <w:lang w:eastAsia="zh-CN"/>
        </w:rPr>
        <w:t>纸质</w:t>
      </w:r>
      <w:proofErr w:type="gramStart"/>
      <w:r w:rsidRPr="009A02C7">
        <w:rPr>
          <w:rFonts w:hint="eastAsia"/>
          <w:b/>
          <w:color w:val="FF0000"/>
          <w:sz w:val="28"/>
          <w:lang w:eastAsia="zh-CN"/>
        </w:rPr>
        <w:t>版</w:t>
      </w:r>
      <w:r>
        <w:rPr>
          <w:rFonts w:hint="eastAsia"/>
          <w:b/>
          <w:color w:val="FF0000"/>
          <w:sz w:val="28"/>
          <w:lang w:eastAsia="zh-CN"/>
        </w:rPr>
        <w:t>交易</w:t>
      </w:r>
      <w:proofErr w:type="gramEnd"/>
      <w:r>
        <w:rPr>
          <w:rFonts w:hint="eastAsia"/>
          <w:b/>
          <w:color w:val="FF0000"/>
          <w:sz w:val="28"/>
          <w:lang w:eastAsia="zh-CN"/>
        </w:rPr>
        <w:t>商</w:t>
      </w:r>
      <w:r>
        <w:rPr>
          <w:b/>
          <w:color w:val="FF0000"/>
          <w:sz w:val="28"/>
          <w:lang w:eastAsia="zh-CN"/>
        </w:rPr>
        <w:t>协议</w:t>
      </w:r>
      <w:r w:rsidRPr="009A02C7">
        <w:rPr>
          <w:b/>
          <w:color w:val="FF0000"/>
          <w:sz w:val="28"/>
          <w:lang w:eastAsia="zh-CN"/>
        </w:rPr>
        <w:t>需要单面打印，</w:t>
      </w:r>
      <w:r w:rsidRPr="009A02C7">
        <w:rPr>
          <w:rFonts w:hint="eastAsia"/>
          <w:b/>
          <w:color w:val="FF0000"/>
          <w:sz w:val="28"/>
          <w:lang w:eastAsia="zh-CN"/>
        </w:rPr>
        <w:t>加盖</w:t>
      </w:r>
      <w:r w:rsidRPr="009A02C7">
        <w:rPr>
          <w:b/>
          <w:color w:val="FF0000"/>
          <w:sz w:val="28"/>
          <w:lang w:eastAsia="zh-CN"/>
        </w:rPr>
        <w:t>骑缝章</w:t>
      </w:r>
      <w:r>
        <w:rPr>
          <w:rFonts w:hint="eastAsia"/>
          <w:b/>
          <w:color w:val="FF0000"/>
          <w:sz w:val="28"/>
          <w:lang w:eastAsia="zh-CN"/>
        </w:rPr>
        <w:t>，</w:t>
      </w:r>
      <w:r>
        <w:rPr>
          <w:b/>
          <w:color w:val="FF0000"/>
          <w:sz w:val="28"/>
          <w:lang w:eastAsia="zh-CN"/>
        </w:rPr>
        <w:t>骑缝</w:t>
      </w:r>
      <w:proofErr w:type="gramStart"/>
      <w:r>
        <w:rPr>
          <w:b/>
          <w:color w:val="FF0000"/>
          <w:sz w:val="28"/>
          <w:lang w:eastAsia="zh-CN"/>
        </w:rPr>
        <w:t>章请确保</w:t>
      </w:r>
      <w:proofErr w:type="gramEnd"/>
      <w:r>
        <w:rPr>
          <w:rFonts w:hint="eastAsia"/>
          <w:b/>
          <w:color w:val="FF0000"/>
          <w:sz w:val="28"/>
          <w:lang w:eastAsia="zh-CN"/>
        </w:rPr>
        <w:t>协议</w:t>
      </w:r>
      <w:r>
        <w:rPr>
          <w:b/>
          <w:color w:val="FF0000"/>
          <w:sz w:val="28"/>
          <w:lang w:eastAsia="zh-CN"/>
        </w:rPr>
        <w:t>每页都有</w:t>
      </w:r>
      <w:r>
        <w:rPr>
          <w:rFonts w:hint="eastAsia"/>
          <w:b/>
          <w:color w:val="FF0000"/>
          <w:sz w:val="28"/>
          <w:lang w:eastAsia="zh-CN"/>
        </w:rPr>
        <w:t>清晰</w:t>
      </w:r>
      <w:r>
        <w:rPr>
          <w:b/>
          <w:color w:val="FF0000"/>
          <w:sz w:val="28"/>
          <w:lang w:eastAsia="zh-CN"/>
        </w:rPr>
        <w:t>印章字样</w:t>
      </w:r>
      <w:r w:rsidRPr="004007A3">
        <w:rPr>
          <w:b/>
          <w:sz w:val="28"/>
          <w:lang w:eastAsia="zh-CN"/>
        </w:rPr>
        <w:t>。</w:t>
      </w:r>
      <w:r w:rsidRPr="00E018AD">
        <w:rPr>
          <w:rFonts w:hint="eastAsia"/>
          <w:b/>
          <w:color w:val="FF0000"/>
          <w:sz w:val="28"/>
          <w:lang w:eastAsia="zh-CN"/>
        </w:rPr>
        <w:t>首页</w:t>
      </w:r>
      <w:r w:rsidRPr="00E018AD">
        <w:rPr>
          <w:b/>
          <w:color w:val="FF0000"/>
          <w:sz w:val="28"/>
          <w:lang w:eastAsia="zh-CN"/>
        </w:rPr>
        <w:t>签约日期请</w:t>
      </w:r>
      <w:r w:rsidRPr="00E018AD">
        <w:rPr>
          <w:rFonts w:hint="eastAsia"/>
          <w:b/>
          <w:color w:val="FF0000"/>
          <w:sz w:val="28"/>
          <w:lang w:eastAsia="zh-CN"/>
        </w:rPr>
        <w:t>务必</w:t>
      </w:r>
      <w:r w:rsidRPr="00E018AD">
        <w:rPr>
          <w:b/>
          <w:color w:val="FF0000"/>
          <w:sz w:val="28"/>
          <w:lang w:eastAsia="zh-CN"/>
        </w:rPr>
        <w:t>留空。</w:t>
      </w:r>
      <w:bookmarkStart w:id="0" w:name="_GoBack"/>
      <w:bookmarkEnd w:id="0"/>
    </w:p>
    <w:p w:rsidR="004007A3" w:rsidRDefault="004007A3" w:rsidP="00910394">
      <w:pPr>
        <w:pStyle w:val="a4"/>
        <w:numPr>
          <w:ilvl w:val="0"/>
          <w:numId w:val="2"/>
        </w:numPr>
        <w:autoSpaceDE/>
        <w:autoSpaceDN/>
        <w:spacing w:before="0"/>
        <w:jc w:val="both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纸质</w:t>
      </w:r>
      <w:proofErr w:type="gramStart"/>
      <w:r>
        <w:rPr>
          <w:rFonts w:hint="eastAsia"/>
          <w:b/>
          <w:sz w:val="28"/>
          <w:lang w:eastAsia="zh-CN"/>
        </w:rPr>
        <w:t>版材料</w:t>
      </w:r>
      <w:proofErr w:type="gramEnd"/>
      <w:r>
        <w:rPr>
          <w:b/>
          <w:sz w:val="28"/>
          <w:lang w:eastAsia="zh-CN"/>
        </w:rPr>
        <w:t>需要现场专人</w:t>
      </w:r>
      <w:r w:rsidR="00E018AD">
        <w:rPr>
          <w:rFonts w:hint="eastAsia"/>
          <w:b/>
          <w:sz w:val="28"/>
          <w:lang w:eastAsia="zh-CN"/>
        </w:rPr>
        <w:t>（得到</w:t>
      </w:r>
      <w:r w:rsidR="00E018AD">
        <w:rPr>
          <w:b/>
          <w:sz w:val="28"/>
          <w:lang w:eastAsia="zh-CN"/>
        </w:rPr>
        <w:t>法人授权的专人</w:t>
      </w:r>
      <w:r w:rsidR="00E018AD">
        <w:rPr>
          <w:rFonts w:hint="eastAsia"/>
          <w:b/>
          <w:sz w:val="28"/>
          <w:lang w:eastAsia="zh-CN"/>
        </w:rPr>
        <w:t>）</w:t>
      </w:r>
      <w:r>
        <w:rPr>
          <w:b/>
          <w:sz w:val="28"/>
          <w:lang w:eastAsia="zh-CN"/>
        </w:rPr>
        <w:t>提交，</w:t>
      </w:r>
      <w:r w:rsidR="009733B3">
        <w:rPr>
          <w:rFonts w:hint="eastAsia"/>
          <w:b/>
          <w:sz w:val="28"/>
          <w:lang w:eastAsia="zh-CN"/>
        </w:rPr>
        <w:t>具体</w:t>
      </w:r>
      <w:r w:rsidR="00684205">
        <w:rPr>
          <w:rFonts w:hint="eastAsia"/>
          <w:b/>
          <w:sz w:val="28"/>
          <w:lang w:eastAsia="zh-CN"/>
        </w:rPr>
        <w:t>现场</w:t>
      </w:r>
      <w:r w:rsidR="009733B3">
        <w:rPr>
          <w:b/>
          <w:sz w:val="28"/>
          <w:lang w:eastAsia="zh-CN"/>
        </w:rPr>
        <w:t>提交地址为：</w:t>
      </w:r>
      <w:r w:rsidR="009733B3" w:rsidRPr="009733B3">
        <w:rPr>
          <w:b/>
          <w:color w:val="FF0000"/>
          <w:sz w:val="28"/>
          <w:lang w:eastAsia="zh-CN"/>
        </w:rPr>
        <w:t>上海市浦东新区向城路</w:t>
      </w:r>
      <w:r w:rsidR="009733B3" w:rsidRPr="009733B3">
        <w:rPr>
          <w:rFonts w:hint="eastAsia"/>
          <w:b/>
          <w:color w:val="FF0000"/>
          <w:sz w:val="28"/>
          <w:lang w:eastAsia="zh-CN"/>
        </w:rPr>
        <w:t>288号</w:t>
      </w:r>
      <w:r w:rsidR="009733B3" w:rsidRPr="009733B3">
        <w:rPr>
          <w:b/>
          <w:color w:val="FF0000"/>
          <w:sz w:val="28"/>
          <w:lang w:eastAsia="zh-CN"/>
        </w:rPr>
        <w:t>国华人寿大厦</w:t>
      </w:r>
      <w:r w:rsidR="009733B3" w:rsidRPr="009733B3">
        <w:rPr>
          <w:rFonts w:hint="eastAsia"/>
          <w:b/>
          <w:color w:val="FF0000"/>
          <w:sz w:val="28"/>
          <w:lang w:eastAsia="zh-CN"/>
        </w:rPr>
        <w:t>1801。</w:t>
      </w:r>
      <w:r>
        <w:rPr>
          <w:rFonts w:hint="eastAsia"/>
          <w:b/>
          <w:sz w:val="28"/>
          <w:lang w:eastAsia="zh-CN"/>
        </w:rPr>
        <w:t>涉及到</w:t>
      </w:r>
      <w:r>
        <w:rPr>
          <w:b/>
          <w:sz w:val="28"/>
          <w:lang w:eastAsia="zh-CN"/>
        </w:rPr>
        <w:t>的原件现场</w:t>
      </w:r>
      <w:r>
        <w:rPr>
          <w:rFonts w:hint="eastAsia"/>
          <w:b/>
          <w:sz w:val="28"/>
          <w:lang w:eastAsia="zh-CN"/>
        </w:rPr>
        <w:t>审核后即刻</w:t>
      </w:r>
      <w:r>
        <w:rPr>
          <w:b/>
          <w:sz w:val="28"/>
          <w:lang w:eastAsia="zh-CN"/>
        </w:rPr>
        <w:t>返还。</w:t>
      </w:r>
    </w:p>
    <w:p w:rsidR="00F263CD" w:rsidRDefault="00F263CD" w:rsidP="00910394">
      <w:pPr>
        <w:pStyle w:val="a4"/>
        <w:numPr>
          <w:ilvl w:val="0"/>
          <w:numId w:val="2"/>
        </w:numPr>
        <w:autoSpaceDE/>
        <w:autoSpaceDN/>
        <w:spacing w:before="0"/>
        <w:jc w:val="both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工作时间</w:t>
      </w:r>
      <w:r>
        <w:rPr>
          <w:b/>
          <w:sz w:val="28"/>
          <w:lang w:eastAsia="zh-CN"/>
        </w:rPr>
        <w:t>为工作日上午</w:t>
      </w:r>
      <w:r>
        <w:rPr>
          <w:rFonts w:hint="eastAsia"/>
          <w:b/>
          <w:sz w:val="28"/>
          <w:lang w:eastAsia="zh-CN"/>
        </w:rPr>
        <w:t>8:30</w:t>
      </w:r>
      <w:r>
        <w:rPr>
          <w:b/>
          <w:sz w:val="28"/>
          <w:lang w:eastAsia="zh-CN"/>
        </w:rPr>
        <w:t>-12</w:t>
      </w:r>
      <w:r>
        <w:rPr>
          <w:rFonts w:hint="eastAsia"/>
          <w:b/>
          <w:sz w:val="28"/>
          <w:lang w:eastAsia="zh-CN"/>
        </w:rPr>
        <w:t>:00，</w:t>
      </w:r>
      <w:r>
        <w:rPr>
          <w:b/>
          <w:sz w:val="28"/>
          <w:lang w:eastAsia="zh-CN"/>
        </w:rPr>
        <w:t>下午</w:t>
      </w:r>
      <w:r>
        <w:rPr>
          <w:rFonts w:hint="eastAsia"/>
          <w:b/>
          <w:sz w:val="28"/>
          <w:lang w:eastAsia="zh-CN"/>
        </w:rPr>
        <w:t>1:30</w:t>
      </w:r>
      <w:r>
        <w:rPr>
          <w:b/>
          <w:sz w:val="28"/>
          <w:lang w:eastAsia="zh-CN"/>
        </w:rPr>
        <w:t>-5</w:t>
      </w:r>
      <w:r>
        <w:rPr>
          <w:rFonts w:hint="eastAsia"/>
          <w:b/>
          <w:sz w:val="28"/>
          <w:lang w:eastAsia="zh-CN"/>
        </w:rPr>
        <w:t>:00。</w:t>
      </w:r>
    </w:p>
    <w:p w:rsidR="00157ECB" w:rsidRDefault="00594F0F" w:rsidP="00157ECB">
      <w:pPr>
        <w:pStyle w:val="a4"/>
        <w:numPr>
          <w:ilvl w:val="0"/>
          <w:numId w:val="2"/>
        </w:numPr>
        <w:autoSpaceDE/>
        <w:autoSpaceDN/>
        <w:spacing w:before="0"/>
        <w:jc w:val="both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需要</w:t>
      </w:r>
      <w:r>
        <w:rPr>
          <w:b/>
          <w:sz w:val="28"/>
          <w:lang w:eastAsia="zh-CN"/>
        </w:rPr>
        <w:t>去官网下载的文件，</w:t>
      </w:r>
      <w:r>
        <w:rPr>
          <w:rFonts w:hint="eastAsia"/>
          <w:b/>
          <w:sz w:val="28"/>
          <w:lang w:eastAsia="zh-CN"/>
        </w:rPr>
        <w:t>包括</w:t>
      </w:r>
      <w:r w:rsidRPr="00594F0F">
        <w:rPr>
          <w:b/>
          <w:sz w:val="28"/>
          <w:lang w:eastAsia="zh-CN"/>
        </w:rPr>
        <w:t>《交易商开户申请表》《开具增值税专用发票申请表》《标准仓单交易风险揭示书》《</w:t>
      </w:r>
      <w:r w:rsidRPr="00594F0F">
        <w:rPr>
          <w:rFonts w:hint="eastAsia"/>
          <w:b/>
          <w:sz w:val="28"/>
          <w:lang w:eastAsia="zh-CN"/>
        </w:rPr>
        <w:t>法人授权书</w:t>
      </w:r>
      <w:r w:rsidRPr="00594F0F">
        <w:rPr>
          <w:b/>
          <w:sz w:val="28"/>
          <w:lang w:eastAsia="zh-CN"/>
        </w:rPr>
        <w:t>》</w:t>
      </w:r>
      <w:r w:rsidR="00157ECB">
        <w:rPr>
          <w:rFonts w:hint="eastAsia"/>
          <w:b/>
          <w:sz w:val="28"/>
          <w:lang w:eastAsia="zh-CN"/>
        </w:rPr>
        <w:t>等</w:t>
      </w:r>
      <w:r w:rsidR="00157ECB">
        <w:rPr>
          <w:b/>
          <w:sz w:val="28"/>
          <w:lang w:eastAsia="zh-CN"/>
        </w:rPr>
        <w:t>文件具体下载地址：</w:t>
      </w:r>
      <w:hyperlink r:id="rId8" w:history="1">
        <w:r w:rsidR="00157ECB" w:rsidRPr="004C1813">
          <w:rPr>
            <w:rStyle w:val="a8"/>
            <w:b/>
            <w:sz w:val="28"/>
            <w:lang w:eastAsia="zh-CN"/>
          </w:rPr>
          <w:t>http://www.shfe.com.cn/commodityspot/applytable/</w:t>
        </w:r>
      </w:hyperlink>
    </w:p>
    <w:p w:rsidR="000D528B" w:rsidRPr="004007A3" w:rsidRDefault="000D528B" w:rsidP="00910394">
      <w:pPr>
        <w:pStyle w:val="a4"/>
        <w:numPr>
          <w:ilvl w:val="0"/>
          <w:numId w:val="2"/>
        </w:numPr>
        <w:autoSpaceDE/>
        <w:autoSpaceDN/>
        <w:spacing w:before="0"/>
        <w:jc w:val="both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开户</w:t>
      </w:r>
      <w:r>
        <w:rPr>
          <w:b/>
          <w:sz w:val="28"/>
          <w:lang w:eastAsia="zh-CN"/>
        </w:rPr>
        <w:t>联系电话</w:t>
      </w:r>
      <w:r>
        <w:rPr>
          <w:rFonts w:hint="eastAsia"/>
          <w:b/>
          <w:sz w:val="28"/>
          <w:lang w:eastAsia="zh-CN"/>
        </w:rPr>
        <w:t>021-20767733</w:t>
      </w:r>
    </w:p>
    <w:p w:rsidR="00910394" w:rsidRPr="009A02C7" w:rsidRDefault="00910394" w:rsidP="00910394">
      <w:pPr>
        <w:pStyle w:val="a4"/>
        <w:tabs>
          <w:tab w:val="left" w:pos="638"/>
        </w:tabs>
        <w:ind w:firstLine="0"/>
        <w:rPr>
          <w:b/>
          <w:sz w:val="28"/>
          <w:lang w:eastAsia="zh-CN"/>
        </w:rPr>
      </w:pPr>
    </w:p>
    <w:p w:rsidR="0067643C" w:rsidRDefault="0067643C" w:rsidP="00364E0F">
      <w:pPr>
        <w:tabs>
          <w:tab w:val="left" w:pos="638"/>
        </w:tabs>
        <w:rPr>
          <w:b/>
          <w:sz w:val="28"/>
          <w:lang w:eastAsia="zh-CN"/>
        </w:rPr>
      </w:pPr>
    </w:p>
    <w:p w:rsidR="00364E0F" w:rsidRPr="00364E0F" w:rsidRDefault="00364E0F" w:rsidP="00364E0F">
      <w:pPr>
        <w:tabs>
          <w:tab w:val="left" w:pos="638"/>
        </w:tabs>
        <w:rPr>
          <w:b/>
          <w:sz w:val="28"/>
          <w:lang w:eastAsia="zh-CN"/>
        </w:rPr>
      </w:pPr>
      <w:r w:rsidRPr="00364E0F">
        <w:rPr>
          <w:rFonts w:hint="eastAsia"/>
          <w:b/>
          <w:sz w:val="28"/>
          <w:lang w:eastAsia="zh-CN"/>
        </w:rPr>
        <w:t>操作</w:t>
      </w:r>
      <w:r w:rsidRPr="00364E0F">
        <w:rPr>
          <w:b/>
          <w:sz w:val="28"/>
          <w:lang w:eastAsia="zh-CN"/>
        </w:rPr>
        <w:t>流程：</w:t>
      </w:r>
    </w:p>
    <w:p w:rsidR="00DB5794" w:rsidRDefault="00932F05">
      <w:pPr>
        <w:pStyle w:val="a4"/>
        <w:numPr>
          <w:ilvl w:val="0"/>
          <w:numId w:val="1"/>
        </w:numPr>
        <w:tabs>
          <w:tab w:val="left" w:pos="638"/>
        </w:tabs>
        <w:ind w:hanging="355"/>
        <w:rPr>
          <w:b/>
          <w:sz w:val="28"/>
        </w:rPr>
      </w:pPr>
      <w:proofErr w:type="spellStart"/>
      <w:r>
        <w:rPr>
          <w:b/>
          <w:sz w:val="28"/>
        </w:rPr>
        <w:t>填写表格</w:t>
      </w:r>
      <w:proofErr w:type="spellEnd"/>
    </w:p>
    <w:p w:rsidR="00DB5794" w:rsidRDefault="00932F05">
      <w:pPr>
        <w:pStyle w:val="a3"/>
        <w:spacing w:before="175" w:line="326" w:lineRule="auto"/>
        <w:ind w:left="282" w:right="133" w:firstLine="479"/>
        <w:jc w:val="both"/>
        <w:rPr>
          <w:lang w:eastAsia="zh-CN"/>
        </w:rPr>
      </w:pPr>
      <w:r>
        <w:rPr>
          <w:spacing w:val="-2"/>
          <w:lang w:eastAsia="zh-CN"/>
        </w:rPr>
        <w:t>在上海期货交易所</w:t>
      </w:r>
      <w:r>
        <w:rPr>
          <w:lang w:eastAsia="zh-CN"/>
        </w:rPr>
        <w:t>（以下简称</w:t>
      </w:r>
      <w:r>
        <w:rPr>
          <w:rFonts w:ascii="Calibri" w:eastAsia="Calibri" w:hAnsi="Calibri"/>
          <w:lang w:eastAsia="zh-CN"/>
        </w:rPr>
        <w:t>“</w:t>
      </w:r>
      <w:r>
        <w:rPr>
          <w:lang w:eastAsia="zh-CN"/>
        </w:rPr>
        <w:t>交易所</w:t>
      </w:r>
      <w:r>
        <w:rPr>
          <w:rFonts w:ascii="Calibri" w:eastAsia="Calibri" w:hAnsi="Calibri"/>
          <w:spacing w:val="-4"/>
          <w:lang w:eastAsia="zh-CN"/>
        </w:rPr>
        <w:t>”</w:t>
      </w:r>
      <w:r>
        <w:rPr>
          <w:spacing w:val="-4"/>
          <w:lang w:eastAsia="zh-CN"/>
        </w:rPr>
        <w:t>）</w:t>
      </w:r>
      <w:r>
        <w:rPr>
          <w:spacing w:val="-5"/>
          <w:lang w:eastAsia="zh-CN"/>
        </w:rPr>
        <w:t>网站</w:t>
      </w:r>
      <w:r>
        <w:rPr>
          <w:lang w:eastAsia="zh-CN"/>
        </w:rPr>
        <w:t>（</w:t>
      </w:r>
      <w:r w:rsidR="0026742E">
        <w:fldChar w:fldCharType="begin"/>
      </w:r>
      <w:r w:rsidR="0026742E">
        <w:rPr>
          <w:lang w:eastAsia="zh-CN"/>
        </w:rPr>
        <w:instrText xml:space="preserve"> HYPERLINK "http://www.shfe.com.cn/" \h </w:instrText>
      </w:r>
      <w:r w:rsidR="0026742E">
        <w:fldChar w:fldCharType="separate"/>
      </w:r>
      <w:r>
        <w:rPr>
          <w:rFonts w:ascii="Calibri" w:eastAsia="Calibri" w:hAnsi="Calibri"/>
          <w:color w:val="0000FF"/>
          <w:u w:val="single" w:color="0000FF"/>
          <w:lang w:eastAsia="zh-CN"/>
        </w:rPr>
        <w:t>www.shfe.com.cn</w:t>
      </w:r>
      <w:r w:rsidR="0026742E">
        <w:rPr>
          <w:rFonts w:ascii="Calibri" w:eastAsia="Calibri" w:hAnsi="Calibri"/>
          <w:color w:val="0000FF"/>
          <w:u w:val="single" w:color="0000FF"/>
          <w:lang w:eastAsia="zh-CN"/>
        </w:rPr>
        <w:fldChar w:fldCharType="end"/>
      </w:r>
      <w:r>
        <w:rPr>
          <w:lang w:eastAsia="zh-CN"/>
        </w:rPr>
        <w:t>）的上期</w:t>
      </w:r>
      <w:r w:rsidR="00D20091">
        <w:rPr>
          <w:rFonts w:hint="eastAsia"/>
          <w:lang w:eastAsia="zh-CN"/>
        </w:rPr>
        <w:t>标准仓单</w:t>
      </w:r>
      <w:r>
        <w:rPr>
          <w:lang w:eastAsia="zh-CN"/>
        </w:rPr>
        <w:t>交易平台专栏下载并如实填写《交易商开户申请表》（</w:t>
      </w:r>
      <w:r>
        <w:rPr>
          <w:rFonts w:ascii="Calibri" w:eastAsia="Calibri" w:hAnsi="Calibri"/>
          <w:lang w:eastAsia="zh-CN"/>
        </w:rPr>
        <w:t xml:space="preserve">1 </w:t>
      </w:r>
      <w:r>
        <w:rPr>
          <w:lang w:eastAsia="zh-CN"/>
        </w:rPr>
        <w:t>份）、《开具增值税专用发票申请表》（</w:t>
      </w:r>
      <w:r>
        <w:rPr>
          <w:rFonts w:ascii="Calibri" w:eastAsia="Calibri" w:hAnsi="Calibri"/>
          <w:lang w:eastAsia="zh-CN"/>
        </w:rPr>
        <w:t xml:space="preserve">1 </w:t>
      </w:r>
      <w:r>
        <w:rPr>
          <w:lang w:eastAsia="zh-CN"/>
        </w:rPr>
        <w:t>份）、《交易商协议》（</w:t>
      </w:r>
      <w:r>
        <w:rPr>
          <w:rFonts w:ascii="Calibri" w:eastAsia="Calibri" w:hAnsi="Calibri"/>
          <w:lang w:eastAsia="zh-CN"/>
        </w:rPr>
        <w:t xml:space="preserve">2 </w:t>
      </w:r>
      <w:r>
        <w:rPr>
          <w:lang w:eastAsia="zh-CN"/>
        </w:rPr>
        <w:t>份）、《</w:t>
      </w:r>
      <w:r w:rsidR="009A02C7">
        <w:rPr>
          <w:lang w:eastAsia="zh-CN"/>
        </w:rPr>
        <w:t>标准仓单</w:t>
      </w:r>
      <w:r>
        <w:rPr>
          <w:lang w:eastAsia="zh-CN"/>
        </w:rPr>
        <w:t>交易风险揭示书》（</w:t>
      </w:r>
      <w:r>
        <w:rPr>
          <w:rFonts w:ascii="Calibri" w:eastAsia="Calibri" w:hAnsi="Calibri"/>
          <w:lang w:eastAsia="zh-CN"/>
        </w:rPr>
        <w:t>1</w:t>
      </w:r>
      <w:r>
        <w:rPr>
          <w:rFonts w:ascii="Calibri" w:eastAsia="Calibri" w:hAnsi="Calibri"/>
          <w:spacing w:val="5"/>
          <w:lang w:eastAsia="zh-CN"/>
        </w:rPr>
        <w:t xml:space="preserve">  </w:t>
      </w:r>
      <w:r>
        <w:rPr>
          <w:lang w:eastAsia="zh-CN"/>
        </w:rPr>
        <w:t>份）并签字盖章后，提交至交易所。</w:t>
      </w:r>
    </w:p>
    <w:p w:rsidR="00DB5794" w:rsidRDefault="00932F05">
      <w:pPr>
        <w:pStyle w:val="a3"/>
        <w:spacing w:before="18" w:line="357" w:lineRule="auto"/>
        <w:ind w:left="282" w:right="135" w:firstLine="479"/>
        <w:jc w:val="both"/>
        <w:rPr>
          <w:lang w:eastAsia="zh-CN"/>
        </w:rPr>
      </w:pPr>
      <w:r>
        <w:rPr>
          <w:lang w:eastAsia="zh-CN"/>
        </w:rPr>
        <w:t>申请单位应正确填写《开具增值税专用发票申请表》中的开票信息、邮寄发票地址、专票领用人等，并选择希望领取发票的形式（现场领取还是邮递， 只能选择其一），交易所将以此为依据，开具并传递增值税专用发票。</w:t>
      </w:r>
    </w:p>
    <w:p w:rsidR="00DB5794" w:rsidRDefault="00932F05">
      <w:pPr>
        <w:pStyle w:val="a3"/>
        <w:spacing w:before="36" w:line="326" w:lineRule="auto"/>
        <w:ind w:left="282" w:right="134" w:firstLine="479"/>
        <w:jc w:val="both"/>
        <w:rPr>
          <w:lang w:eastAsia="zh-CN"/>
        </w:rPr>
      </w:pPr>
      <w:r>
        <w:rPr>
          <w:lang w:eastAsia="zh-CN"/>
        </w:rPr>
        <w:lastRenderedPageBreak/>
        <w:t>开通用户数量。一个账户最多可开立</w:t>
      </w:r>
      <w:r>
        <w:rPr>
          <w:rFonts w:ascii="Calibri" w:eastAsia="Calibri"/>
          <w:lang w:eastAsia="zh-CN"/>
        </w:rPr>
        <w:t>10</w:t>
      </w:r>
      <w:r>
        <w:rPr>
          <w:spacing w:val="-2"/>
          <w:lang w:eastAsia="zh-CN"/>
        </w:rPr>
        <w:t>个交易客户端用户，至少开立</w:t>
      </w:r>
      <w:r>
        <w:rPr>
          <w:rFonts w:ascii="Calibri" w:eastAsia="Calibri"/>
          <w:lang w:eastAsia="zh-CN"/>
        </w:rPr>
        <w:t xml:space="preserve">2 </w:t>
      </w:r>
      <w:proofErr w:type="gramStart"/>
      <w:r>
        <w:rPr>
          <w:spacing w:val="-7"/>
          <w:lang w:eastAsia="zh-CN"/>
        </w:rPr>
        <w:t>个</w:t>
      </w:r>
      <w:proofErr w:type="gramEnd"/>
      <w:r>
        <w:rPr>
          <w:spacing w:val="-7"/>
          <w:lang w:eastAsia="zh-CN"/>
        </w:rPr>
        <w:t>系统用户，其中，</w:t>
      </w:r>
      <w:r>
        <w:rPr>
          <w:rFonts w:ascii="Calibri" w:eastAsia="Calibri"/>
          <w:spacing w:val="-13"/>
          <w:lang w:eastAsia="zh-CN"/>
        </w:rPr>
        <w:t xml:space="preserve">01 </w:t>
      </w:r>
      <w:r>
        <w:rPr>
          <w:spacing w:val="-4"/>
          <w:lang w:eastAsia="zh-CN"/>
        </w:rPr>
        <w:t>用户为默认管理员用户，用以配置其他用户的具体功能权限，以满足企业内控管理的需要。</w:t>
      </w:r>
    </w:p>
    <w:p w:rsidR="00DB5794" w:rsidRDefault="00932F05">
      <w:pPr>
        <w:pStyle w:val="a3"/>
        <w:spacing w:before="67" w:line="357" w:lineRule="auto"/>
        <w:ind w:left="282" w:right="135" w:firstLine="479"/>
        <w:jc w:val="both"/>
        <w:rPr>
          <w:lang w:eastAsia="zh-CN"/>
        </w:rPr>
      </w:pPr>
      <w:r>
        <w:rPr>
          <w:lang w:eastAsia="zh-CN"/>
        </w:rPr>
        <w:t>拟交易品种。交易商应根据其经营范围、是否具备开具相应品种增值税专票的资质等，在《交易商开户申请表》上选择拟开通交易的品种。</w:t>
      </w:r>
    </w:p>
    <w:p w:rsidR="00DB5794" w:rsidRDefault="00932F05">
      <w:pPr>
        <w:pStyle w:val="a3"/>
        <w:spacing w:before="36"/>
        <w:ind w:left="761"/>
        <w:rPr>
          <w:lang w:eastAsia="zh-CN"/>
        </w:rPr>
      </w:pPr>
      <w:r>
        <w:rPr>
          <w:lang w:eastAsia="zh-CN"/>
        </w:rPr>
        <w:t>单位简称由申请单位自拟，一般为</w:t>
      </w:r>
      <w:r w:rsidRPr="00D20091">
        <w:rPr>
          <w:b/>
          <w:lang w:eastAsia="zh-CN"/>
        </w:rPr>
        <w:t>四个汉字</w:t>
      </w:r>
      <w:r>
        <w:rPr>
          <w:lang w:eastAsia="zh-CN"/>
        </w:rPr>
        <w:t>。</w:t>
      </w:r>
    </w:p>
    <w:p w:rsidR="00DB5794" w:rsidRDefault="00932F05">
      <w:pPr>
        <w:pStyle w:val="3"/>
        <w:numPr>
          <w:ilvl w:val="0"/>
          <w:numId w:val="1"/>
        </w:numPr>
        <w:tabs>
          <w:tab w:val="left" w:pos="638"/>
        </w:tabs>
        <w:spacing w:before="200"/>
        <w:ind w:hanging="355"/>
      </w:pPr>
      <w:proofErr w:type="spellStart"/>
      <w:r>
        <w:t>递交材料</w:t>
      </w:r>
      <w:proofErr w:type="spellEnd"/>
    </w:p>
    <w:p w:rsidR="00DB5794" w:rsidRDefault="00932F05">
      <w:pPr>
        <w:pStyle w:val="a3"/>
        <w:spacing w:before="174" w:line="357" w:lineRule="auto"/>
        <w:ind w:left="282" w:right="135" w:firstLine="479"/>
        <w:jc w:val="both"/>
        <w:rPr>
          <w:lang w:eastAsia="zh-CN"/>
        </w:rPr>
      </w:pPr>
      <w:r>
        <w:rPr>
          <w:lang w:eastAsia="zh-CN"/>
        </w:rPr>
        <w:t>交易商开户时应向交易所出具营业执照副本、组织机构代码证副本、税务</w:t>
      </w:r>
      <w:r>
        <w:rPr>
          <w:spacing w:val="-2"/>
          <w:lang w:eastAsia="zh-CN"/>
        </w:rPr>
        <w:t>登记证正本、</w:t>
      </w:r>
      <w:r>
        <w:rPr>
          <w:b/>
          <w:lang w:eastAsia="zh-CN"/>
        </w:rPr>
        <w:t>增值税一般纳税人认定证明文件</w:t>
      </w:r>
      <w:r w:rsidR="00F437F3">
        <w:rPr>
          <w:rFonts w:hint="eastAsia"/>
          <w:lang w:eastAsia="zh-CN"/>
        </w:rPr>
        <w:t>、</w:t>
      </w:r>
      <w:r w:rsidR="00FB6AF4">
        <w:rPr>
          <w:rFonts w:hint="eastAsia"/>
          <w:lang w:eastAsia="zh-CN"/>
        </w:rPr>
        <w:t>授权书</w:t>
      </w:r>
      <w:r w:rsidR="00FB6AF4">
        <w:rPr>
          <w:lang w:eastAsia="zh-CN"/>
        </w:rPr>
        <w:t>及</w:t>
      </w:r>
      <w:r>
        <w:rPr>
          <w:lang w:eastAsia="zh-CN"/>
        </w:rPr>
        <w:t>开户授权经办人的身份证等证</w:t>
      </w:r>
      <w:r>
        <w:rPr>
          <w:spacing w:val="-1"/>
          <w:lang w:eastAsia="zh-CN"/>
        </w:rPr>
        <w:t>件的原件。</w:t>
      </w:r>
      <w:r w:rsidR="00AB0CC4" w:rsidRPr="00806722">
        <w:rPr>
          <w:rFonts w:hint="eastAsia"/>
          <w:b/>
          <w:spacing w:val="-1"/>
          <w:lang w:eastAsia="zh-CN"/>
        </w:rPr>
        <w:t>（对于已经</w:t>
      </w:r>
      <w:r w:rsidR="00AB0CC4" w:rsidRPr="00806722">
        <w:rPr>
          <w:b/>
          <w:spacing w:val="-1"/>
          <w:lang w:eastAsia="zh-CN"/>
        </w:rPr>
        <w:t>三证合一的企业</w:t>
      </w:r>
      <w:r w:rsidR="00806722">
        <w:rPr>
          <w:rFonts w:hint="eastAsia"/>
          <w:b/>
          <w:spacing w:val="-1"/>
          <w:lang w:eastAsia="zh-CN"/>
        </w:rPr>
        <w:t>可以不用</w:t>
      </w:r>
      <w:r w:rsidR="00806722">
        <w:rPr>
          <w:b/>
          <w:spacing w:val="-1"/>
          <w:lang w:eastAsia="zh-CN"/>
        </w:rPr>
        <w:t>提供</w:t>
      </w:r>
      <w:r w:rsidR="00806722" w:rsidRPr="00806722">
        <w:rPr>
          <w:b/>
          <w:lang w:eastAsia="zh-CN"/>
        </w:rPr>
        <w:t>组织机构代码证副本、税务</w:t>
      </w:r>
      <w:r w:rsidR="00806722" w:rsidRPr="00806722">
        <w:rPr>
          <w:b/>
          <w:spacing w:val="-2"/>
          <w:lang w:eastAsia="zh-CN"/>
        </w:rPr>
        <w:t>登记证正本</w:t>
      </w:r>
      <w:r w:rsidR="00AB0CC4" w:rsidRPr="00806722">
        <w:rPr>
          <w:rFonts w:hint="eastAsia"/>
          <w:b/>
          <w:spacing w:val="-1"/>
          <w:lang w:eastAsia="zh-CN"/>
        </w:rPr>
        <w:t>）</w:t>
      </w:r>
    </w:p>
    <w:p w:rsidR="00DB5794" w:rsidRDefault="00932F05" w:rsidP="00992BF2">
      <w:pPr>
        <w:pStyle w:val="a3"/>
        <w:spacing w:before="154" w:line="357" w:lineRule="auto"/>
        <w:ind w:left="282" w:right="135" w:firstLine="479"/>
        <w:jc w:val="both"/>
        <w:rPr>
          <w:lang w:eastAsia="zh-CN"/>
        </w:rPr>
      </w:pPr>
      <w:r>
        <w:rPr>
          <w:lang w:eastAsia="zh-CN"/>
        </w:rPr>
        <w:t>报交易所备案的资料包括营业执照副本复印件、组织机构代码证副本复印</w:t>
      </w:r>
      <w:r w:rsidRPr="00992BF2">
        <w:rPr>
          <w:lang w:eastAsia="zh-CN"/>
        </w:rPr>
        <w:t>件、税务登记证正本复印件、增值税一般纳税人认定证明文件复印件、法定代表人身份证</w:t>
      </w:r>
      <w:r w:rsidR="009A02C7">
        <w:rPr>
          <w:rFonts w:hint="eastAsia"/>
          <w:lang w:eastAsia="zh-CN"/>
        </w:rPr>
        <w:t>复印件</w:t>
      </w:r>
      <w:r w:rsidR="00F437F3">
        <w:rPr>
          <w:rFonts w:hint="eastAsia"/>
          <w:lang w:eastAsia="zh-CN"/>
        </w:rPr>
        <w:t>、</w:t>
      </w:r>
      <w:r w:rsidR="00F437F3">
        <w:rPr>
          <w:lang w:eastAsia="zh-CN"/>
        </w:rPr>
        <w:t>授权书</w:t>
      </w:r>
      <w:r w:rsidRPr="00992BF2">
        <w:rPr>
          <w:lang w:eastAsia="zh-CN"/>
        </w:rPr>
        <w:t>和开户授权经办人的身份证复印件等，所有复印件都须加盖公章。</w:t>
      </w:r>
      <w:r w:rsidRPr="00992BF2">
        <w:rPr>
          <w:b/>
          <w:lang w:eastAsia="zh-CN"/>
        </w:rPr>
        <w:t>增值税一般纳税人证明</w:t>
      </w:r>
      <w:r w:rsidRPr="00992BF2">
        <w:rPr>
          <w:lang w:eastAsia="zh-CN"/>
        </w:rPr>
        <w:t>包括以下任意一份：</w:t>
      </w:r>
      <w:r>
        <w:rPr>
          <w:lang w:eastAsia="zh-CN"/>
        </w:rPr>
        <w:t>（</w:t>
      </w:r>
      <w:r w:rsidRPr="00992BF2">
        <w:rPr>
          <w:lang w:eastAsia="zh-CN"/>
        </w:rPr>
        <w:t>1）</w:t>
      </w:r>
      <w:r>
        <w:rPr>
          <w:lang w:eastAsia="zh-CN"/>
        </w:rPr>
        <w:t>增值税一般纳税人认定书；（</w:t>
      </w:r>
      <w:r w:rsidRPr="00992BF2">
        <w:rPr>
          <w:lang w:eastAsia="zh-CN"/>
        </w:rPr>
        <w:t>2</w:t>
      </w:r>
      <w:r>
        <w:rPr>
          <w:lang w:eastAsia="zh-CN"/>
        </w:rPr>
        <w:t>）加盖增值税一般纳税人字样的税务登记证；（</w:t>
      </w:r>
      <w:r w:rsidRPr="00992BF2">
        <w:rPr>
          <w:lang w:eastAsia="zh-CN"/>
        </w:rPr>
        <w:t>3</w:t>
      </w:r>
      <w:r>
        <w:rPr>
          <w:lang w:eastAsia="zh-CN"/>
        </w:rPr>
        <w:t>）有过增值税专用发票领购记录的发票领购薄</w:t>
      </w:r>
      <w:r w:rsidRPr="00992BF2">
        <w:rPr>
          <w:lang w:eastAsia="zh-CN"/>
        </w:rPr>
        <w:t>；（4）最近开具的一份增值税专用发票复印件</w:t>
      </w:r>
      <w:r>
        <w:rPr>
          <w:lang w:eastAsia="zh-CN"/>
        </w:rPr>
        <w:t>（加盖公章</w:t>
      </w:r>
      <w:r w:rsidRPr="00992BF2">
        <w:rPr>
          <w:lang w:eastAsia="zh-CN"/>
        </w:rPr>
        <w:t>）</w:t>
      </w:r>
      <w:r>
        <w:rPr>
          <w:lang w:eastAsia="zh-CN"/>
        </w:rPr>
        <w:t>。</w:t>
      </w:r>
    </w:p>
    <w:p w:rsidR="00DB5794" w:rsidRDefault="009A02C7" w:rsidP="00684205">
      <w:pPr>
        <w:pStyle w:val="a3"/>
        <w:spacing w:before="154" w:line="357" w:lineRule="auto"/>
        <w:ind w:left="282" w:right="135" w:firstLine="479"/>
        <w:jc w:val="both"/>
        <w:rPr>
          <w:sz w:val="22"/>
          <w:lang w:eastAsia="zh-CN"/>
        </w:rPr>
      </w:pPr>
      <w:r w:rsidRPr="00F44890">
        <w:rPr>
          <w:rFonts w:hint="eastAsia"/>
          <w:b/>
          <w:lang w:eastAsia="zh-CN"/>
        </w:rPr>
        <w:t>所有</w:t>
      </w:r>
      <w:r w:rsidRPr="00F44890">
        <w:rPr>
          <w:b/>
          <w:lang w:eastAsia="zh-CN"/>
        </w:rPr>
        <w:t>拟交易品种都需要提交最近开具的一份增值税专用发票复印件（加盖公章）</w:t>
      </w:r>
      <w:r>
        <w:rPr>
          <w:rFonts w:hint="eastAsia"/>
          <w:lang w:eastAsia="zh-CN"/>
        </w:rPr>
        <w:t>。</w:t>
      </w:r>
    </w:p>
    <w:p w:rsidR="00DB5794" w:rsidRDefault="00932F05">
      <w:pPr>
        <w:pStyle w:val="3"/>
        <w:numPr>
          <w:ilvl w:val="0"/>
          <w:numId w:val="1"/>
        </w:numPr>
        <w:tabs>
          <w:tab w:val="left" w:pos="638"/>
        </w:tabs>
        <w:ind w:hanging="355"/>
      </w:pPr>
      <w:proofErr w:type="spellStart"/>
      <w:r>
        <w:t>交易所审核材料</w:t>
      </w:r>
      <w:proofErr w:type="spellEnd"/>
    </w:p>
    <w:p w:rsidR="00506134" w:rsidRPr="00506134" w:rsidRDefault="00506134" w:rsidP="00506134">
      <w:pPr>
        <w:pStyle w:val="a3"/>
        <w:spacing w:before="154" w:line="357" w:lineRule="auto"/>
        <w:ind w:left="282" w:right="135" w:firstLine="479"/>
        <w:jc w:val="both"/>
        <w:rPr>
          <w:lang w:eastAsia="zh-CN"/>
        </w:rPr>
      </w:pPr>
      <w:r w:rsidRPr="00506134">
        <w:rPr>
          <w:rFonts w:hint="eastAsia"/>
          <w:lang w:eastAsia="zh-CN"/>
        </w:rPr>
        <w:t>交易商递交的</w:t>
      </w:r>
      <w:r w:rsidRPr="00506134">
        <w:rPr>
          <w:lang w:eastAsia="zh-CN"/>
        </w:rPr>
        <w:t>开户申请</w:t>
      </w:r>
      <w:r w:rsidRPr="00506134">
        <w:rPr>
          <w:rFonts w:hint="eastAsia"/>
          <w:lang w:eastAsia="zh-CN"/>
        </w:rPr>
        <w:t>材料在交易所会有</w:t>
      </w:r>
      <w:r w:rsidRPr="00506134">
        <w:rPr>
          <w:lang w:eastAsia="zh-CN"/>
        </w:rPr>
        <w:t>初审和复审两个流程，初审通过后会</w:t>
      </w:r>
      <w:r w:rsidRPr="00506134">
        <w:rPr>
          <w:rFonts w:hint="eastAsia"/>
          <w:lang w:eastAsia="zh-CN"/>
        </w:rPr>
        <w:t>由</w:t>
      </w:r>
      <w:r w:rsidRPr="00506134">
        <w:rPr>
          <w:lang w:eastAsia="zh-CN"/>
        </w:rPr>
        <w:t>交易</w:t>
      </w:r>
      <w:r w:rsidRPr="00506134">
        <w:rPr>
          <w:rFonts w:hint="eastAsia"/>
          <w:lang w:eastAsia="zh-CN"/>
        </w:rPr>
        <w:t>所</w:t>
      </w:r>
      <w:r w:rsidRPr="00506134">
        <w:rPr>
          <w:lang w:eastAsia="zh-CN"/>
        </w:rPr>
        <w:t>反馈交易商一份《</w:t>
      </w:r>
      <w:r w:rsidRPr="00506134">
        <w:rPr>
          <w:rFonts w:hint="eastAsia"/>
          <w:lang w:eastAsia="zh-CN"/>
        </w:rPr>
        <w:t>标准仓单</w:t>
      </w:r>
      <w:r w:rsidRPr="00506134">
        <w:rPr>
          <w:lang w:eastAsia="zh-CN"/>
        </w:rPr>
        <w:t>交易业务存管银行账户签约专用通知书》</w:t>
      </w:r>
      <w:r w:rsidRPr="00506134">
        <w:rPr>
          <w:rFonts w:hint="eastAsia"/>
          <w:lang w:eastAsia="zh-CN"/>
        </w:rPr>
        <w:t>；复审通过后，由交易所打印《同意开户回执》并签字盖章，将《交易商协议》（1份，加盖双方公章）、《同意开户回执》封装在专用信封内，通过EMS递送给交易商。</w:t>
      </w:r>
    </w:p>
    <w:p w:rsidR="00DB5794" w:rsidRDefault="00932F05">
      <w:pPr>
        <w:pStyle w:val="a3"/>
        <w:spacing w:before="154" w:line="357" w:lineRule="auto"/>
        <w:ind w:left="282" w:right="135" w:firstLine="479"/>
        <w:jc w:val="both"/>
        <w:rPr>
          <w:lang w:eastAsia="zh-CN"/>
        </w:rPr>
      </w:pPr>
      <w:r>
        <w:rPr>
          <w:lang w:eastAsia="zh-CN"/>
        </w:rPr>
        <w:t>交易商的交易商代码（</w:t>
      </w:r>
      <w:r w:rsidR="009A02C7">
        <w:rPr>
          <w:rFonts w:hint="eastAsia"/>
          <w:lang w:eastAsia="zh-CN"/>
        </w:rPr>
        <w:t>又</w:t>
      </w:r>
      <w:r w:rsidR="009A02C7">
        <w:rPr>
          <w:lang w:eastAsia="zh-CN"/>
        </w:rPr>
        <w:t>名：</w:t>
      </w:r>
      <w:r>
        <w:rPr>
          <w:lang w:eastAsia="zh-CN"/>
        </w:rPr>
        <w:t>交易编码</w:t>
      </w:r>
      <w:r w:rsidR="009A02C7">
        <w:rPr>
          <w:rFonts w:hint="eastAsia"/>
          <w:lang w:eastAsia="zh-CN"/>
        </w:rPr>
        <w:t>或</w:t>
      </w:r>
      <w:r w:rsidR="009A02C7">
        <w:rPr>
          <w:lang w:eastAsia="zh-CN"/>
        </w:rPr>
        <w:t>客户号</w:t>
      </w:r>
      <w:r>
        <w:rPr>
          <w:lang w:eastAsia="zh-CN"/>
        </w:rPr>
        <w:t>）与其在</w:t>
      </w:r>
      <w:r w:rsidR="00D20091">
        <w:rPr>
          <w:lang w:eastAsia="zh-CN"/>
        </w:rPr>
        <w:t>标准</w:t>
      </w:r>
      <w:r w:rsidR="009A02C7">
        <w:rPr>
          <w:lang w:eastAsia="zh-CN"/>
        </w:rPr>
        <w:t>仓单</w:t>
      </w:r>
      <w:r>
        <w:rPr>
          <w:lang w:eastAsia="zh-CN"/>
        </w:rPr>
        <w:t>管理系统中的账户号相同。交易所将根据交易商营业执照的经营范围、在交易所标准</w:t>
      </w:r>
      <w:r w:rsidR="009A02C7">
        <w:rPr>
          <w:lang w:eastAsia="zh-CN"/>
        </w:rPr>
        <w:t>仓单</w:t>
      </w:r>
      <w:r>
        <w:rPr>
          <w:lang w:eastAsia="zh-CN"/>
        </w:rPr>
        <w:t>管理系统的交割纪录、其他真实贸易证明文件纪录等，开通允许其交易的品种范围。</w:t>
      </w:r>
    </w:p>
    <w:p w:rsidR="00DB5794" w:rsidRDefault="00932F05">
      <w:pPr>
        <w:pStyle w:val="3"/>
        <w:numPr>
          <w:ilvl w:val="0"/>
          <w:numId w:val="1"/>
        </w:numPr>
        <w:tabs>
          <w:tab w:val="left" w:pos="776"/>
          <w:tab w:val="left" w:pos="777"/>
        </w:tabs>
        <w:spacing w:before="83"/>
        <w:ind w:left="776" w:hanging="494"/>
      </w:pPr>
      <w:proofErr w:type="spellStart"/>
      <w:r>
        <w:t>绑定银行</w:t>
      </w:r>
      <w:proofErr w:type="spellEnd"/>
    </w:p>
    <w:p w:rsidR="00506134" w:rsidRDefault="00506134" w:rsidP="00506134">
      <w:pPr>
        <w:pStyle w:val="a3"/>
        <w:spacing w:before="154" w:line="357" w:lineRule="auto"/>
        <w:ind w:left="282" w:right="135" w:firstLine="479"/>
        <w:jc w:val="both"/>
        <w:rPr>
          <w:lang w:eastAsia="zh-CN"/>
        </w:rPr>
      </w:pPr>
      <w:proofErr w:type="gramStart"/>
      <w:r w:rsidRPr="00506134">
        <w:rPr>
          <w:rFonts w:hint="eastAsia"/>
          <w:lang w:eastAsia="zh-CN"/>
        </w:rPr>
        <w:t>交易商凭《标准仓单</w:t>
      </w:r>
      <w:r w:rsidRPr="00506134">
        <w:rPr>
          <w:lang w:eastAsia="zh-CN"/>
        </w:rPr>
        <w:t>交易业务存管银行账户签约专用通知书</w:t>
      </w:r>
      <w:r w:rsidRPr="00506134">
        <w:rPr>
          <w:rFonts w:hint="eastAsia"/>
          <w:lang w:eastAsia="zh-CN"/>
        </w:rPr>
        <w:t>》</w:t>
      </w:r>
      <w:proofErr w:type="gramEnd"/>
      <w:r w:rsidRPr="00506134">
        <w:rPr>
          <w:rFonts w:hint="eastAsia"/>
          <w:lang w:eastAsia="zh-CN"/>
        </w:rPr>
        <w:t>到交易所指定存管银行</w:t>
      </w:r>
      <w:r w:rsidR="002A125F">
        <w:rPr>
          <w:rFonts w:hint="eastAsia"/>
          <w:lang w:eastAsia="zh-CN"/>
        </w:rPr>
        <w:t>（目前</w:t>
      </w:r>
      <w:r w:rsidR="002A125F">
        <w:rPr>
          <w:lang w:eastAsia="zh-CN"/>
        </w:rPr>
        <w:t>只接受</w:t>
      </w:r>
      <w:r w:rsidR="002A125F">
        <w:rPr>
          <w:rFonts w:hint="eastAsia"/>
          <w:lang w:eastAsia="zh-CN"/>
        </w:rPr>
        <w:t>中农工建交</w:t>
      </w:r>
      <w:r w:rsidR="002A125F">
        <w:rPr>
          <w:lang w:eastAsia="zh-CN"/>
        </w:rPr>
        <w:t>五家银行的上海</w:t>
      </w:r>
      <w:r w:rsidR="002A125F">
        <w:rPr>
          <w:rFonts w:hint="eastAsia"/>
          <w:lang w:eastAsia="zh-CN"/>
        </w:rPr>
        <w:t>期货大厦网点）</w:t>
      </w:r>
      <w:r w:rsidRPr="00506134">
        <w:rPr>
          <w:rFonts w:hint="eastAsia"/>
          <w:lang w:eastAsia="zh-CN"/>
        </w:rPr>
        <w:t>，将银行账户和资金账号绑定。</w:t>
      </w:r>
    </w:p>
    <w:p w:rsidR="00506134" w:rsidRDefault="00506134" w:rsidP="00684205">
      <w:pPr>
        <w:pStyle w:val="a3"/>
        <w:spacing w:before="154" w:line="357" w:lineRule="auto"/>
        <w:ind w:left="282" w:right="135" w:firstLine="479"/>
        <w:jc w:val="both"/>
        <w:rPr>
          <w:lang w:eastAsia="zh-CN"/>
        </w:rPr>
      </w:pPr>
      <w:r w:rsidRPr="00506134">
        <w:rPr>
          <w:rFonts w:hint="eastAsia"/>
          <w:lang w:eastAsia="zh-CN"/>
        </w:rPr>
        <w:t>交易所在收到《标准仓单</w:t>
      </w:r>
      <w:r w:rsidRPr="00506134">
        <w:rPr>
          <w:lang w:eastAsia="zh-CN"/>
        </w:rPr>
        <w:t>交易业务存管银行账户签约专用通知书</w:t>
      </w:r>
      <w:r w:rsidRPr="00506134">
        <w:rPr>
          <w:rFonts w:hint="eastAsia"/>
          <w:lang w:eastAsia="zh-CN"/>
        </w:rPr>
        <w:t>》回执后，激活该交易商的仓单交</w:t>
      </w:r>
      <w:proofErr w:type="gramStart"/>
      <w:r w:rsidRPr="00506134">
        <w:rPr>
          <w:rFonts w:hint="eastAsia"/>
          <w:lang w:eastAsia="zh-CN"/>
        </w:rPr>
        <w:t>易系统</w:t>
      </w:r>
      <w:proofErr w:type="gramEnd"/>
      <w:r w:rsidRPr="00506134">
        <w:rPr>
          <w:rFonts w:hint="eastAsia"/>
          <w:lang w:eastAsia="zh-CN"/>
        </w:rPr>
        <w:t>账户和用户</w:t>
      </w:r>
    </w:p>
    <w:p w:rsidR="00DB5794" w:rsidRDefault="00DB5794" w:rsidP="00C90575">
      <w:pPr>
        <w:pStyle w:val="a3"/>
        <w:spacing w:before="9"/>
        <w:rPr>
          <w:lang w:eastAsia="zh-CN"/>
        </w:rPr>
      </w:pPr>
    </w:p>
    <w:sectPr w:rsidR="00DB5794" w:rsidSect="00C90575">
      <w:headerReference w:type="default" r:id="rId9"/>
      <w:pgSz w:w="11910" w:h="16840"/>
      <w:pgMar w:top="1200" w:right="620" w:bottom="280" w:left="1140" w:header="10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2E" w:rsidRDefault="0026742E">
      <w:r>
        <w:separator/>
      </w:r>
    </w:p>
  </w:endnote>
  <w:endnote w:type="continuationSeparator" w:id="0">
    <w:p w:rsidR="0026742E" w:rsidRDefault="0026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2E" w:rsidRDefault="0026742E">
      <w:r>
        <w:separator/>
      </w:r>
    </w:p>
  </w:footnote>
  <w:footnote w:type="continuationSeparator" w:id="0">
    <w:p w:rsidR="0026742E" w:rsidRDefault="00267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94" w:rsidRDefault="00C90575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766445</wp:posOffset>
              </wp:positionV>
              <wp:extent cx="5311775" cy="0"/>
              <wp:effectExtent l="10795" t="13970" r="1143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177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0275F" id="Line 1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60.35pt" to="506.8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NbEg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" strokeweight=".7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3719"/>
    <w:multiLevelType w:val="hybridMultilevel"/>
    <w:tmpl w:val="FAC600B8"/>
    <w:lvl w:ilvl="0" w:tplc="F95846CE">
      <w:start w:val="1"/>
      <w:numFmt w:val="decimal"/>
      <w:lvlText w:val="%1."/>
      <w:lvlJc w:val="left"/>
      <w:pPr>
        <w:ind w:left="637" w:hanging="356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A17ED87A">
      <w:numFmt w:val="bullet"/>
      <w:lvlText w:val="•"/>
      <w:lvlJc w:val="left"/>
      <w:pPr>
        <w:ind w:left="1434" w:hanging="356"/>
      </w:pPr>
      <w:rPr>
        <w:rFonts w:hint="default"/>
      </w:rPr>
    </w:lvl>
    <w:lvl w:ilvl="2" w:tplc="545A63DA">
      <w:numFmt w:val="bullet"/>
      <w:lvlText w:val="•"/>
      <w:lvlJc w:val="left"/>
      <w:pPr>
        <w:ind w:left="2229" w:hanging="356"/>
      </w:pPr>
      <w:rPr>
        <w:rFonts w:hint="default"/>
      </w:rPr>
    </w:lvl>
    <w:lvl w:ilvl="3" w:tplc="34F61B04">
      <w:numFmt w:val="bullet"/>
      <w:lvlText w:val="•"/>
      <w:lvlJc w:val="left"/>
      <w:pPr>
        <w:ind w:left="3023" w:hanging="356"/>
      </w:pPr>
      <w:rPr>
        <w:rFonts w:hint="default"/>
      </w:rPr>
    </w:lvl>
    <w:lvl w:ilvl="4" w:tplc="AAA6503C">
      <w:numFmt w:val="bullet"/>
      <w:lvlText w:val="•"/>
      <w:lvlJc w:val="left"/>
      <w:pPr>
        <w:ind w:left="3818" w:hanging="356"/>
      </w:pPr>
      <w:rPr>
        <w:rFonts w:hint="default"/>
      </w:rPr>
    </w:lvl>
    <w:lvl w:ilvl="5" w:tplc="A0102CF2">
      <w:numFmt w:val="bullet"/>
      <w:lvlText w:val="•"/>
      <w:lvlJc w:val="left"/>
      <w:pPr>
        <w:ind w:left="4613" w:hanging="356"/>
      </w:pPr>
      <w:rPr>
        <w:rFonts w:hint="default"/>
      </w:rPr>
    </w:lvl>
    <w:lvl w:ilvl="6" w:tplc="930A7D5E">
      <w:numFmt w:val="bullet"/>
      <w:lvlText w:val="•"/>
      <w:lvlJc w:val="left"/>
      <w:pPr>
        <w:ind w:left="5407" w:hanging="356"/>
      </w:pPr>
      <w:rPr>
        <w:rFonts w:hint="default"/>
      </w:rPr>
    </w:lvl>
    <w:lvl w:ilvl="7" w:tplc="014E8206">
      <w:numFmt w:val="bullet"/>
      <w:lvlText w:val="•"/>
      <w:lvlJc w:val="left"/>
      <w:pPr>
        <w:ind w:left="6202" w:hanging="356"/>
      </w:pPr>
      <w:rPr>
        <w:rFonts w:hint="default"/>
      </w:rPr>
    </w:lvl>
    <w:lvl w:ilvl="8" w:tplc="A42E1B22">
      <w:numFmt w:val="bullet"/>
      <w:lvlText w:val="•"/>
      <w:lvlJc w:val="left"/>
      <w:pPr>
        <w:ind w:left="6997" w:hanging="356"/>
      </w:pPr>
      <w:rPr>
        <w:rFonts w:hint="default"/>
      </w:rPr>
    </w:lvl>
  </w:abstractNum>
  <w:abstractNum w:abstractNumId="1">
    <w:nsid w:val="4A4C087D"/>
    <w:multiLevelType w:val="hybridMultilevel"/>
    <w:tmpl w:val="BC1E3F74"/>
    <w:lvl w:ilvl="0" w:tplc="02B65F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94"/>
    <w:rsid w:val="0000309A"/>
    <w:rsid w:val="000A4ABC"/>
    <w:rsid w:val="000D1D27"/>
    <w:rsid w:val="000D528B"/>
    <w:rsid w:val="000D5F57"/>
    <w:rsid w:val="00157ECB"/>
    <w:rsid w:val="001979B7"/>
    <w:rsid w:val="001A2CE8"/>
    <w:rsid w:val="002654D4"/>
    <w:rsid w:val="0026742E"/>
    <w:rsid w:val="0027327E"/>
    <w:rsid w:val="002A125F"/>
    <w:rsid w:val="002B01C5"/>
    <w:rsid w:val="002D2768"/>
    <w:rsid w:val="00364E0F"/>
    <w:rsid w:val="00370350"/>
    <w:rsid w:val="00394B8A"/>
    <w:rsid w:val="003A1141"/>
    <w:rsid w:val="004007A3"/>
    <w:rsid w:val="00426E66"/>
    <w:rsid w:val="00462592"/>
    <w:rsid w:val="00466289"/>
    <w:rsid w:val="004A0D0E"/>
    <w:rsid w:val="004A5BAE"/>
    <w:rsid w:val="004D1ED4"/>
    <w:rsid w:val="004E0726"/>
    <w:rsid w:val="00506134"/>
    <w:rsid w:val="00531EA6"/>
    <w:rsid w:val="00557452"/>
    <w:rsid w:val="00594F0F"/>
    <w:rsid w:val="005C066F"/>
    <w:rsid w:val="006004C4"/>
    <w:rsid w:val="006010CF"/>
    <w:rsid w:val="00614CD9"/>
    <w:rsid w:val="006635D2"/>
    <w:rsid w:val="00667760"/>
    <w:rsid w:val="0067643C"/>
    <w:rsid w:val="00684205"/>
    <w:rsid w:val="006F3A24"/>
    <w:rsid w:val="0074654F"/>
    <w:rsid w:val="007A1AB9"/>
    <w:rsid w:val="00806722"/>
    <w:rsid w:val="00815443"/>
    <w:rsid w:val="00860001"/>
    <w:rsid w:val="008E79E8"/>
    <w:rsid w:val="00910394"/>
    <w:rsid w:val="00932F05"/>
    <w:rsid w:val="009733B3"/>
    <w:rsid w:val="009755FB"/>
    <w:rsid w:val="00992BF2"/>
    <w:rsid w:val="009A02C7"/>
    <w:rsid w:val="00A01842"/>
    <w:rsid w:val="00A6116C"/>
    <w:rsid w:val="00A63605"/>
    <w:rsid w:val="00AB0CC4"/>
    <w:rsid w:val="00B31F99"/>
    <w:rsid w:val="00B8226C"/>
    <w:rsid w:val="00BC60AF"/>
    <w:rsid w:val="00BD682F"/>
    <w:rsid w:val="00C90575"/>
    <w:rsid w:val="00CA58CE"/>
    <w:rsid w:val="00CE32FB"/>
    <w:rsid w:val="00D20091"/>
    <w:rsid w:val="00D229EB"/>
    <w:rsid w:val="00D45FF8"/>
    <w:rsid w:val="00D840CB"/>
    <w:rsid w:val="00DB5794"/>
    <w:rsid w:val="00E018AD"/>
    <w:rsid w:val="00E1450E"/>
    <w:rsid w:val="00F263CD"/>
    <w:rsid w:val="00F437F3"/>
    <w:rsid w:val="00F44890"/>
    <w:rsid w:val="00F77C3C"/>
    <w:rsid w:val="00F80EEB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792EDE-3E38-463B-A863-8F918312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rFonts w:ascii="黑体" w:eastAsia="黑体" w:hAnsi="黑体" w:cs="黑体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860" w:right="2706" w:hanging="1004"/>
      <w:outlineLvl w:val="1"/>
    </w:pPr>
    <w:rPr>
      <w:rFonts w:ascii="黑体" w:eastAsia="黑体" w:hAnsi="黑体" w:cs="黑体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15"/>
      <w:ind w:left="637" w:hanging="35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5"/>
      <w:ind w:left="637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92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2BF2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2B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2BF2"/>
    <w:rPr>
      <w:rFonts w:ascii="宋体" w:eastAsia="宋体" w:hAnsi="宋体" w:cs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18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1842"/>
    <w:rPr>
      <w:rFonts w:ascii="宋体" w:eastAsia="宋体" w:hAnsi="宋体" w:cs="宋体"/>
      <w:sz w:val="18"/>
      <w:szCs w:val="18"/>
    </w:rPr>
  </w:style>
  <w:style w:type="character" w:styleId="a8">
    <w:name w:val="Hyperlink"/>
    <w:basedOn w:val="a0"/>
    <w:uiPriority w:val="99"/>
    <w:unhideWhenUsed/>
    <w:rsid w:val="00594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fe.com.cn/commodityspot/applyta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7398-153E-4F28-93A8-A0D95F99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1766</Characters>
  <Application>Microsoft Office Word</Application>
  <DocSecurity>0</DocSecurity>
  <Lines>14</Lines>
  <Paragraphs>4</Paragraphs>
  <ScaleCrop>false</ScaleCrop>
  <Company>SHFE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汪舒田</dc:creator>
  <cp:lastModifiedBy>赵河山</cp:lastModifiedBy>
  <cp:revision>10</cp:revision>
  <cp:lastPrinted>2017-11-22T02:52:00Z</cp:lastPrinted>
  <dcterms:created xsi:type="dcterms:W3CDTF">2018-06-01T05:24:00Z</dcterms:created>
  <dcterms:modified xsi:type="dcterms:W3CDTF">2019-01-16T03:26:00Z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2017-10-24T00:00:00Z</vt:filetime>
  </property>
</Properties>
</file>