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0440" w:rsidRPr="00600440" w:rsidRDefault="00600440" w:rsidP="00600440">
      <w:pPr>
        <w:spacing w:line="680" w:lineRule="exact"/>
        <w:jc w:val="left"/>
        <w:rPr>
          <w:rFonts w:eastAsia="华文中宋"/>
          <w:b/>
          <w:sz w:val="42"/>
          <w:szCs w:val="42"/>
        </w:rPr>
      </w:pPr>
      <w:r w:rsidRPr="00600440">
        <w:rPr>
          <w:rFonts w:eastAsia="华文中宋"/>
          <w:b/>
          <w:sz w:val="42"/>
          <w:szCs w:val="42"/>
        </w:rPr>
        <w:t>附件</w:t>
      </w:r>
      <w:r w:rsidRPr="00600440">
        <w:rPr>
          <w:rFonts w:eastAsia="华文中宋"/>
          <w:b/>
          <w:sz w:val="42"/>
          <w:szCs w:val="42"/>
        </w:rPr>
        <w:t>1</w:t>
      </w:r>
    </w:p>
    <w:p w:rsidR="00600440" w:rsidRPr="00600440" w:rsidRDefault="00600440" w:rsidP="00600440">
      <w:pPr>
        <w:rPr>
          <w:rFonts w:eastAsia="华文中宋"/>
          <w:b/>
          <w:sz w:val="42"/>
          <w:szCs w:val="42"/>
        </w:rPr>
      </w:pPr>
    </w:p>
    <w:p w:rsidR="00600440" w:rsidRDefault="00600440" w:rsidP="00600440">
      <w:pPr>
        <w:jc w:val="center"/>
        <w:rPr>
          <w:rFonts w:eastAsia="华文中宋" w:hint="eastAsia"/>
          <w:b/>
          <w:sz w:val="42"/>
          <w:szCs w:val="42"/>
        </w:rPr>
      </w:pPr>
      <w:r w:rsidRPr="00600440">
        <w:rPr>
          <w:rFonts w:eastAsia="华文中宋"/>
          <w:b/>
          <w:sz w:val="42"/>
          <w:szCs w:val="42"/>
        </w:rPr>
        <w:t>上期所第二代行情发布平台测试说明</w:t>
      </w:r>
    </w:p>
    <w:p w:rsidR="00600440" w:rsidRPr="00600440" w:rsidRDefault="00600440" w:rsidP="00600440">
      <w:pPr>
        <w:jc w:val="center"/>
        <w:rPr>
          <w:rFonts w:eastAsia="华文中宋"/>
          <w:b/>
          <w:sz w:val="42"/>
          <w:szCs w:val="42"/>
        </w:rPr>
      </w:pPr>
    </w:p>
    <w:p w:rsidR="00600440" w:rsidRPr="00600440" w:rsidRDefault="00600440" w:rsidP="00600440">
      <w:pPr>
        <w:pStyle w:val="a4"/>
        <w:spacing w:before="0" w:beforeAutospacing="0" w:after="0" w:afterAutospacing="0" w:line="600" w:lineRule="exact"/>
        <w:ind w:firstLineChars="200" w:firstLine="600"/>
        <w:jc w:val="both"/>
        <w:rPr>
          <w:rFonts w:ascii="方正黑体简体" w:eastAsia="方正黑体简体" w:cs="Times New Roman" w:hint="eastAsia"/>
          <w:bCs/>
          <w:sz w:val="30"/>
          <w:szCs w:val="30"/>
        </w:rPr>
      </w:pPr>
      <w:r w:rsidRPr="00600440">
        <w:rPr>
          <w:rFonts w:ascii="方正黑体简体" w:eastAsia="方正黑体简体" w:cs="Times New Roman" w:hint="eastAsia"/>
          <w:bCs/>
          <w:sz w:val="30"/>
          <w:szCs w:val="30"/>
        </w:rPr>
        <w:t>一、参加测试单位</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bCs/>
          <w:sz w:val="30"/>
          <w:szCs w:val="30"/>
        </w:rPr>
      </w:pPr>
      <w:r w:rsidRPr="00600440">
        <w:rPr>
          <w:rFonts w:ascii="Times New Roman" w:eastAsia="方正仿宋简体" w:hAnsi="Times New Roman" w:cs="Times New Roman"/>
          <w:bCs/>
          <w:sz w:val="30"/>
          <w:szCs w:val="30"/>
        </w:rPr>
        <w:t>参加测试的单位包括上期所和能源中心会员，及</w:t>
      </w:r>
      <w:proofErr w:type="gramStart"/>
      <w:r w:rsidRPr="00600440">
        <w:rPr>
          <w:rFonts w:ascii="Times New Roman" w:eastAsia="方正仿宋简体" w:hAnsi="Times New Roman" w:cs="Times New Roman"/>
          <w:bCs/>
          <w:sz w:val="30"/>
          <w:szCs w:val="30"/>
        </w:rPr>
        <w:t>各行情</w:t>
      </w:r>
      <w:proofErr w:type="gramEnd"/>
      <w:r w:rsidRPr="00600440">
        <w:rPr>
          <w:rFonts w:ascii="Times New Roman" w:eastAsia="方正仿宋简体" w:hAnsi="Times New Roman" w:cs="Times New Roman"/>
          <w:bCs/>
          <w:sz w:val="30"/>
          <w:szCs w:val="30"/>
        </w:rPr>
        <w:t>转发单位。</w:t>
      </w:r>
    </w:p>
    <w:p w:rsidR="00600440" w:rsidRPr="00600440" w:rsidRDefault="00600440" w:rsidP="00600440">
      <w:pPr>
        <w:pStyle w:val="a4"/>
        <w:spacing w:before="0" w:beforeAutospacing="0" w:after="0" w:afterAutospacing="0" w:line="600" w:lineRule="exact"/>
        <w:ind w:firstLineChars="200" w:firstLine="600"/>
        <w:jc w:val="both"/>
        <w:rPr>
          <w:rFonts w:ascii="方正黑体简体" w:eastAsia="方正黑体简体" w:cs="Times New Roman" w:hint="eastAsia"/>
          <w:bCs/>
          <w:sz w:val="30"/>
          <w:szCs w:val="30"/>
        </w:rPr>
      </w:pPr>
      <w:r w:rsidRPr="00600440">
        <w:rPr>
          <w:rFonts w:ascii="方正黑体简体" w:eastAsia="方正黑体简体" w:cs="Times New Roman" w:hint="eastAsia"/>
          <w:bCs/>
          <w:sz w:val="30"/>
          <w:szCs w:val="30"/>
        </w:rPr>
        <w:t>二、时间安排和数据准备</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测试日期为</w:t>
      </w:r>
      <w:r w:rsidRPr="00600440">
        <w:rPr>
          <w:rFonts w:ascii="Times New Roman" w:eastAsia="方正仿宋简体" w:hAnsi="Times New Roman" w:cs="Times New Roman"/>
          <w:sz w:val="30"/>
          <w:szCs w:val="30"/>
        </w:rPr>
        <w:t>2019</w:t>
      </w:r>
      <w:r w:rsidRPr="00600440">
        <w:rPr>
          <w:rFonts w:ascii="Times New Roman" w:eastAsia="方正仿宋简体" w:hAnsi="Times New Roman" w:cs="Times New Roman"/>
          <w:sz w:val="30"/>
          <w:szCs w:val="30"/>
        </w:rPr>
        <w:t>年</w:t>
      </w:r>
      <w:r w:rsidRPr="00600440">
        <w:rPr>
          <w:rFonts w:ascii="Times New Roman" w:eastAsia="方正仿宋简体" w:hAnsi="Times New Roman" w:cs="Times New Roman"/>
          <w:sz w:val="30"/>
          <w:szCs w:val="30"/>
        </w:rPr>
        <w:t>2</w:t>
      </w:r>
      <w:r w:rsidRPr="00600440">
        <w:rPr>
          <w:rFonts w:ascii="Times New Roman" w:eastAsia="方正仿宋简体" w:hAnsi="Times New Roman" w:cs="Times New Roman"/>
          <w:sz w:val="30"/>
          <w:szCs w:val="30"/>
        </w:rPr>
        <w:t>月</w:t>
      </w:r>
      <w:r w:rsidRPr="00600440">
        <w:rPr>
          <w:rFonts w:ascii="Times New Roman" w:eastAsia="方正仿宋简体" w:hAnsi="Times New Roman" w:cs="Times New Roman"/>
          <w:sz w:val="30"/>
          <w:szCs w:val="30"/>
        </w:rPr>
        <w:t>23</w:t>
      </w:r>
      <w:r w:rsidRPr="00600440">
        <w:rPr>
          <w:rFonts w:ascii="Times New Roman" w:eastAsia="方正仿宋简体" w:hAnsi="Times New Roman" w:cs="Times New Roman"/>
          <w:sz w:val="30"/>
          <w:szCs w:val="30"/>
        </w:rPr>
        <w:t>日</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周六）、</w:t>
      </w:r>
      <w:r w:rsidRPr="00600440">
        <w:rPr>
          <w:rFonts w:ascii="Times New Roman" w:eastAsia="方正仿宋简体" w:hAnsi="Times New Roman" w:cs="Times New Roman"/>
          <w:sz w:val="30"/>
          <w:szCs w:val="30"/>
        </w:rPr>
        <w:t>3</w:t>
      </w:r>
      <w:r w:rsidRPr="00600440">
        <w:rPr>
          <w:rFonts w:ascii="Times New Roman" w:eastAsia="方正仿宋简体" w:hAnsi="Times New Roman" w:cs="Times New Roman"/>
          <w:sz w:val="30"/>
          <w:szCs w:val="30"/>
        </w:rPr>
        <w:t>月</w:t>
      </w:r>
      <w:r w:rsidRPr="00600440">
        <w:rPr>
          <w:rFonts w:ascii="Times New Roman" w:eastAsia="方正仿宋简体" w:hAnsi="Times New Roman" w:cs="Times New Roman"/>
          <w:sz w:val="30"/>
          <w:szCs w:val="30"/>
        </w:rPr>
        <w:t>2</w:t>
      </w:r>
      <w:r w:rsidRPr="00600440">
        <w:rPr>
          <w:rFonts w:ascii="Times New Roman" w:eastAsia="方正仿宋简体" w:hAnsi="Times New Roman" w:cs="Times New Roman"/>
          <w:sz w:val="30"/>
          <w:szCs w:val="30"/>
        </w:rPr>
        <w:t>日（周六）、</w:t>
      </w:r>
    </w:p>
    <w:p w:rsidR="00600440" w:rsidRDefault="00600440" w:rsidP="00600440">
      <w:pPr>
        <w:pStyle w:val="a4"/>
        <w:spacing w:before="0" w:beforeAutospacing="0" w:after="0" w:afterAutospacing="0" w:line="600" w:lineRule="exact"/>
        <w:jc w:val="both"/>
        <w:rPr>
          <w:rFonts w:ascii="Times New Roman" w:eastAsia="方正仿宋简体" w:hAnsi="Times New Roman" w:cs="Times New Roman" w:hint="eastAsia"/>
          <w:b/>
          <w:sz w:val="30"/>
          <w:szCs w:val="30"/>
        </w:rPr>
      </w:pPr>
      <w:r w:rsidRPr="00600440">
        <w:rPr>
          <w:rFonts w:ascii="Times New Roman" w:eastAsia="方正仿宋简体" w:hAnsi="Times New Roman" w:cs="Times New Roman"/>
          <w:sz w:val="30"/>
          <w:szCs w:val="30"/>
        </w:rPr>
        <w:t>3</w:t>
      </w:r>
      <w:r w:rsidRPr="00600440">
        <w:rPr>
          <w:rFonts w:ascii="Times New Roman" w:eastAsia="方正仿宋简体" w:hAnsi="Times New Roman" w:cs="Times New Roman"/>
          <w:sz w:val="30"/>
          <w:szCs w:val="30"/>
        </w:rPr>
        <w:t>月</w:t>
      </w:r>
      <w:r w:rsidRPr="00600440">
        <w:rPr>
          <w:rFonts w:ascii="Times New Roman" w:eastAsia="方正仿宋简体" w:hAnsi="Times New Roman" w:cs="Times New Roman"/>
          <w:sz w:val="30"/>
          <w:szCs w:val="30"/>
        </w:rPr>
        <w:t>9</w:t>
      </w:r>
      <w:r w:rsidRPr="00600440">
        <w:rPr>
          <w:rFonts w:ascii="Times New Roman" w:eastAsia="方正仿宋简体" w:hAnsi="Times New Roman" w:cs="Times New Roman"/>
          <w:sz w:val="30"/>
          <w:szCs w:val="30"/>
        </w:rPr>
        <w:t>日（周六）。</w:t>
      </w:r>
      <w:r w:rsidRPr="00600440">
        <w:rPr>
          <w:rFonts w:ascii="Times New Roman" w:eastAsia="方正仿宋简体" w:hAnsi="Times New Roman" w:cs="Times New Roman"/>
          <w:b/>
          <w:sz w:val="30"/>
          <w:szCs w:val="30"/>
        </w:rPr>
        <w:t xml:space="preserve"> </w:t>
      </w:r>
    </w:p>
    <w:p w:rsidR="00600440" w:rsidRPr="00600440" w:rsidRDefault="00600440" w:rsidP="00600440">
      <w:pPr>
        <w:pStyle w:val="a4"/>
        <w:spacing w:before="0" w:beforeAutospacing="0" w:after="0" w:afterAutospacing="0" w:line="600" w:lineRule="exact"/>
        <w:jc w:val="both"/>
        <w:rPr>
          <w:rFonts w:ascii="Times New Roman" w:eastAsia="方正仿宋简体" w:hAnsi="Times New Roman" w:cs="Times New Roman"/>
          <w:b/>
          <w:sz w:val="30"/>
          <w:szCs w:val="30"/>
        </w:rPr>
      </w:pPr>
    </w:p>
    <w:p w:rsidR="00600440" w:rsidRPr="00600440" w:rsidRDefault="00600440" w:rsidP="00600440">
      <w:pPr>
        <w:spacing w:line="580" w:lineRule="exact"/>
        <w:ind w:left="709"/>
        <w:rPr>
          <w:rFonts w:eastAsia="方正仿宋简体"/>
          <w:sz w:val="30"/>
          <w:szCs w:val="30"/>
        </w:rPr>
      </w:pPr>
      <w:r w:rsidRPr="00600440">
        <w:rPr>
          <w:rFonts w:eastAsia="方正仿宋简体"/>
          <w:sz w:val="30"/>
          <w:szCs w:val="30"/>
        </w:rPr>
        <w:t>（一）时间安排如下：</w:t>
      </w:r>
      <w:r w:rsidRPr="00600440">
        <w:rPr>
          <w:rFonts w:eastAsia="方正仿宋简体"/>
          <w:sz w:val="30"/>
          <w:szCs w:val="30"/>
        </w:rPr>
        <w:t xml:space="preserve"> </w:t>
      </w:r>
    </w:p>
    <w:tbl>
      <w:tblPr>
        <w:tblW w:w="6300" w:type="dxa"/>
        <w:jc w:val="center"/>
        <w:tblInd w:w="-1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23"/>
        <w:gridCol w:w="3677"/>
      </w:tblGrid>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shd w:val="clear" w:color="auto" w:fill="A6A6A6"/>
            <w:hideMark/>
          </w:tcPr>
          <w:p w:rsidR="00600440" w:rsidRPr="00600440" w:rsidRDefault="00600440" w:rsidP="00232CF9">
            <w:pPr>
              <w:spacing w:line="400" w:lineRule="exact"/>
              <w:jc w:val="center"/>
              <w:rPr>
                <w:rFonts w:eastAsia="方正仿宋简体"/>
                <w:b/>
                <w:color w:val="000000"/>
                <w:kern w:val="0"/>
                <w:sz w:val="30"/>
                <w:szCs w:val="30"/>
              </w:rPr>
            </w:pPr>
            <w:r w:rsidRPr="00600440">
              <w:rPr>
                <w:rFonts w:eastAsia="方正仿宋简体"/>
                <w:b/>
                <w:color w:val="000000"/>
                <w:kern w:val="0"/>
                <w:sz w:val="30"/>
                <w:szCs w:val="30"/>
              </w:rPr>
              <w:t>演练时间</w:t>
            </w:r>
          </w:p>
        </w:tc>
        <w:tc>
          <w:tcPr>
            <w:tcW w:w="3676" w:type="dxa"/>
            <w:tcBorders>
              <w:top w:val="single" w:sz="4" w:space="0" w:color="auto"/>
              <w:left w:val="single" w:sz="4" w:space="0" w:color="auto"/>
              <w:bottom w:val="single" w:sz="4" w:space="0" w:color="auto"/>
              <w:right w:val="single" w:sz="4" w:space="0" w:color="auto"/>
            </w:tcBorders>
            <w:shd w:val="clear" w:color="auto" w:fill="A6A6A6"/>
            <w:hideMark/>
          </w:tcPr>
          <w:p w:rsidR="00600440" w:rsidRPr="00600440" w:rsidRDefault="00600440" w:rsidP="00232CF9">
            <w:pPr>
              <w:spacing w:line="400" w:lineRule="exact"/>
              <w:ind w:firstLineChars="3" w:firstLine="9"/>
              <w:jc w:val="center"/>
              <w:rPr>
                <w:rFonts w:eastAsia="方正仿宋简体"/>
                <w:b/>
                <w:color w:val="000000"/>
                <w:kern w:val="0"/>
                <w:sz w:val="30"/>
                <w:szCs w:val="30"/>
              </w:rPr>
            </w:pPr>
            <w:r w:rsidRPr="00600440">
              <w:rPr>
                <w:rFonts w:eastAsia="方正仿宋简体"/>
                <w:b/>
                <w:color w:val="000000"/>
                <w:kern w:val="0"/>
                <w:sz w:val="30"/>
                <w:szCs w:val="30"/>
              </w:rPr>
              <w:t>内容</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0440" w:rsidRPr="00600440" w:rsidRDefault="00600440" w:rsidP="00232CF9">
            <w:pPr>
              <w:spacing w:line="400" w:lineRule="exact"/>
              <w:jc w:val="center"/>
              <w:rPr>
                <w:rFonts w:eastAsia="方正仿宋简体"/>
                <w:b/>
                <w:sz w:val="30"/>
                <w:szCs w:val="30"/>
              </w:rPr>
            </w:pPr>
            <w:r w:rsidRPr="00600440">
              <w:rPr>
                <w:rFonts w:eastAsia="方正仿宋简体"/>
                <w:b/>
                <w:color w:val="000000"/>
                <w:kern w:val="0"/>
                <w:sz w:val="30"/>
                <w:szCs w:val="30"/>
              </w:rPr>
              <w:t>周六</w:t>
            </w:r>
          </w:p>
        </w:tc>
        <w:tc>
          <w:tcPr>
            <w:tcW w:w="3676" w:type="dxa"/>
            <w:tcBorders>
              <w:top w:val="single" w:sz="4" w:space="0" w:color="auto"/>
              <w:left w:val="single" w:sz="4" w:space="0" w:color="auto"/>
              <w:bottom w:val="single" w:sz="4" w:space="0" w:color="auto"/>
              <w:right w:val="single" w:sz="4" w:space="0" w:color="auto"/>
            </w:tcBorders>
            <w:shd w:val="clear" w:color="auto" w:fill="DBE5F1"/>
            <w:vAlign w:val="center"/>
            <w:hideMark/>
          </w:tcPr>
          <w:p w:rsidR="00600440" w:rsidRPr="00600440" w:rsidRDefault="00600440" w:rsidP="00232CF9">
            <w:pPr>
              <w:spacing w:line="400" w:lineRule="exact"/>
              <w:rPr>
                <w:rFonts w:eastAsia="方正仿宋简体"/>
                <w:b/>
                <w:sz w:val="30"/>
                <w:szCs w:val="30"/>
              </w:rPr>
            </w:pPr>
            <w:r w:rsidRPr="00600440">
              <w:rPr>
                <w:rFonts w:eastAsia="方正仿宋简体"/>
                <w:b/>
                <w:sz w:val="30"/>
                <w:szCs w:val="30"/>
              </w:rPr>
              <w:t>交易时段和测试场景</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08:55:00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集合竞价申报</w:t>
            </w:r>
            <w:r w:rsidRPr="00600440">
              <w:rPr>
                <w:rFonts w:eastAsia="方正仿宋简体"/>
                <w:color w:val="000000"/>
                <w:kern w:val="0"/>
                <w:sz w:val="30"/>
                <w:szCs w:val="30"/>
              </w:rPr>
              <w:t xml:space="preserve"> </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08:59:00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集合竞价撮合</w:t>
            </w:r>
            <w:r w:rsidRPr="00600440">
              <w:rPr>
                <w:rFonts w:eastAsia="方正仿宋简体"/>
                <w:color w:val="000000"/>
                <w:kern w:val="0"/>
                <w:sz w:val="30"/>
                <w:szCs w:val="30"/>
              </w:rPr>
              <w:t xml:space="preserve"> </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09:00:00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连续交易</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10:15:00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proofErr w:type="gramStart"/>
            <w:r w:rsidRPr="00600440">
              <w:rPr>
                <w:rFonts w:eastAsia="方正仿宋简体"/>
                <w:color w:val="000000"/>
                <w:kern w:val="0"/>
                <w:sz w:val="30"/>
                <w:szCs w:val="30"/>
              </w:rPr>
              <w:t>非交易</w:t>
            </w:r>
            <w:proofErr w:type="gramEnd"/>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10:30:00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连续交易</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10:40:00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A</w:t>
            </w:r>
            <w:r w:rsidRPr="00600440">
              <w:rPr>
                <w:rFonts w:eastAsia="方正仿宋简体"/>
                <w:color w:val="000000"/>
                <w:kern w:val="0"/>
                <w:sz w:val="30"/>
                <w:szCs w:val="30"/>
              </w:rPr>
              <w:t>路增量行情中断</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10:45:00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A</w:t>
            </w:r>
            <w:r w:rsidRPr="00600440">
              <w:rPr>
                <w:rFonts w:eastAsia="方正仿宋简体"/>
                <w:color w:val="000000"/>
                <w:kern w:val="0"/>
                <w:sz w:val="30"/>
                <w:szCs w:val="30"/>
              </w:rPr>
              <w:t>路增量行情恢复</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10:50:00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B</w:t>
            </w:r>
            <w:r w:rsidRPr="00600440">
              <w:rPr>
                <w:rFonts w:eastAsia="方正仿宋简体"/>
                <w:color w:val="000000"/>
                <w:kern w:val="0"/>
                <w:sz w:val="30"/>
                <w:szCs w:val="30"/>
              </w:rPr>
              <w:t>路增量行情中断</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10:55:00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B</w:t>
            </w:r>
            <w:r w:rsidRPr="00600440">
              <w:rPr>
                <w:rFonts w:eastAsia="方正仿宋简体"/>
                <w:color w:val="000000"/>
                <w:kern w:val="0"/>
                <w:sz w:val="30"/>
                <w:szCs w:val="30"/>
              </w:rPr>
              <w:t>路增量行情恢复</w:t>
            </w:r>
          </w:p>
        </w:tc>
      </w:tr>
      <w:tr w:rsidR="00600440" w:rsidRPr="00600440" w:rsidTr="00232CF9">
        <w:trPr>
          <w:jc w:val="center"/>
        </w:trPr>
        <w:tc>
          <w:tcPr>
            <w:tcW w:w="262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jc w:val="center"/>
              <w:rPr>
                <w:rFonts w:eastAsia="方正仿宋简体"/>
                <w:color w:val="000000"/>
                <w:kern w:val="0"/>
                <w:sz w:val="30"/>
                <w:szCs w:val="30"/>
              </w:rPr>
            </w:pPr>
            <w:r w:rsidRPr="00600440">
              <w:rPr>
                <w:rFonts w:eastAsia="方正仿宋简体"/>
                <w:color w:val="000000"/>
                <w:kern w:val="0"/>
                <w:sz w:val="30"/>
                <w:szCs w:val="30"/>
              </w:rPr>
              <w:t>11:30:00</w:t>
            </w:r>
          </w:p>
        </w:tc>
        <w:tc>
          <w:tcPr>
            <w:tcW w:w="36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非交易</w:t>
            </w:r>
          </w:p>
          <w:p w:rsidR="00600440" w:rsidRPr="00600440" w:rsidRDefault="00600440" w:rsidP="00232CF9">
            <w:pPr>
              <w:spacing w:line="400" w:lineRule="exact"/>
              <w:rPr>
                <w:rFonts w:eastAsia="方正仿宋简体"/>
                <w:color w:val="000000"/>
                <w:kern w:val="0"/>
                <w:sz w:val="30"/>
                <w:szCs w:val="30"/>
              </w:rPr>
            </w:pPr>
            <w:r w:rsidRPr="00600440">
              <w:rPr>
                <w:rFonts w:eastAsia="方正仿宋简体"/>
                <w:color w:val="000000"/>
                <w:kern w:val="0"/>
                <w:sz w:val="30"/>
                <w:szCs w:val="30"/>
              </w:rPr>
              <w:t>（演练结束）</w:t>
            </w:r>
          </w:p>
        </w:tc>
      </w:tr>
    </w:tbl>
    <w:p w:rsid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hint="eastAsia"/>
          <w:sz w:val="30"/>
          <w:szCs w:val="30"/>
        </w:rPr>
      </w:pPr>
    </w:p>
    <w:p w:rsid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hint="eastAsia"/>
          <w:sz w:val="30"/>
          <w:szCs w:val="30"/>
        </w:rPr>
      </w:pP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lastRenderedPageBreak/>
        <w:t>（二）测试用数据：</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1.</w:t>
      </w:r>
      <w:r w:rsidRPr="00600440">
        <w:rPr>
          <w:rFonts w:ascii="Times New Roman" w:eastAsia="方正仿宋简体" w:hAnsi="Times New Roman" w:cs="Times New Roman"/>
          <w:sz w:val="30"/>
          <w:szCs w:val="30"/>
        </w:rPr>
        <w:t>采用前一个交易日交易结算后的数据，模拟下个交易日的日盘交易。在日</w:t>
      </w:r>
      <w:proofErr w:type="gramStart"/>
      <w:r w:rsidRPr="00600440">
        <w:rPr>
          <w:rFonts w:ascii="Times New Roman" w:eastAsia="方正仿宋简体" w:hAnsi="Times New Roman" w:cs="Times New Roman"/>
          <w:sz w:val="30"/>
          <w:szCs w:val="30"/>
        </w:rPr>
        <w:t>盘连续</w:t>
      </w:r>
      <w:proofErr w:type="gramEnd"/>
      <w:r w:rsidRPr="00600440">
        <w:rPr>
          <w:rFonts w:ascii="Times New Roman" w:eastAsia="方正仿宋简体" w:hAnsi="Times New Roman" w:cs="Times New Roman"/>
          <w:sz w:val="30"/>
          <w:szCs w:val="30"/>
        </w:rPr>
        <w:t>交易过程中，测试单位可直接向交易系统报单以触发自己所需的行情场景。</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2.</w:t>
      </w:r>
      <w:r w:rsidRPr="00600440">
        <w:rPr>
          <w:rFonts w:ascii="Times New Roman" w:eastAsia="方正仿宋简体" w:hAnsi="Times New Roman" w:cs="Times New Roman"/>
          <w:sz w:val="30"/>
          <w:szCs w:val="30"/>
        </w:rPr>
        <w:t>本次测试仅涉及交易和行情，不包括结算。</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3.</w:t>
      </w:r>
      <w:r w:rsidRPr="00600440">
        <w:rPr>
          <w:rFonts w:ascii="Times New Roman" w:eastAsia="方正仿宋简体" w:hAnsi="Times New Roman" w:cs="Times New Roman"/>
          <w:sz w:val="30"/>
          <w:szCs w:val="30"/>
        </w:rPr>
        <w:t>登录第二代行情发布平台的用户名和密码与第一代行情发布平台相同。</w:t>
      </w:r>
    </w:p>
    <w:p w:rsidR="00600440" w:rsidRPr="00600440" w:rsidRDefault="00600440" w:rsidP="00600440">
      <w:pPr>
        <w:pStyle w:val="a4"/>
        <w:spacing w:before="0" w:beforeAutospacing="0" w:after="0" w:afterAutospacing="0" w:line="600" w:lineRule="exact"/>
        <w:ind w:firstLineChars="200" w:firstLine="600"/>
        <w:jc w:val="both"/>
        <w:rPr>
          <w:rFonts w:ascii="方正黑体简体" w:eastAsia="方正黑体简体" w:cs="Times New Roman" w:hint="eastAsia"/>
          <w:bCs/>
          <w:sz w:val="30"/>
          <w:szCs w:val="30"/>
        </w:rPr>
      </w:pPr>
      <w:r w:rsidRPr="00600440">
        <w:rPr>
          <w:rFonts w:ascii="方正黑体简体" w:eastAsia="方正黑体简体" w:cs="Times New Roman" w:hint="eastAsia"/>
          <w:bCs/>
          <w:sz w:val="30"/>
          <w:szCs w:val="30"/>
        </w:rPr>
        <w:t>三、测试参数</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本次测试使用生产环境，请各单位技术系统按要求进行配置，如果发现问题，及时与交易所运行部联系。通讯参数如下：</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（一）上期所在交易专网提供交易、行情及其他数据服务的网段为</w:t>
      </w:r>
      <w:r w:rsidRPr="00600440">
        <w:rPr>
          <w:rFonts w:ascii="Times New Roman" w:eastAsia="方正仿宋简体" w:hAnsi="Times New Roman" w:cs="Times New Roman"/>
          <w:sz w:val="30"/>
          <w:szCs w:val="30"/>
        </w:rPr>
        <w:t>192.168.12.X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192.168.11.X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192.168.16.X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192.168.9.X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192.168.13.X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192.168.17.X</w:t>
      </w:r>
      <w:r w:rsidRPr="00600440">
        <w:rPr>
          <w:rFonts w:ascii="Times New Roman" w:eastAsia="方正仿宋简体" w:hAnsi="Times New Roman" w:cs="Times New Roman"/>
          <w:sz w:val="30"/>
          <w:szCs w:val="30"/>
        </w:rPr>
        <w:t>。</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（二）各单位的网络安全控制策略应打开对</w:t>
      </w:r>
      <w:r w:rsidRPr="00600440">
        <w:rPr>
          <w:rFonts w:ascii="Times New Roman" w:eastAsia="方正仿宋简体" w:hAnsi="Times New Roman" w:cs="Times New Roman"/>
          <w:sz w:val="30"/>
          <w:szCs w:val="30"/>
        </w:rPr>
        <w:t>192.168.12.X 192.168.11.X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192.168.16.X</w:t>
      </w:r>
      <w:r w:rsidRPr="00600440">
        <w:rPr>
          <w:rFonts w:ascii="Times New Roman" w:eastAsia="方正仿宋简体" w:hAnsi="Times New Roman" w:cs="Times New Roman"/>
          <w:sz w:val="30"/>
          <w:szCs w:val="30"/>
        </w:rPr>
        <w:t>网段上</w:t>
      </w:r>
      <w:r w:rsidRPr="00600440">
        <w:rPr>
          <w:rFonts w:ascii="Times New Roman" w:eastAsia="方正仿宋简体" w:hAnsi="Times New Roman" w:cs="Times New Roman"/>
          <w:sz w:val="30"/>
          <w:szCs w:val="30"/>
        </w:rPr>
        <w:t>TCP</w:t>
      </w:r>
      <w:r w:rsidRPr="00600440">
        <w:rPr>
          <w:rFonts w:ascii="Times New Roman" w:eastAsia="方正仿宋简体" w:hAnsi="Times New Roman" w:cs="Times New Roman"/>
          <w:sz w:val="30"/>
          <w:szCs w:val="30"/>
        </w:rPr>
        <w:t>端口为</w:t>
      </w:r>
      <w:r w:rsidRPr="00600440">
        <w:rPr>
          <w:rFonts w:ascii="Times New Roman" w:eastAsia="方正仿宋简体" w:hAnsi="Times New Roman" w:cs="Times New Roman"/>
          <w:sz w:val="30"/>
          <w:szCs w:val="30"/>
        </w:rPr>
        <w:t>4901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4911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4903</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4913</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33005</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44305</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33011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44311</w:t>
      </w:r>
      <w:r w:rsidRPr="00600440">
        <w:rPr>
          <w:rFonts w:ascii="Times New Roman" w:eastAsia="方正仿宋简体" w:hAnsi="Times New Roman" w:cs="Times New Roman"/>
          <w:sz w:val="30"/>
          <w:szCs w:val="30"/>
        </w:rPr>
        <w:t>的访问；及对</w:t>
      </w:r>
      <w:r w:rsidRPr="00600440">
        <w:rPr>
          <w:rFonts w:ascii="Times New Roman" w:eastAsia="方正仿宋简体" w:hAnsi="Times New Roman" w:cs="Times New Roman"/>
          <w:sz w:val="30"/>
          <w:szCs w:val="30"/>
        </w:rPr>
        <w:t>192.168.9.X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192.168.13.X</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192.168.17.X</w:t>
      </w:r>
      <w:r w:rsidRPr="00600440">
        <w:rPr>
          <w:rFonts w:ascii="Times New Roman" w:eastAsia="方正仿宋简体" w:hAnsi="Times New Roman" w:cs="Times New Roman"/>
          <w:sz w:val="30"/>
          <w:szCs w:val="30"/>
        </w:rPr>
        <w:t>网段上</w:t>
      </w:r>
      <w:r w:rsidRPr="00600440">
        <w:rPr>
          <w:rFonts w:ascii="Times New Roman" w:eastAsia="方正仿宋简体" w:hAnsi="Times New Roman" w:cs="Times New Roman"/>
          <w:sz w:val="30"/>
          <w:szCs w:val="30"/>
        </w:rPr>
        <w:t>TCP</w:t>
      </w:r>
      <w:r w:rsidRPr="00600440">
        <w:rPr>
          <w:rFonts w:ascii="Times New Roman" w:eastAsia="方正仿宋简体" w:hAnsi="Times New Roman" w:cs="Times New Roman"/>
          <w:sz w:val="30"/>
          <w:szCs w:val="30"/>
        </w:rPr>
        <w:t>端口为</w:t>
      </w:r>
      <w:r w:rsidRPr="00600440">
        <w:rPr>
          <w:rFonts w:ascii="Times New Roman" w:eastAsia="方正仿宋简体" w:hAnsi="Times New Roman" w:cs="Times New Roman"/>
          <w:sz w:val="30"/>
          <w:szCs w:val="30"/>
        </w:rPr>
        <w:t>80</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443</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7002</w:t>
      </w:r>
      <w:r w:rsidRPr="00600440">
        <w:rPr>
          <w:rFonts w:ascii="Times New Roman" w:eastAsia="方正仿宋简体" w:hAnsi="Times New Roman" w:cs="Times New Roman"/>
          <w:sz w:val="30"/>
          <w:szCs w:val="30"/>
        </w:rPr>
        <w:t>的访问。确保上述网段及协议端口的通讯正常。</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（三）各单位的交易及行情系统应使用交易所</w:t>
      </w:r>
      <w:r w:rsidRPr="00600440">
        <w:rPr>
          <w:rFonts w:ascii="Times New Roman" w:eastAsia="方正仿宋简体" w:hAnsi="Times New Roman" w:cs="Times New Roman"/>
          <w:sz w:val="30"/>
          <w:szCs w:val="30"/>
        </w:rPr>
        <w:t>FENS</w:t>
      </w:r>
      <w:r w:rsidRPr="00600440">
        <w:rPr>
          <w:rFonts w:ascii="Times New Roman" w:eastAsia="方正仿宋简体" w:hAnsi="Times New Roman" w:cs="Times New Roman"/>
          <w:sz w:val="30"/>
          <w:szCs w:val="30"/>
        </w:rPr>
        <w:t>配置方式来获取前置机</w:t>
      </w:r>
      <w:r w:rsidRPr="00600440">
        <w:rPr>
          <w:rFonts w:ascii="Times New Roman" w:eastAsia="方正仿宋简体" w:hAnsi="Times New Roman" w:cs="Times New Roman"/>
          <w:sz w:val="30"/>
          <w:szCs w:val="30"/>
        </w:rPr>
        <w:t>IP</w:t>
      </w:r>
      <w:r w:rsidRPr="00600440">
        <w:rPr>
          <w:rFonts w:ascii="Times New Roman" w:eastAsia="方正仿宋简体" w:hAnsi="Times New Roman" w:cs="Times New Roman"/>
          <w:sz w:val="30"/>
          <w:szCs w:val="30"/>
        </w:rPr>
        <w:t>地址，交易所</w:t>
      </w:r>
      <w:r w:rsidRPr="00600440">
        <w:rPr>
          <w:rFonts w:ascii="Times New Roman" w:eastAsia="方正仿宋简体" w:hAnsi="Times New Roman" w:cs="Times New Roman"/>
          <w:sz w:val="30"/>
          <w:szCs w:val="30"/>
        </w:rPr>
        <w:t>FENS</w:t>
      </w:r>
      <w:r w:rsidRPr="00600440">
        <w:rPr>
          <w:rFonts w:ascii="Times New Roman" w:eastAsia="方正仿宋简体" w:hAnsi="Times New Roman" w:cs="Times New Roman"/>
          <w:sz w:val="30"/>
          <w:szCs w:val="30"/>
        </w:rPr>
        <w:t>服务器的</w:t>
      </w:r>
      <w:r w:rsidRPr="00600440">
        <w:rPr>
          <w:rFonts w:ascii="Times New Roman" w:eastAsia="方正仿宋简体" w:hAnsi="Times New Roman" w:cs="Times New Roman"/>
          <w:sz w:val="30"/>
          <w:szCs w:val="30"/>
        </w:rPr>
        <w:t>IP</w:t>
      </w:r>
      <w:r w:rsidRPr="00600440">
        <w:rPr>
          <w:rFonts w:ascii="Times New Roman" w:eastAsia="方正仿宋简体" w:hAnsi="Times New Roman" w:cs="Times New Roman"/>
          <w:sz w:val="30"/>
          <w:szCs w:val="30"/>
        </w:rPr>
        <w:t>地址为：</w:t>
      </w:r>
      <w:r w:rsidRPr="00600440">
        <w:rPr>
          <w:rFonts w:ascii="Times New Roman" w:eastAsia="方正仿宋简体" w:hAnsi="Times New Roman" w:cs="Times New Roman"/>
          <w:sz w:val="30"/>
          <w:szCs w:val="30"/>
        </w:rPr>
        <w:t>192.168.12.41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192.168.12.42</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192.168.11.31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192.168.11.32</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192.168.16.31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192.168.16.32</w:t>
      </w:r>
      <w:r w:rsidRPr="00600440">
        <w:rPr>
          <w:rFonts w:ascii="Times New Roman" w:eastAsia="方正仿宋简体" w:hAnsi="Times New Roman" w:cs="Times New Roman"/>
          <w:sz w:val="30"/>
          <w:szCs w:val="30"/>
        </w:rPr>
        <w:t>。</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lastRenderedPageBreak/>
        <w:t>（四）使用</w:t>
      </w:r>
      <w:r w:rsidRPr="00600440">
        <w:rPr>
          <w:rFonts w:ascii="Times New Roman" w:eastAsia="方正仿宋简体" w:hAnsi="Times New Roman" w:cs="Times New Roman"/>
          <w:sz w:val="30"/>
          <w:szCs w:val="30"/>
        </w:rPr>
        <w:t>FENS</w:t>
      </w:r>
      <w:r w:rsidRPr="00600440">
        <w:rPr>
          <w:rFonts w:ascii="Times New Roman" w:eastAsia="方正仿宋简体" w:hAnsi="Times New Roman" w:cs="Times New Roman"/>
          <w:sz w:val="30"/>
          <w:szCs w:val="30"/>
        </w:rPr>
        <w:t>服务器获取交易前置机地址参数的</w:t>
      </w:r>
      <w:r w:rsidRPr="00600440">
        <w:rPr>
          <w:rFonts w:ascii="Times New Roman" w:eastAsia="方正仿宋简体" w:hAnsi="Times New Roman" w:cs="Times New Roman"/>
          <w:sz w:val="30"/>
          <w:szCs w:val="30"/>
        </w:rPr>
        <w:t>TCP</w:t>
      </w:r>
      <w:r w:rsidRPr="00600440">
        <w:rPr>
          <w:rFonts w:ascii="Times New Roman" w:eastAsia="方正仿宋简体" w:hAnsi="Times New Roman" w:cs="Times New Roman"/>
          <w:sz w:val="30"/>
          <w:szCs w:val="30"/>
        </w:rPr>
        <w:t>普通链路端口号为</w:t>
      </w:r>
      <w:r w:rsidRPr="00600440">
        <w:rPr>
          <w:rFonts w:ascii="Times New Roman" w:eastAsia="方正仿宋简体" w:hAnsi="Times New Roman" w:cs="Times New Roman"/>
          <w:sz w:val="30"/>
          <w:szCs w:val="30"/>
        </w:rPr>
        <w:t>4901</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SSL</w:t>
      </w:r>
      <w:r w:rsidRPr="00600440">
        <w:rPr>
          <w:rFonts w:ascii="Times New Roman" w:eastAsia="方正仿宋简体" w:hAnsi="Times New Roman" w:cs="Times New Roman"/>
          <w:sz w:val="30"/>
          <w:szCs w:val="30"/>
        </w:rPr>
        <w:t>加密链路端口号为</w:t>
      </w:r>
      <w:r w:rsidRPr="00600440">
        <w:rPr>
          <w:rFonts w:ascii="Times New Roman" w:eastAsia="方正仿宋简体" w:hAnsi="Times New Roman" w:cs="Times New Roman"/>
          <w:sz w:val="30"/>
          <w:szCs w:val="30"/>
        </w:rPr>
        <w:t>4911</w:t>
      </w:r>
      <w:r w:rsidRPr="00600440">
        <w:rPr>
          <w:rFonts w:ascii="Times New Roman" w:eastAsia="方正仿宋简体" w:hAnsi="Times New Roman" w:cs="Times New Roman"/>
          <w:sz w:val="30"/>
          <w:szCs w:val="30"/>
        </w:rPr>
        <w:t>；使用</w:t>
      </w:r>
      <w:r w:rsidRPr="00600440">
        <w:rPr>
          <w:rFonts w:ascii="Times New Roman" w:eastAsia="方正仿宋简体" w:hAnsi="Times New Roman" w:cs="Times New Roman"/>
          <w:sz w:val="30"/>
          <w:szCs w:val="30"/>
        </w:rPr>
        <w:t>FENS</w:t>
      </w:r>
      <w:r w:rsidRPr="00600440">
        <w:rPr>
          <w:rFonts w:ascii="Times New Roman" w:eastAsia="方正仿宋简体" w:hAnsi="Times New Roman" w:cs="Times New Roman"/>
          <w:sz w:val="30"/>
          <w:szCs w:val="30"/>
        </w:rPr>
        <w:t>服务器获取行情前置机地址参数的</w:t>
      </w:r>
      <w:r w:rsidRPr="00600440">
        <w:rPr>
          <w:rFonts w:ascii="Times New Roman" w:eastAsia="方正仿宋简体" w:hAnsi="Times New Roman" w:cs="Times New Roman"/>
          <w:sz w:val="30"/>
          <w:szCs w:val="30"/>
        </w:rPr>
        <w:t>TCP</w:t>
      </w:r>
      <w:r w:rsidRPr="00600440">
        <w:rPr>
          <w:rFonts w:ascii="Times New Roman" w:eastAsia="方正仿宋简体" w:hAnsi="Times New Roman" w:cs="Times New Roman"/>
          <w:sz w:val="30"/>
          <w:szCs w:val="30"/>
        </w:rPr>
        <w:t>普通链路端口号为</w:t>
      </w:r>
      <w:r w:rsidRPr="00600440">
        <w:rPr>
          <w:rFonts w:ascii="Times New Roman" w:eastAsia="方正仿宋简体" w:hAnsi="Times New Roman" w:cs="Times New Roman"/>
          <w:sz w:val="30"/>
          <w:szCs w:val="30"/>
        </w:rPr>
        <w:t>4903</w:t>
      </w:r>
      <w:r w:rsidRPr="00600440">
        <w:rPr>
          <w:rFonts w:ascii="Times New Roman" w:eastAsia="方正仿宋简体" w:hAnsi="Times New Roman" w:cs="Times New Roman"/>
          <w:sz w:val="30"/>
          <w:szCs w:val="30"/>
        </w:rPr>
        <w:t>，</w:t>
      </w:r>
      <w:r w:rsidRPr="00600440">
        <w:rPr>
          <w:rFonts w:ascii="Times New Roman" w:eastAsia="方正仿宋简体" w:hAnsi="Times New Roman" w:cs="Times New Roman"/>
          <w:sz w:val="30"/>
          <w:szCs w:val="30"/>
        </w:rPr>
        <w:t>SSL</w:t>
      </w:r>
      <w:r w:rsidRPr="00600440">
        <w:rPr>
          <w:rFonts w:ascii="Times New Roman" w:eastAsia="方正仿宋简体" w:hAnsi="Times New Roman" w:cs="Times New Roman"/>
          <w:sz w:val="30"/>
          <w:szCs w:val="30"/>
        </w:rPr>
        <w:t>加密链路端口号为</w:t>
      </w:r>
      <w:r w:rsidRPr="00600440">
        <w:rPr>
          <w:rFonts w:ascii="Times New Roman" w:eastAsia="方正仿宋简体" w:hAnsi="Times New Roman" w:cs="Times New Roman"/>
          <w:sz w:val="30"/>
          <w:szCs w:val="30"/>
        </w:rPr>
        <w:t>4913</w:t>
      </w:r>
      <w:r w:rsidRPr="00600440">
        <w:rPr>
          <w:rFonts w:ascii="Times New Roman" w:eastAsia="方正仿宋简体" w:hAnsi="Times New Roman" w:cs="Times New Roman"/>
          <w:sz w:val="30"/>
          <w:szCs w:val="30"/>
        </w:rPr>
        <w:t>。</w:t>
      </w:r>
    </w:p>
    <w:p w:rsid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hint="eastAsia"/>
          <w:sz w:val="30"/>
          <w:szCs w:val="30"/>
        </w:rPr>
      </w:pPr>
      <w:r w:rsidRPr="00600440">
        <w:rPr>
          <w:rFonts w:ascii="Times New Roman" w:eastAsia="方正仿宋简体" w:hAnsi="Times New Roman" w:cs="Times New Roman"/>
          <w:sz w:val="30"/>
          <w:szCs w:val="30"/>
        </w:rPr>
        <w:t>（五）第二代行情发布平台提供测试的主题如下：</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p>
    <w:tbl>
      <w:tblPr>
        <w:tblW w:w="10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5"/>
        <w:gridCol w:w="4511"/>
        <w:gridCol w:w="1064"/>
        <w:gridCol w:w="1275"/>
        <w:gridCol w:w="851"/>
        <w:gridCol w:w="1549"/>
      </w:tblGrid>
      <w:tr w:rsidR="00600440" w:rsidRPr="00600440" w:rsidTr="00232CF9">
        <w:trPr>
          <w:jc w:val="center"/>
        </w:trPr>
        <w:tc>
          <w:tcPr>
            <w:tcW w:w="84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行情</w:t>
            </w:r>
          </w:p>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主题号</w:t>
            </w:r>
          </w:p>
        </w:tc>
        <w:tc>
          <w:tcPr>
            <w:tcW w:w="451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产品</w:t>
            </w:r>
          </w:p>
        </w:tc>
        <w:tc>
          <w:tcPr>
            <w:tcW w:w="1064"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行情深度</w:t>
            </w:r>
          </w:p>
        </w:tc>
        <w:tc>
          <w:tcPr>
            <w:tcW w:w="1275"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采样频率</w:t>
            </w:r>
          </w:p>
        </w:tc>
        <w:tc>
          <w:tcPr>
            <w:tcW w:w="8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延时时间</w:t>
            </w:r>
          </w:p>
        </w:tc>
        <w:tc>
          <w:tcPr>
            <w:tcW w:w="154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jc w:val="center"/>
              <w:rPr>
                <w:rFonts w:eastAsia="方正仿宋简体"/>
                <w:sz w:val="30"/>
                <w:szCs w:val="30"/>
              </w:rPr>
            </w:pPr>
            <w:r w:rsidRPr="00600440">
              <w:rPr>
                <w:rFonts w:eastAsia="方正仿宋简体"/>
                <w:sz w:val="30"/>
                <w:szCs w:val="30"/>
              </w:rPr>
              <w:t>统计模式</w:t>
            </w:r>
          </w:p>
        </w:tc>
      </w:tr>
      <w:tr w:rsidR="00600440" w:rsidRPr="00600440" w:rsidTr="00232CF9">
        <w:trPr>
          <w:jc w:val="center"/>
        </w:trPr>
        <w:tc>
          <w:tcPr>
            <w:tcW w:w="84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100</w:t>
            </w:r>
          </w:p>
        </w:tc>
        <w:tc>
          <w:tcPr>
            <w:tcW w:w="451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上期所上市所有品种的合约。</w:t>
            </w:r>
          </w:p>
          <w:p w:rsidR="00600440" w:rsidRPr="00600440" w:rsidRDefault="00600440" w:rsidP="00600440">
            <w:pPr>
              <w:spacing w:line="480" w:lineRule="exact"/>
              <w:rPr>
                <w:rFonts w:eastAsia="方正仿宋简体"/>
                <w:sz w:val="30"/>
                <w:szCs w:val="30"/>
              </w:rPr>
            </w:pPr>
            <w:r w:rsidRPr="00600440">
              <w:rPr>
                <w:rFonts w:eastAsia="方正仿宋简体"/>
                <w:sz w:val="30"/>
                <w:szCs w:val="30"/>
              </w:rPr>
              <w:t>（包括白银期货合约、白银</w:t>
            </w:r>
            <w:proofErr w:type="gramStart"/>
            <w:r w:rsidRPr="00600440">
              <w:rPr>
                <w:rFonts w:eastAsia="方正仿宋简体"/>
                <w:sz w:val="30"/>
                <w:szCs w:val="30"/>
              </w:rPr>
              <w:t>期转现合约</w:t>
            </w:r>
            <w:proofErr w:type="gramEnd"/>
            <w:r w:rsidRPr="00600440">
              <w:rPr>
                <w:rFonts w:eastAsia="方正仿宋简体"/>
                <w:sz w:val="30"/>
                <w:szCs w:val="30"/>
              </w:rPr>
              <w:t>、铝期货合约、</w:t>
            </w:r>
            <w:proofErr w:type="gramStart"/>
            <w:r w:rsidRPr="00600440">
              <w:rPr>
                <w:rFonts w:eastAsia="方正仿宋简体"/>
                <w:sz w:val="30"/>
                <w:szCs w:val="30"/>
              </w:rPr>
              <w:t>铝期转现合约</w:t>
            </w:r>
            <w:proofErr w:type="gramEnd"/>
            <w:r w:rsidRPr="00600440">
              <w:rPr>
                <w:rFonts w:eastAsia="方正仿宋简体"/>
                <w:sz w:val="30"/>
                <w:szCs w:val="30"/>
              </w:rPr>
              <w:t>、黄金期货合约、黄金</w:t>
            </w:r>
            <w:proofErr w:type="gramStart"/>
            <w:r w:rsidRPr="00600440">
              <w:rPr>
                <w:rFonts w:eastAsia="方正仿宋简体"/>
                <w:sz w:val="30"/>
                <w:szCs w:val="30"/>
              </w:rPr>
              <w:t>期转现合约</w:t>
            </w:r>
            <w:proofErr w:type="gramEnd"/>
            <w:r w:rsidRPr="00600440">
              <w:rPr>
                <w:rFonts w:eastAsia="方正仿宋简体"/>
                <w:sz w:val="30"/>
                <w:szCs w:val="30"/>
              </w:rPr>
              <w:t>、沥青期货合约、沥青</w:t>
            </w:r>
            <w:proofErr w:type="gramStart"/>
            <w:r w:rsidRPr="00600440">
              <w:rPr>
                <w:rFonts w:eastAsia="方正仿宋简体"/>
                <w:sz w:val="30"/>
                <w:szCs w:val="30"/>
              </w:rPr>
              <w:t>期转现合约</w:t>
            </w:r>
            <w:proofErr w:type="gramEnd"/>
            <w:r w:rsidRPr="00600440">
              <w:rPr>
                <w:rFonts w:eastAsia="方正仿宋简体"/>
                <w:sz w:val="30"/>
                <w:szCs w:val="30"/>
              </w:rPr>
              <w:t>、铜期货合约、铜</w:t>
            </w:r>
            <w:proofErr w:type="gramStart"/>
            <w:r w:rsidRPr="00600440">
              <w:rPr>
                <w:rFonts w:eastAsia="方正仿宋简体"/>
                <w:sz w:val="30"/>
                <w:szCs w:val="30"/>
              </w:rPr>
              <w:t>期转现合约</w:t>
            </w:r>
            <w:proofErr w:type="gramEnd"/>
            <w:r w:rsidRPr="00600440">
              <w:rPr>
                <w:rFonts w:eastAsia="方正仿宋简体"/>
                <w:sz w:val="30"/>
                <w:szCs w:val="30"/>
              </w:rPr>
              <w:t>、铜期权合约、燃料油期货合约、燃料油</w:t>
            </w:r>
            <w:proofErr w:type="gramStart"/>
            <w:r w:rsidRPr="00600440">
              <w:rPr>
                <w:rFonts w:eastAsia="方正仿宋简体"/>
                <w:sz w:val="30"/>
                <w:szCs w:val="30"/>
              </w:rPr>
              <w:t>期转现合约</w:t>
            </w:r>
            <w:proofErr w:type="gramEnd"/>
            <w:r w:rsidRPr="00600440">
              <w:rPr>
                <w:rFonts w:eastAsia="方正仿宋简体"/>
                <w:sz w:val="30"/>
                <w:szCs w:val="30"/>
              </w:rPr>
              <w:t>、热轧卷板期货合约、热轧卷板</w:t>
            </w:r>
            <w:proofErr w:type="gramStart"/>
            <w:r w:rsidRPr="00600440">
              <w:rPr>
                <w:rFonts w:eastAsia="方正仿宋简体"/>
                <w:sz w:val="30"/>
                <w:szCs w:val="30"/>
              </w:rPr>
              <w:t>期转现合约</w:t>
            </w:r>
            <w:proofErr w:type="gramEnd"/>
            <w:r w:rsidRPr="00600440">
              <w:rPr>
                <w:rFonts w:eastAsia="方正仿宋简体"/>
                <w:sz w:val="30"/>
                <w:szCs w:val="30"/>
              </w:rPr>
              <w:t>、镍期货合约、</w:t>
            </w:r>
            <w:proofErr w:type="gramStart"/>
            <w:r w:rsidRPr="00600440">
              <w:rPr>
                <w:rFonts w:eastAsia="方正仿宋简体"/>
                <w:sz w:val="30"/>
                <w:szCs w:val="30"/>
              </w:rPr>
              <w:t>镍期转现合约</w:t>
            </w:r>
            <w:proofErr w:type="gramEnd"/>
            <w:r w:rsidRPr="00600440">
              <w:rPr>
                <w:rFonts w:eastAsia="方正仿宋简体"/>
                <w:sz w:val="30"/>
                <w:szCs w:val="30"/>
              </w:rPr>
              <w:t>、铅期货合约、</w:t>
            </w:r>
            <w:proofErr w:type="gramStart"/>
            <w:r w:rsidRPr="00600440">
              <w:rPr>
                <w:rFonts w:eastAsia="方正仿宋简体"/>
                <w:sz w:val="30"/>
                <w:szCs w:val="30"/>
              </w:rPr>
              <w:t>铅期转现合约</w:t>
            </w:r>
            <w:proofErr w:type="gramEnd"/>
            <w:r w:rsidRPr="00600440">
              <w:rPr>
                <w:rFonts w:eastAsia="方正仿宋简体"/>
                <w:sz w:val="30"/>
                <w:szCs w:val="30"/>
              </w:rPr>
              <w:t>、橡胶期货合约、橡胶</w:t>
            </w:r>
            <w:proofErr w:type="gramStart"/>
            <w:r w:rsidRPr="00600440">
              <w:rPr>
                <w:rFonts w:eastAsia="方正仿宋简体"/>
                <w:sz w:val="30"/>
                <w:szCs w:val="30"/>
              </w:rPr>
              <w:t>期转现合约</w:t>
            </w:r>
            <w:proofErr w:type="gramEnd"/>
            <w:r w:rsidRPr="00600440">
              <w:rPr>
                <w:rFonts w:eastAsia="方正仿宋简体"/>
                <w:sz w:val="30"/>
                <w:szCs w:val="30"/>
              </w:rPr>
              <w:t>、螺纹钢期货合约、螺纹钢</w:t>
            </w:r>
            <w:proofErr w:type="gramStart"/>
            <w:r w:rsidRPr="00600440">
              <w:rPr>
                <w:rFonts w:eastAsia="方正仿宋简体"/>
                <w:sz w:val="30"/>
                <w:szCs w:val="30"/>
              </w:rPr>
              <w:t>期转现合约</w:t>
            </w:r>
            <w:proofErr w:type="gramEnd"/>
            <w:r w:rsidRPr="00600440">
              <w:rPr>
                <w:rFonts w:eastAsia="方正仿宋简体"/>
                <w:sz w:val="30"/>
                <w:szCs w:val="30"/>
              </w:rPr>
              <w:t>、锡期货合约、</w:t>
            </w:r>
            <w:proofErr w:type="gramStart"/>
            <w:r w:rsidRPr="00600440">
              <w:rPr>
                <w:rFonts w:eastAsia="方正仿宋简体"/>
                <w:sz w:val="30"/>
                <w:szCs w:val="30"/>
              </w:rPr>
              <w:t>锡期转现合约</w:t>
            </w:r>
            <w:proofErr w:type="gramEnd"/>
            <w:r w:rsidRPr="00600440">
              <w:rPr>
                <w:rFonts w:eastAsia="方正仿宋简体"/>
                <w:sz w:val="30"/>
                <w:szCs w:val="30"/>
              </w:rPr>
              <w:t>、线材期货合约、线材</w:t>
            </w:r>
            <w:proofErr w:type="gramStart"/>
            <w:r w:rsidRPr="00600440">
              <w:rPr>
                <w:rFonts w:eastAsia="方正仿宋简体"/>
                <w:sz w:val="30"/>
                <w:szCs w:val="30"/>
              </w:rPr>
              <w:t>期转现合约</w:t>
            </w:r>
            <w:proofErr w:type="gramEnd"/>
            <w:r w:rsidRPr="00600440">
              <w:rPr>
                <w:rFonts w:eastAsia="方正仿宋简体"/>
                <w:sz w:val="30"/>
                <w:szCs w:val="30"/>
              </w:rPr>
              <w:t>、锌期货合约、</w:t>
            </w:r>
            <w:proofErr w:type="gramStart"/>
            <w:r w:rsidRPr="00600440">
              <w:rPr>
                <w:rFonts w:eastAsia="方正仿宋简体"/>
                <w:sz w:val="30"/>
                <w:szCs w:val="30"/>
              </w:rPr>
              <w:t>锌期转现合约</w:t>
            </w:r>
            <w:proofErr w:type="gramEnd"/>
            <w:r w:rsidRPr="00600440">
              <w:rPr>
                <w:rFonts w:eastAsia="方正仿宋简体"/>
                <w:sz w:val="30"/>
                <w:szCs w:val="30"/>
              </w:rPr>
              <w:t>、纸浆期货合约、纸浆</w:t>
            </w:r>
            <w:proofErr w:type="gramStart"/>
            <w:r w:rsidRPr="00600440">
              <w:rPr>
                <w:rFonts w:eastAsia="方正仿宋简体"/>
                <w:sz w:val="30"/>
                <w:szCs w:val="30"/>
              </w:rPr>
              <w:t>期转现合约</w:t>
            </w:r>
            <w:proofErr w:type="gramEnd"/>
            <w:r w:rsidRPr="00600440">
              <w:rPr>
                <w:rFonts w:eastAsia="方正仿宋简体"/>
                <w:sz w:val="30"/>
                <w:szCs w:val="30"/>
              </w:rPr>
              <w:t>。）</w:t>
            </w:r>
          </w:p>
        </w:tc>
        <w:tc>
          <w:tcPr>
            <w:tcW w:w="1064"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5</w:t>
            </w:r>
            <w:r w:rsidRPr="00600440">
              <w:rPr>
                <w:rFonts w:eastAsia="方正仿宋简体"/>
                <w:sz w:val="30"/>
                <w:szCs w:val="30"/>
              </w:rPr>
              <w:t>档</w:t>
            </w:r>
          </w:p>
        </w:tc>
        <w:tc>
          <w:tcPr>
            <w:tcW w:w="1275"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0.5</w:t>
            </w:r>
            <w:r w:rsidRPr="00600440">
              <w:rPr>
                <w:rFonts w:eastAsia="方正仿宋简体"/>
                <w:sz w:val="30"/>
                <w:szCs w:val="30"/>
              </w:rPr>
              <w:t>秒</w:t>
            </w:r>
          </w:p>
        </w:tc>
        <w:tc>
          <w:tcPr>
            <w:tcW w:w="8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w:t>
            </w:r>
            <w:r w:rsidRPr="00600440">
              <w:rPr>
                <w:rFonts w:eastAsia="方正仿宋简体"/>
                <w:sz w:val="30"/>
                <w:szCs w:val="30"/>
              </w:rPr>
              <w:t>秒</w:t>
            </w:r>
          </w:p>
        </w:tc>
        <w:tc>
          <w:tcPr>
            <w:tcW w:w="154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单边</w:t>
            </w:r>
          </w:p>
        </w:tc>
      </w:tr>
      <w:tr w:rsidR="00600440" w:rsidRPr="00600440" w:rsidTr="00232CF9">
        <w:trPr>
          <w:jc w:val="center"/>
        </w:trPr>
        <w:tc>
          <w:tcPr>
            <w:tcW w:w="84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lastRenderedPageBreak/>
              <w:t>101</w:t>
            </w:r>
          </w:p>
        </w:tc>
        <w:tc>
          <w:tcPr>
            <w:tcW w:w="451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上期所上市所有品种的合约。</w:t>
            </w:r>
          </w:p>
        </w:tc>
        <w:tc>
          <w:tcPr>
            <w:tcW w:w="1064"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1</w:t>
            </w:r>
            <w:r w:rsidRPr="00600440">
              <w:rPr>
                <w:rFonts w:eastAsia="方正仿宋简体"/>
                <w:sz w:val="30"/>
                <w:szCs w:val="30"/>
              </w:rPr>
              <w:t>档</w:t>
            </w:r>
          </w:p>
        </w:tc>
        <w:tc>
          <w:tcPr>
            <w:tcW w:w="1275"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0.5</w:t>
            </w:r>
            <w:r w:rsidRPr="00600440">
              <w:rPr>
                <w:rFonts w:eastAsia="方正仿宋简体"/>
                <w:sz w:val="30"/>
                <w:szCs w:val="30"/>
              </w:rPr>
              <w:t>秒</w:t>
            </w:r>
          </w:p>
        </w:tc>
        <w:tc>
          <w:tcPr>
            <w:tcW w:w="8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w:t>
            </w:r>
            <w:r w:rsidRPr="00600440">
              <w:rPr>
                <w:rFonts w:eastAsia="方正仿宋简体"/>
                <w:sz w:val="30"/>
                <w:szCs w:val="30"/>
              </w:rPr>
              <w:t>秒</w:t>
            </w:r>
          </w:p>
        </w:tc>
        <w:tc>
          <w:tcPr>
            <w:tcW w:w="154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单边</w:t>
            </w:r>
          </w:p>
        </w:tc>
      </w:tr>
      <w:tr w:rsidR="00600440" w:rsidRPr="00600440" w:rsidTr="00232CF9">
        <w:trPr>
          <w:jc w:val="center"/>
        </w:trPr>
        <w:tc>
          <w:tcPr>
            <w:tcW w:w="84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500</w:t>
            </w:r>
          </w:p>
        </w:tc>
        <w:tc>
          <w:tcPr>
            <w:tcW w:w="451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能源中心上市所有品种的合约（原油期货合约、原油</w:t>
            </w:r>
            <w:proofErr w:type="gramStart"/>
            <w:r w:rsidRPr="00600440">
              <w:rPr>
                <w:rFonts w:eastAsia="方正仿宋简体"/>
                <w:sz w:val="30"/>
                <w:szCs w:val="30"/>
              </w:rPr>
              <w:t>期转现合约</w:t>
            </w:r>
            <w:proofErr w:type="gramEnd"/>
            <w:r w:rsidRPr="00600440">
              <w:rPr>
                <w:rFonts w:eastAsia="方正仿宋简体"/>
                <w:sz w:val="30"/>
                <w:szCs w:val="30"/>
              </w:rPr>
              <w:t>）</w:t>
            </w:r>
          </w:p>
        </w:tc>
        <w:tc>
          <w:tcPr>
            <w:tcW w:w="1064"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5</w:t>
            </w:r>
            <w:r w:rsidRPr="00600440">
              <w:rPr>
                <w:rFonts w:eastAsia="方正仿宋简体"/>
                <w:sz w:val="30"/>
                <w:szCs w:val="30"/>
              </w:rPr>
              <w:t>档</w:t>
            </w:r>
          </w:p>
        </w:tc>
        <w:tc>
          <w:tcPr>
            <w:tcW w:w="1275"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0.5</w:t>
            </w:r>
            <w:r w:rsidRPr="00600440">
              <w:rPr>
                <w:rFonts w:eastAsia="方正仿宋简体"/>
                <w:sz w:val="30"/>
                <w:szCs w:val="30"/>
              </w:rPr>
              <w:t>秒</w:t>
            </w:r>
          </w:p>
        </w:tc>
        <w:tc>
          <w:tcPr>
            <w:tcW w:w="8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w:t>
            </w:r>
            <w:r w:rsidRPr="00600440">
              <w:rPr>
                <w:rFonts w:eastAsia="方正仿宋简体"/>
                <w:sz w:val="30"/>
                <w:szCs w:val="30"/>
              </w:rPr>
              <w:t>秒</w:t>
            </w:r>
          </w:p>
        </w:tc>
        <w:tc>
          <w:tcPr>
            <w:tcW w:w="154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单边</w:t>
            </w:r>
          </w:p>
        </w:tc>
      </w:tr>
      <w:tr w:rsidR="00600440" w:rsidRPr="00600440" w:rsidTr="00232CF9">
        <w:trPr>
          <w:jc w:val="center"/>
        </w:trPr>
        <w:tc>
          <w:tcPr>
            <w:tcW w:w="84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501</w:t>
            </w:r>
          </w:p>
        </w:tc>
        <w:tc>
          <w:tcPr>
            <w:tcW w:w="451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能源中心上市所有品种的合约</w:t>
            </w:r>
          </w:p>
        </w:tc>
        <w:tc>
          <w:tcPr>
            <w:tcW w:w="1064"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1</w:t>
            </w:r>
            <w:r w:rsidRPr="00600440">
              <w:rPr>
                <w:rFonts w:eastAsia="方正仿宋简体"/>
                <w:sz w:val="30"/>
                <w:szCs w:val="30"/>
              </w:rPr>
              <w:t>档</w:t>
            </w:r>
          </w:p>
        </w:tc>
        <w:tc>
          <w:tcPr>
            <w:tcW w:w="1275"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0.5</w:t>
            </w:r>
            <w:r w:rsidRPr="00600440">
              <w:rPr>
                <w:rFonts w:eastAsia="方正仿宋简体"/>
                <w:sz w:val="30"/>
                <w:szCs w:val="30"/>
              </w:rPr>
              <w:t>秒</w:t>
            </w:r>
          </w:p>
        </w:tc>
        <w:tc>
          <w:tcPr>
            <w:tcW w:w="8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0</w:t>
            </w:r>
            <w:r w:rsidRPr="00600440">
              <w:rPr>
                <w:rFonts w:eastAsia="方正仿宋简体"/>
                <w:sz w:val="30"/>
                <w:szCs w:val="30"/>
              </w:rPr>
              <w:t>秒</w:t>
            </w:r>
          </w:p>
        </w:tc>
        <w:tc>
          <w:tcPr>
            <w:tcW w:w="154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rPr>
                <w:rFonts w:eastAsia="方正仿宋简体"/>
                <w:sz w:val="30"/>
                <w:szCs w:val="30"/>
              </w:rPr>
            </w:pPr>
            <w:r w:rsidRPr="00600440">
              <w:rPr>
                <w:rFonts w:eastAsia="方正仿宋简体"/>
                <w:sz w:val="30"/>
                <w:szCs w:val="30"/>
              </w:rPr>
              <w:t>单边</w:t>
            </w:r>
          </w:p>
        </w:tc>
      </w:tr>
    </w:tbl>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（六）按照《上海期货交易所第二代行情发布平台网络接入指引》配置相关网络环境。所需参数如下：</w:t>
      </w:r>
    </w:p>
    <w:p w:rsidR="00600440" w:rsidRPr="00600440" w:rsidRDefault="00600440" w:rsidP="00600440">
      <w:pPr>
        <w:spacing w:line="560" w:lineRule="exact"/>
        <w:ind w:firstLineChars="200" w:firstLine="600"/>
        <w:rPr>
          <w:rFonts w:eastAsia="方正仿宋简体"/>
          <w:sz w:val="30"/>
          <w:szCs w:val="30"/>
        </w:rPr>
      </w:pPr>
      <w:r w:rsidRPr="00600440">
        <w:rPr>
          <w:rFonts w:eastAsia="方正仿宋简体"/>
          <w:sz w:val="30"/>
          <w:szCs w:val="30"/>
        </w:rPr>
        <w:t xml:space="preserve">1. </w:t>
      </w:r>
      <w:r w:rsidRPr="00600440">
        <w:rPr>
          <w:rFonts w:eastAsia="方正仿宋简体"/>
          <w:sz w:val="30"/>
          <w:szCs w:val="30"/>
        </w:rPr>
        <w:t>行情查询服务的</w:t>
      </w:r>
      <w:r w:rsidRPr="00600440">
        <w:rPr>
          <w:rFonts w:eastAsia="方正仿宋简体"/>
          <w:sz w:val="30"/>
          <w:szCs w:val="30"/>
        </w:rPr>
        <w:t>TCP</w:t>
      </w:r>
      <w:r w:rsidRPr="00600440">
        <w:rPr>
          <w:rFonts w:eastAsia="方正仿宋简体"/>
          <w:sz w:val="30"/>
          <w:szCs w:val="30"/>
        </w:rPr>
        <w:t>端口号为</w:t>
      </w:r>
      <w:r w:rsidRPr="00600440">
        <w:rPr>
          <w:rFonts w:eastAsia="方正仿宋简体"/>
          <w:sz w:val="30"/>
          <w:szCs w:val="30"/>
        </w:rPr>
        <w:t>33022</w:t>
      </w:r>
      <w:r w:rsidRPr="00600440">
        <w:rPr>
          <w:rFonts w:eastAsia="方正仿宋简体"/>
          <w:sz w:val="30"/>
          <w:szCs w:val="30"/>
        </w:rPr>
        <w:t>，</w:t>
      </w:r>
      <w:r w:rsidRPr="00600440">
        <w:rPr>
          <w:rFonts w:eastAsia="方正仿宋简体"/>
          <w:sz w:val="30"/>
          <w:szCs w:val="30"/>
        </w:rPr>
        <w:t>IP</w:t>
      </w:r>
      <w:r w:rsidRPr="00600440">
        <w:rPr>
          <w:rFonts w:eastAsia="方正仿宋简体"/>
          <w:sz w:val="30"/>
          <w:szCs w:val="30"/>
        </w:rPr>
        <w:t>地址参数如下：</w:t>
      </w:r>
    </w:p>
    <w:p w:rsidR="00600440" w:rsidRDefault="00600440" w:rsidP="00600440">
      <w:pPr>
        <w:spacing w:line="560" w:lineRule="exact"/>
        <w:ind w:firstLineChars="200" w:firstLine="600"/>
        <w:rPr>
          <w:rFonts w:ascii="宋体" w:hAnsi="宋体" w:cs="方正仿宋简体" w:hint="eastAsia"/>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6"/>
        <w:gridCol w:w="2586"/>
      </w:tblGrid>
      <w:tr w:rsidR="00600440" w:rsidRPr="003E74D7"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ind w:leftChars="200" w:left="420"/>
              <w:jc w:val="center"/>
              <w:rPr>
                <w:rFonts w:ascii="宋体" w:hAnsi="宋体" w:cs="方正仿宋简体"/>
                <w:sz w:val="30"/>
                <w:szCs w:val="30"/>
              </w:rPr>
            </w:pPr>
            <w:r w:rsidRPr="003E74D7">
              <w:rPr>
                <w:rFonts w:ascii="宋体" w:hAnsi="宋体" w:cs="方正仿宋简体" w:hint="eastAsia"/>
                <w:sz w:val="30"/>
                <w:szCs w:val="30"/>
              </w:rPr>
              <w:t>大厦数据中心</w:t>
            </w:r>
          </w:p>
        </w:tc>
        <w:tc>
          <w:tcPr>
            <w:tcW w:w="1843"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tabs>
                <w:tab w:val="center" w:pos="1312"/>
              </w:tabs>
              <w:ind w:leftChars="200" w:left="420"/>
              <w:jc w:val="center"/>
              <w:rPr>
                <w:rFonts w:ascii="宋体" w:hAnsi="宋体" w:cs="方正仿宋简体"/>
                <w:sz w:val="30"/>
                <w:szCs w:val="30"/>
              </w:rPr>
            </w:pPr>
            <w:r w:rsidRPr="003E74D7">
              <w:rPr>
                <w:rFonts w:ascii="宋体" w:hAnsi="宋体" w:cs="方正仿宋简体" w:hint="eastAsia"/>
                <w:sz w:val="30"/>
                <w:szCs w:val="30"/>
              </w:rPr>
              <w:t>张</w:t>
            </w:r>
            <w:proofErr w:type="gramStart"/>
            <w:r w:rsidRPr="003E74D7">
              <w:rPr>
                <w:rFonts w:ascii="宋体" w:hAnsi="宋体" w:cs="方正仿宋简体" w:hint="eastAsia"/>
                <w:sz w:val="30"/>
                <w:szCs w:val="30"/>
              </w:rPr>
              <w:t>江数据</w:t>
            </w:r>
            <w:proofErr w:type="gramEnd"/>
            <w:r w:rsidRPr="003E74D7">
              <w:rPr>
                <w:rFonts w:ascii="宋体" w:hAnsi="宋体" w:cs="方正仿宋简体" w:hint="eastAsia"/>
                <w:sz w:val="30"/>
                <w:szCs w:val="30"/>
              </w:rPr>
              <w:t>中心</w:t>
            </w:r>
          </w:p>
        </w:tc>
      </w:tr>
      <w:tr w:rsidR="00600440" w:rsidRPr="003E74D7"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ind w:leftChars="200" w:left="420"/>
              <w:jc w:val="center"/>
              <w:rPr>
                <w:rFonts w:ascii="宋体" w:hAnsi="宋体" w:cs="方正仿宋简体"/>
                <w:sz w:val="30"/>
                <w:szCs w:val="30"/>
              </w:rPr>
            </w:pPr>
            <w:r w:rsidRPr="003E74D7">
              <w:rPr>
                <w:rFonts w:ascii="宋体" w:hAnsi="宋体" w:cs="方正仿宋简体" w:hint="eastAsia"/>
                <w:sz w:val="30"/>
                <w:szCs w:val="30"/>
              </w:rPr>
              <w:t>192.168.11.73</w:t>
            </w:r>
          </w:p>
        </w:tc>
        <w:tc>
          <w:tcPr>
            <w:tcW w:w="1843"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ind w:leftChars="200" w:left="420"/>
              <w:jc w:val="center"/>
              <w:rPr>
                <w:rFonts w:ascii="宋体" w:hAnsi="宋体" w:cs="方正仿宋简体"/>
                <w:sz w:val="30"/>
                <w:szCs w:val="30"/>
              </w:rPr>
            </w:pPr>
            <w:r w:rsidRPr="003E74D7">
              <w:rPr>
                <w:rFonts w:ascii="宋体" w:hAnsi="宋体" w:cs="方正仿宋简体" w:hint="eastAsia"/>
                <w:sz w:val="30"/>
                <w:szCs w:val="30"/>
              </w:rPr>
              <w:t>192.168.12.73</w:t>
            </w:r>
          </w:p>
        </w:tc>
      </w:tr>
      <w:tr w:rsidR="00600440" w:rsidRPr="003E74D7"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ind w:leftChars="200" w:left="420"/>
              <w:jc w:val="center"/>
              <w:rPr>
                <w:rFonts w:ascii="宋体" w:hAnsi="宋体" w:cs="方正仿宋简体"/>
                <w:sz w:val="30"/>
                <w:szCs w:val="30"/>
              </w:rPr>
            </w:pPr>
            <w:r w:rsidRPr="003E74D7">
              <w:rPr>
                <w:rFonts w:ascii="宋体" w:hAnsi="宋体" w:cs="方正仿宋简体" w:hint="eastAsia"/>
                <w:sz w:val="30"/>
                <w:szCs w:val="30"/>
              </w:rPr>
              <w:t>192.168.11.74</w:t>
            </w:r>
          </w:p>
        </w:tc>
        <w:tc>
          <w:tcPr>
            <w:tcW w:w="1843" w:type="dxa"/>
            <w:tcBorders>
              <w:top w:val="single" w:sz="4" w:space="0" w:color="auto"/>
              <w:left w:val="single" w:sz="4" w:space="0" w:color="auto"/>
              <w:bottom w:val="single" w:sz="4" w:space="0" w:color="auto"/>
              <w:right w:val="single" w:sz="4" w:space="0" w:color="auto"/>
            </w:tcBorders>
            <w:hideMark/>
          </w:tcPr>
          <w:p w:rsidR="00600440" w:rsidRPr="003E74D7" w:rsidRDefault="00600440" w:rsidP="00232CF9">
            <w:pPr>
              <w:ind w:leftChars="200" w:left="420"/>
              <w:jc w:val="center"/>
              <w:rPr>
                <w:rFonts w:ascii="宋体" w:hAnsi="宋体" w:cs="方正仿宋简体"/>
                <w:sz w:val="30"/>
                <w:szCs w:val="30"/>
              </w:rPr>
            </w:pPr>
            <w:r w:rsidRPr="003E74D7">
              <w:rPr>
                <w:rFonts w:ascii="宋体" w:hAnsi="宋体" w:cs="方正仿宋简体" w:hint="eastAsia"/>
                <w:sz w:val="30"/>
                <w:szCs w:val="30"/>
              </w:rPr>
              <w:t>192.168.12.74</w:t>
            </w:r>
          </w:p>
        </w:tc>
      </w:tr>
    </w:tbl>
    <w:p w:rsidR="00600440" w:rsidRPr="00600440" w:rsidRDefault="00600440" w:rsidP="00600440">
      <w:pPr>
        <w:spacing w:line="560" w:lineRule="exact"/>
        <w:ind w:firstLineChars="200" w:firstLine="600"/>
        <w:rPr>
          <w:rFonts w:eastAsia="方正仿宋简体"/>
          <w:sz w:val="30"/>
          <w:szCs w:val="30"/>
        </w:rPr>
      </w:pPr>
      <w:r w:rsidRPr="00600440">
        <w:rPr>
          <w:rFonts w:eastAsia="方正仿宋简体"/>
          <w:sz w:val="30"/>
          <w:szCs w:val="30"/>
        </w:rPr>
        <w:t xml:space="preserve">2. </w:t>
      </w:r>
      <w:r w:rsidRPr="00600440">
        <w:rPr>
          <w:rFonts w:eastAsia="方正仿宋简体"/>
          <w:sz w:val="30"/>
          <w:szCs w:val="30"/>
        </w:rPr>
        <w:t>组播端口号与行情主题号对应关系如下：</w:t>
      </w:r>
    </w:p>
    <w:p w:rsidR="00600440" w:rsidRDefault="00600440" w:rsidP="00600440">
      <w:pPr>
        <w:spacing w:line="560" w:lineRule="exact"/>
        <w:ind w:firstLineChars="200" w:firstLine="600"/>
        <w:rPr>
          <w:rFonts w:ascii="宋体" w:hAnsi="宋体" w:hint="eastAsia"/>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1843"/>
      </w:tblGrid>
      <w:tr w:rsidR="00600440" w:rsidRPr="00600440"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行情主题号</w:t>
            </w:r>
          </w:p>
        </w:tc>
        <w:tc>
          <w:tcPr>
            <w:tcW w:w="1843"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组播端口号</w:t>
            </w:r>
          </w:p>
        </w:tc>
      </w:tr>
      <w:tr w:rsidR="00600440" w:rsidRPr="00600440"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100</w:t>
            </w:r>
          </w:p>
        </w:tc>
        <w:tc>
          <w:tcPr>
            <w:tcW w:w="1843"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20100</w:t>
            </w:r>
          </w:p>
        </w:tc>
      </w:tr>
      <w:tr w:rsidR="00600440" w:rsidRPr="00600440"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101</w:t>
            </w:r>
          </w:p>
        </w:tc>
        <w:tc>
          <w:tcPr>
            <w:tcW w:w="1843"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20101</w:t>
            </w:r>
          </w:p>
        </w:tc>
      </w:tr>
      <w:tr w:rsidR="00600440" w:rsidRPr="00600440"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500</w:t>
            </w:r>
          </w:p>
        </w:tc>
        <w:tc>
          <w:tcPr>
            <w:tcW w:w="1843"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20500</w:t>
            </w:r>
          </w:p>
        </w:tc>
      </w:tr>
      <w:tr w:rsidR="00600440" w:rsidRPr="00600440" w:rsidTr="00232CF9">
        <w:trPr>
          <w:jc w:val="center"/>
        </w:trPr>
        <w:tc>
          <w:tcPr>
            <w:tcW w:w="1809"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501</w:t>
            </w:r>
          </w:p>
        </w:tc>
        <w:tc>
          <w:tcPr>
            <w:tcW w:w="1843" w:type="dxa"/>
            <w:tcBorders>
              <w:top w:val="single" w:sz="4" w:space="0" w:color="auto"/>
              <w:left w:val="single" w:sz="4" w:space="0" w:color="auto"/>
              <w:bottom w:val="single" w:sz="4" w:space="0" w:color="auto"/>
              <w:right w:val="single" w:sz="4" w:space="0" w:color="auto"/>
            </w:tcBorders>
            <w:hideMark/>
          </w:tcPr>
          <w:p w:rsidR="00600440" w:rsidRPr="00600440" w:rsidRDefault="00600440" w:rsidP="00232CF9">
            <w:pPr>
              <w:jc w:val="center"/>
              <w:rPr>
                <w:rFonts w:eastAsia="方正仿宋简体"/>
                <w:sz w:val="30"/>
                <w:szCs w:val="30"/>
              </w:rPr>
            </w:pPr>
            <w:r w:rsidRPr="00600440">
              <w:rPr>
                <w:rFonts w:eastAsia="方正仿宋简体"/>
                <w:sz w:val="30"/>
                <w:szCs w:val="30"/>
              </w:rPr>
              <w:t>20501</w:t>
            </w:r>
          </w:p>
        </w:tc>
      </w:tr>
    </w:tbl>
    <w:p w:rsidR="00600440" w:rsidRDefault="00600440" w:rsidP="00600440">
      <w:pPr>
        <w:spacing w:line="560" w:lineRule="exact"/>
        <w:ind w:firstLineChars="200" w:firstLine="600"/>
        <w:rPr>
          <w:rFonts w:ascii="宋体" w:hAnsi="宋体" w:hint="eastAsia"/>
          <w:sz w:val="30"/>
          <w:szCs w:val="30"/>
        </w:rPr>
      </w:pPr>
    </w:p>
    <w:p w:rsidR="00600440" w:rsidRDefault="00600440" w:rsidP="00600440">
      <w:pPr>
        <w:spacing w:line="560" w:lineRule="exact"/>
        <w:ind w:firstLineChars="200" w:firstLine="600"/>
        <w:rPr>
          <w:rFonts w:ascii="宋体" w:hAnsi="宋体" w:hint="eastAsia"/>
          <w:sz w:val="30"/>
          <w:szCs w:val="30"/>
        </w:rPr>
      </w:pPr>
    </w:p>
    <w:p w:rsidR="00600440" w:rsidRDefault="00600440" w:rsidP="00600440">
      <w:pPr>
        <w:spacing w:line="560" w:lineRule="exact"/>
        <w:ind w:firstLineChars="200" w:firstLine="600"/>
        <w:rPr>
          <w:rFonts w:ascii="宋体" w:hAnsi="宋体" w:hint="eastAsia"/>
          <w:sz w:val="30"/>
          <w:szCs w:val="30"/>
        </w:rPr>
      </w:pPr>
    </w:p>
    <w:p w:rsidR="00600440" w:rsidRDefault="00600440" w:rsidP="00600440">
      <w:pPr>
        <w:spacing w:line="560" w:lineRule="exact"/>
        <w:ind w:firstLineChars="200" w:firstLine="600"/>
        <w:rPr>
          <w:rFonts w:ascii="宋体" w:hAnsi="宋体" w:hint="eastAsia"/>
          <w:sz w:val="30"/>
          <w:szCs w:val="30"/>
        </w:rPr>
      </w:pPr>
    </w:p>
    <w:p w:rsidR="00600440" w:rsidRDefault="00600440" w:rsidP="00600440">
      <w:pPr>
        <w:spacing w:line="560" w:lineRule="exact"/>
        <w:ind w:firstLineChars="200" w:firstLine="600"/>
        <w:rPr>
          <w:rFonts w:ascii="宋体" w:hAnsi="宋体" w:hint="eastAsia"/>
          <w:sz w:val="30"/>
          <w:szCs w:val="30"/>
        </w:rPr>
      </w:pPr>
      <w:bookmarkStart w:id="0" w:name="_GoBack"/>
      <w:bookmarkEnd w:id="0"/>
    </w:p>
    <w:p w:rsidR="00600440" w:rsidRPr="00600440" w:rsidRDefault="00600440" w:rsidP="00600440">
      <w:pPr>
        <w:spacing w:line="560" w:lineRule="exact"/>
        <w:ind w:firstLineChars="200" w:firstLine="600"/>
        <w:rPr>
          <w:rFonts w:eastAsia="方正仿宋简体"/>
          <w:sz w:val="30"/>
          <w:szCs w:val="30"/>
        </w:rPr>
      </w:pPr>
      <w:r w:rsidRPr="00600440">
        <w:rPr>
          <w:rFonts w:eastAsia="方正仿宋简体"/>
          <w:sz w:val="30"/>
          <w:szCs w:val="30"/>
        </w:rPr>
        <w:lastRenderedPageBreak/>
        <w:t xml:space="preserve">3. </w:t>
      </w:r>
      <w:r w:rsidRPr="00600440">
        <w:rPr>
          <w:rFonts w:eastAsia="方正仿宋简体"/>
          <w:sz w:val="30"/>
          <w:szCs w:val="30"/>
        </w:rPr>
        <w:t>增量行情服务相关</w:t>
      </w:r>
      <w:r w:rsidRPr="00600440">
        <w:rPr>
          <w:rFonts w:eastAsia="方正仿宋简体"/>
          <w:sz w:val="30"/>
          <w:szCs w:val="30"/>
        </w:rPr>
        <w:t>IP</w:t>
      </w:r>
      <w:r w:rsidRPr="00600440">
        <w:rPr>
          <w:rFonts w:eastAsia="方正仿宋简体"/>
          <w:sz w:val="30"/>
          <w:szCs w:val="30"/>
        </w:rPr>
        <w:t>地址参数：</w:t>
      </w:r>
    </w:p>
    <w:tbl>
      <w:tblPr>
        <w:tblW w:w="10875" w:type="dxa"/>
        <w:jc w:val="center"/>
        <w:tblInd w:w="-5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6"/>
        <w:gridCol w:w="2052"/>
        <w:gridCol w:w="1276"/>
        <w:gridCol w:w="1701"/>
        <w:gridCol w:w="3450"/>
      </w:tblGrid>
      <w:tr w:rsidR="00600440" w:rsidRPr="00600440" w:rsidTr="00232CF9">
        <w:trPr>
          <w:jc w:val="center"/>
        </w:trPr>
        <w:tc>
          <w:tcPr>
            <w:tcW w:w="2397"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单播地址</w:t>
            </w: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组播地址</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组播端口</w:t>
            </w:r>
          </w:p>
        </w:tc>
        <w:tc>
          <w:tcPr>
            <w:tcW w:w="170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数据中心</w:t>
            </w:r>
          </w:p>
        </w:tc>
        <w:tc>
          <w:tcPr>
            <w:tcW w:w="3451"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网络通道</w:t>
            </w:r>
          </w:p>
        </w:tc>
      </w:tr>
      <w:tr w:rsidR="00600440" w:rsidRPr="00600440" w:rsidTr="00232CF9">
        <w:trPr>
          <w:trHeight w:val="44"/>
          <w:jc w:val="center"/>
        </w:trPr>
        <w:tc>
          <w:tcPr>
            <w:tcW w:w="2397"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192.168.32.71</w:t>
            </w: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239.1.41.71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大厦数据中心</w:t>
            </w:r>
          </w:p>
        </w:tc>
        <w:tc>
          <w:tcPr>
            <w:tcW w:w="345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行情</w:t>
            </w:r>
            <w:r w:rsidRPr="00600440">
              <w:rPr>
                <w:rFonts w:eastAsia="方正仿宋简体"/>
                <w:sz w:val="24"/>
              </w:rPr>
              <w:t>A</w:t>
            </w:r>
            <w:r w:rsidRPr="00600440">
              <w:rPr>
                <w:rFonts w:eastAsia="方正仿宋简体"/>
                <w:sz w:val="24"/>
              </w:rPr>
              <w:t>路（大厦通道）</w:t>
            </w: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239.1.42.71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239.1.51.71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270"/>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239.1.52.71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4"/>
          <w:jc w:val="center"/>
        </w:trPr>
        <w:tc>
          <w:tcPr>
            <w:tcW w:w="2397"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192.168.64.72</w:t>
            </w: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239.2.41.72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行情</w:t>
            </w:r>
            <w:r w:rsidRPr="00600440">
              <w:rPr>
                <w:rFonts w:eastAsia="方正仿宋简体"/>
                <w:sz w:val="24"/>
              </w:rPr>
              <w:t>B</w:t>
            </w:r>
            <w:r w:rsidRPr="00600440">
              <w:rPr>
                <w:rFonts w:eastAsia="方正仿宋简体"/>
                <w:sz w:val="24"/>
              </w:rPr>
              <w:t>路（张江通道）</w:t>
            </w: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239.2.42.72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239.2.51.72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239.2.52.72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4"/>
          <w:jc w:val="center"/>
        </w:trPr>
        <w:tc>
          <w:tcPr>
            <w:tcW w:w="2397"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192.168.48.71</w:t>
            </w: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239.3.41.71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20101</w:t>
            </w:r>
          </w:p>
        </w:tc>
        <w:tc>
          <w:tcPr>
            <w:tcW w:w="170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张</w:t>
            </w:r>
            <w:proofErr w:type="gramStart"/>
            <w:r w:rsidRPr="00600440">
              <w:rPr>
                <w:rFonts w:eastAsia="方正仿宋简体"/>
                <w:sz w:val="24"/>
              </w:rPr>
              <w:t>江数据</w:t>
            </w:r>
            <w:proofErr w:type="gramEnd"/>
            <w:r w:rsidRPr="00600440">
              <w:rPr>
                <w:rFonts w:eastAsia="方正仿宋简体"/>
                <w:sz w:val="24"/>
              </w:rPr>
              <w:t>中心</w:t>
            </w:r>
          </w:p>
        </w:tc>
        <w:tc>
          <w:tcPr>
            <w:tcW w:w="345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行情</w:t>
            </w:r>
            <w:r w:rsidRPr="00600440">
              <w:rPr>
                <w:rFonts w:eastAsia="方正仿宋简体"/>
                <w:sz w:val="24"/>
              </w:rPr>
              <w:t>A</w:t>
            </w:r>
            <w:r w:rsidRPr="00600440">
              <w:rPr>
                <w:rFonts w:eastAsia="方正仿宋简体"/>
                <w:sz w:val="24"/>
              </w:rPr>
              <w:t>路（大厦通道）</w:t>
            </w: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239.3.42.71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239.3.51.71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239.3.52.71</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4"/>
          <w:jc w:val="center"/>
        </w:trPr>
        <w:tc>
          <w:tcPr>
            <w:tcW w:w="2397"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192.168.80.72</w:t>
            </w: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239.4.41.72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val="restart"/>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行情</w:t>
            </w:r>
            <w:r w:rsidRPr="00600440">
              <w:rPr>
                <w:rFonts w:eastAsia="方正仿宋简体"/>
                <w:sz w:val="24"/>
              </w:rPr>
              <w:t>B</w:t>
            </w:r>
            <w:r w:rsidRPr="00600440">
              <w:rPr>
                <w:rFonts w:eastAsia="方正仿宋简体"/>
                <w:sz w:val="24"/>
              </w:rPr>
              <w:t>路（张江通道）</w:t>
            </w: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239.4.42.72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20100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239.4.51.72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20501</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r w:rsidR="00600440" w:rsidRPr="00600440" w:rsidTr="00232CF9">
        <w:trPr>
          <w:trHeight w:val="41"/>
          <w:jc w:val="center"/>
        </w:trPr>
        <w:tc>
          <w:tcPr>
            <w:tcW w:w="2397"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2052"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239.4.52.72</w:t>
            </w:r>
          </w:p>
        </w:tc>
        <w:tc>
          <w:tcPr>
            <w:tcW w:w="1276" w:type="dxa"/>
            <w:tcBorders>
              <w:top w:val="single" w:sz="4" w:space="0" w:color="auto"/>
              <w:left w:val="single" w:sz="4" w:space="0" w:color="auto"/>
              <w:bottom w:val="single" w:sz="4" w:space="0" w:color="auto"/>
              <w:right w:val="single" w:sz="4" w:space="0" w:color="auto"/>
            </w:tcBorders>
            <w:hideMark/>
          </w:tcPr>
          <w:p w:rsidR="00600440" w:rsidRPr="00600440" w:rsidRDefault="00600440" w:rsidP="00600440">
            <w:pPr>
              <w:spacing w:line="480" w:lineRule="exact"/>
              <w:ind w:leftChars="200" w:left="420"/>
              <w:jc w:val="center"/>
              <w:rPr>
                <w:rFonts w:eastAsia="方正仿宋简体"/>
                <w:sz w:val="24"/>
              </w:rPr>
            </w:pPr>
            <w:r w:rsidRPr="00600440">
              <w:rPr>
                <w:rFonts w:eastAsia="方正仿宋简体"/>
                <w:sz w:val="24"/>
              </w:rPr>
              <w:t>20500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c>
          <w:tcPr>
            <w:tcW w:w="3451" w:type="dxa"/>
            <w:vMerge/>
            <w:tcBorders>
              <w:top w:val="single" w:sz="4" w:space="0" w:color="auto"/>
              <w:left w:val="single" w:sz="4" w:space="0" w:color="auto"/>
              <w:bottom w:val="single" w:sz="4" w:space="0" w:color="auto"/>
              <w:right w:val="single" w:sz="4" w:space="0" w:color="auto"/>
            </w:tcBorders>
            <w:vAlign w:val="center"/>
            <w:hideMark/>
          </w:tcPr>
          <w:p w:rsidR="00600440" w:rsidRPr="00600440" w:rsidRDefault="00600440" w:rsidP="00600440">
            <w:pPr>
              <w:widowControl/>
              <w:spacing w:line="480" w:lineRule="exact"/>
              <w:ind w:leftChars="200" w:left="420"/>
              <w:jc w:val="left"/>
              <w:rPr>
                <w:rFonts w:eastAsia="方正仿宋简体"/>
                <w:sz w:val="24"/>
              </w:rPr>
            </w:pPr>
          </w:p>
        </w:tc>
      </w:tr>
    </w:tbl>
    <w:p w:rsidR="00600440" w:rsidRPr="00600440" w:rsidRDefault="00600440" w:rsidP="00600440">
      <w:pPr>
        <w:pStyle w:val="a4"/>
        <w:spacing w:before="0" w:beforeAutospacing="0" w:after="0" w:afterAutospacing="0" w:line="600" w:lineRule="exact"/>
        <w:ind w:firstLine="420"/>
        <w:jc w:val="both"/>
        <w:rPr>
          <w:rFonts w:ascii="Times New Roman" w:eastAsia="方正仿宋简体" w:hAnsi="Times New Roman" w:cs="Times New Roman"/>
          <w:sz w:val="28"/>
          <w:szCs w:val="28"/>
        </w:rPr>
      </w:pPr>
      <w:r w:rsidRPr="00600440">
        <w:rPr>
          <w:rFonts w:ascii="Times New Roman" w:eastAsia="方正仿宋简体" w:hAnsi="Times New Roman" w:cs="Times New Roman"/>
          <w:sz w:val="28"/>
          <w:szCs w:val="28"/>
        </w:rPr>
        <w:t>注：测试过程中，只有</w:t>
      </w:r>
      <w:proofErr w:type="gramStart"/>
      <w:r w:rsidRPr="00600440">
        <w:rPr>
          <w:rFonts w:ascii="Times New Roman" w:eastAsia="方正仿宋简体" w:hAnsi="Times New Roman" w:cs="Times New Roman"/>
          <w:sz w:val="28"/>
          <w:szCs w:val="28"/>
        </w:rPr>
        <w:t>主数据</w:t>
      </w:r>
      <w:proofErr w:type="gramEnd"/>
      <w:r w:rsidRPr="00600440">
        <w:rPr>
          <w:rFonts w:ascii="Times New Roman" w:eastAsia="方正仿宋简体" w:hAnsi="Times New Roman" w:cs="Times New Roman"/>
          <w:sz w:val="28"/>
          <w:szCs w:val="28"/>
        </w:rPr>
        <w:t>中心的服务地址对外提供服务，数据中心切换的场景本次测试不覆盖。目前上期所的</w:t>
      </w:r>
      <w:proofErr w:type="gramStart"/>
      <w:r w:rsidRPr="00600440">
        <w:rPr>
          <w:rFonts w:ascii="Times New Roman" w:eastAsia="方正仿宋简体" w:hAnsi="Times New Roman" w:cs="Times New Roman"/>
          <w:sz w:val="28"/>
          <w:szCs w:val="28"/>
        </w:rPr>
        <w:t>主数据</w:t>
      </w:r>
      <w:proofErr w:type="gramEnd"/>
      <w:r w:rsidRPr="00600440">
        <w:rPr>
          <w:rFonts w:ascii="Times New Roman" w:eastAsia="方正仿宋简体" w:hAnsi="Times New Roman" w:cs="Times New Roman"/>
          <w:sz w:val="28"/>
          <w:szCs w:val="28"/>
        </w:rPr>
        <w:t>中心为张</w:t>
      </w:r>
      <w:proofErr w:type="gramStart"/>
      <w:r w:rsidRPr="00600440">
        <w:rPr>
          <w:rFonts w:ascii="Times New Roman" w:eastAsia="方正仿宋简体" w:hAnsi="Times New Roman" w:cs="Times New Roman"/>
          <w:sz w:val="28"/>
          <w:szCs w:val="28"/>
        </w:rPr>
        <w:t>江数据</w:t>
      </w:r>
      <w:proofErr w:type="gramEnd"/>
      <w:r w:rsidRPr="00600440">
        <w:rPr>
          <w:rFonts w:ascii="Times New Roman" w:eastAsia="方正仿宋简体" w:hAnsi="Times New Roman" w:cs="Times New Roman"/>
          <w:sz w:val="28"/>
          <w:szCs w:val="28"/>
        </w:rPr>
        <w:t>中心。</w:t>
      </w:r>
    </w:p>
    <w:p w:rsidR="00600440" w:rsidRPr="00600440" w:rsidRDefault="00600440" w:rsidP="00600440">
      <w:pPr>
        <w:pStyle w:val="a4"/>
        <w:spacing w:before="0" w:beforeAutospacing="0" w:after="0" w:afterAutospacing="0" w:line="600" w:lineRule="exact"/>
        <w:ind w:firstLineChars="200" w:firstLine="600"/>
        <w:jc w:val="both"/>
        <w:rPr>
          <w:rFonts w:ascii="方正黑体简体" w:eastAsia="方正黑体简体" w:cs="Times New Roman" w:hint="eastAsia"/>
          <w:bCs/>
          <w:sz w:val="30"/>
          <w:szCs w:val="30"/>
        </w:rPr>
      </w:pPr>
      <w:r w:rsidRPr="00600440">
        <w:rPr>
          <w:rFonts w:ascii="方正黑体简体" w:eastAsia="方正黑体简体" w:cs="Times New Roman" w:hint="eastAsia"/>
          <w:bCs/>
          <w:sz w:val="30"/>
          <w:szCs w:val="30"/>
        </w:rPr>
        <w:t>四、要求</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各参与测试的单位应做好以下工作：</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（一）测试前与各自软件供应商联系，制定周密测试计划，仔细核对测试数据。</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lastRenderedPageBreak/>
        <w:t>（二）测试前做好系统和数据备份，测试后恢复备份，防止影响下一交易日的正常业务。</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（三）参与测试的每个席位应各自填写《上海期货交易所系统测试情况表》，</w:t>
      </w:r>
      <w:r w:rsidRPr="00600440">
        <w:rPr>
          <w:rFonts w:ascii="Times New Roman" w:eastAsia="方正仿宋简体" w:hAnsi="Times New Roman" w:cs="Times New Roman"/>
          <w:color w:val="212121"/>
          <w:sz w:val="30"/>
          <w:szCs w:val="30"/>
          <w:shd w:val="clear" w:color="auto" w:fill="FFFFFF"/>
        </w:rPr>
        <w:t>并于演练结束的当天</w:t>
      </w:r>
      <w:r w:rsidRPr="00600440">
        <w:rPr>
          <w:rFonts w:ascii="Times New Roman" w:eastAsia="方正仿宋简体" w:hAnsi="Times New Roman" w:cs="Times New Roman"/>
          <w:color w:val="212121"/>
          <w:sz w:val="30"/>
          <w:szCs w:val="30"/>
          <w:shd w:val="clear" w:color="auto" w:fill="FFFFFF"/>
        </w:rPr>
        <w:t>18:30</w:t>
      </w:r>
      <w:r w:rsidRPr="00600440">
        <w:rPr>
          <w:rFonts w:ascii="Times New Roman" w:eastAsia="方正仿宋简体" w:hAnsi="Times New Roman" w:cs="Times New Roman"/>
          <w:color w:val="212121"/>
          <w:sz w:val="30"/>
          <w:szCs w:val="30"/>
          <w:shd w:val="clear" w:color="auto" w:fill="FFFFFF"/>
        </w:rPr>
        <w:t>前，</w:t>
      </w:r>
      <w:r w:rsidRPr="00600440">
        <w:rPr>
          <w:rFonts w:ascii="Times New Roman" w:eastAsia="方正仿宋简体" w:hAnsi="Times New Roman" w:cs="Times New Roman"/>
          <w:sz w:val="30"/>
          <w:szCs w:val="30"/>
        </w:rPr>
        <w:t>以电子邮件方式发送</w:t>
      </w:r>
      <w:r w:rsidRPr="00600440">
        <w:rPr>
          <w:rFonts w:ascii="Times New Roman" w:eastAsia="方正仿宋简体" w:hAnsi="Times New Roman" w:cs="Times New Roman"/>
          <w:color w:val="212121"/>
          <w:sz w:val="30"/>
          <w:szCs w:val="30"/>
          <w:shd w:val="clear" w:color="auto" w:fill="FFFFFF"/>
        </w:rPr>
        <w:t>至：</w:t>
      </w:r>
      <w:hyperlink r:id="rId5" w:history="1">
        <w:r w:rsidRPr="00600440">
          <w:rPr>
            <w:rStyle w:val="a3"/>
            <w:rFonts w:ascii="Times New Roman" w:eastAsia="方正仿宋简体" w:hAnsi="Times New Roman" w:cs="Times New Roman"/>
            <w:sz w:val="30"/>
            <w:szCs w:val="30"/>
            <w:shd w:val="clear" w:color="auto" w:fill="FFFFFF"/>
          </w:rPr>
          <w:t>FdTecSys@sfit.shfe.com.cn</w:t>
        </w:r>
      </w:hyperlink>
      <w:r w:rsidRPr="00600440">
        <w:rPr>
          <w:rFonts w:ascii="Times New Roman" w:eastAsia="方正仿宋简体" w:hAnsi="Times New Roman" w:cs="Times New Roman"/>
          <w:color w:val="212121"/>
          <w:sz w:val="30"/>
          <w:szCs w:val="30"/>
          <w:shd w:val="clear" w:color="auto" w:fill="FFFFFF"/>
        </w:rPr>
        <w:t>。</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（四）各会员和行情转发单位应做好测试数据的隔离工作，避免测试数据影响正式数据。</w:t>
      </w:r>
    </w:p>
    <w:p w:rsidR="00600440" w:rsidRPr="00600440" w:rsidRDefault="00600440" w:rsidP="00600440">
      <w:pPr>
        <w:pStyle w:val="a4"/>
        <w:spacing w:before="0" w:beforeAutospacing="0" w:after="0" w:afterAutospacing="0" w:line="600" w:lineRule="exact"/>
        <w:ind w:firstLineChars="200" w:firstLine="600"/>
        <w:jc w:val="both"/>
        <w:rPr>
          <w:rFonts w:ascii="方正黑体简体" w:eastAsia="方正黑体简体" w:cs="Times New Roman" w:hint="eastAsia"/>
          <w:bCs/>
          <w:sz w:val="30"/>
          <w:szCs w:val="30"/>
        </w:rPr>
      </w:pPr>
      <w:r w:rsidRPr="00600440">
        <w:rPr>
          <w:rFonts w:ascii="方正黑体简体" w:eastAsia="方正黑体简体" w:cs="Times New Roman" w:hint="eastAsia"/>
          <w:bCs/>
          <w:sz w:val="30"/>
          <w:szCs w:val="30"/>
        </w:rPr>
        <w:t>五、联系方式</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涉及交易和测试的问题可以与交易所运行部联系：</w:t>
      </w:r>
    </w:p>
    <w:p w:rsidR="00600440" w:rsidRPr="00600440" w:rsidRDefault="00600440" w:rsidP="00600440">
      <w:pPr>
        <w:pStyle w:val="a4"/>
        <w:spacing w:before="0" w:beforeAutospacing="0" w:after="0" w:afterAutospacing="0" w:line="600" w:lineRule="exact"/>
        <w:ind w:firstLineChars="200" w:firstLine="600"/>
        <w:jc w:val="both"/>
        <w:rPr>
          <w:rFonts w:ascii="Times New Roman" w:eastAsia="方正仿宋简体" w:hAnsi="Times New Roman" w:cs="Times New Roman"/>
          <w:sz w:val="30"/>
          <w:szCs w:val="30"/>
        </w:rPr>
      </w:pPr>
      <w:r w:rsidRPr="00600440">
        <w:rPr>
          <w:rFonts w:ascii="Times New Roman" w:eastAsia="方正仿宋简体" w:hAnsi="Times New Roman" w:cs="Times New Roman"/>
          <w:sz w:val="30"/>
          <w:szCs w:val="30"/>
        </w:rPr>
        <w:t>值班电话：</w:t>
      </w:r>
      <w:r w:rsidRPr="00600440">
        <w:rPr>
          <w:rFonts w:ascii="Times New Roman" w:eastAsia="方正仿宋简体" w:hAnsi="Times New Roman" w:cs="Times New Roman"/>
          <w:sz w:val="30"/>
          <w:szCs w:val="30"/>
        </w:rPr>
        <w:t>021-68400802</w:t>
      </w:r>
    </w:p>
    <w:p w:rsidR="00600440" w:rsidRPr="00600440" w:rsidRDefault="00600440" w:rsidP="00600440">
      <w:pPr>
        <w:spacing w:line="600" w:lineRule="exact"/>
        <w:ind w:firstLineChars="200" w:firstLine="600"/>
        <w:rPr>
          <w:rFonts w:eastAsia="方正仿宋简体"/>
          <w:sz w:val="30"/>
          <w:szCs w:val="30"/>
        </w:rPr>
      </w:pPr>
      <w:r w:rsidRPr="00600440">
        <w:rPr>
          <w:rFonts w:eastAsia="方正仿宋简体"/>
          <w:sz w:val="30"/>
          <w:szCs w:val="30"/>
        </w:rPr>
        <w:t>传真：</w:t>
      </w:r>
      <w:r w:rsidRPr="00600440">
        <w:rPr>
          <w:rFonts w:eastAsia="方正仿宋简体"/>
          <w:sz w:val="30"/>
          <w:szCs w:val="30"/>
        </w:rPr>
        <w:t>021-68400385</w:t>
      </w:r>
      <w:r w:rsidRPr="00600440">
        <w:rPr>
          <w:rFonts w:eastAsia="方正仿宋简体"/>
          <w:sz w:val="30"/>
          <w:szCs w:val="30"/>
        </w:rPr>
        <w:t>；</w:t>
      </w:r>
      <w:r w:rsidRPr="00600440">
        <w:rPr>
          <w:rFonts w:eastAsia="方正仿宋简体"/>
          <w:sz w:val="30"/>
          <w:szCs w:val="30"/>
        </w:rPr>
        <w:t>021-68401181</w:t>
      </w:r>
    </w:p>
    <w:p w:rsidR="00600440" w:rsidRDefault="00600440" w:rsidP="00600440">
      <w:pPr>
        <w:widowControl/>
        <w:jc w:val="left"/>
        <w:rPr>
          <w:rFonts w:ascii="宋体" w:hAnsi="宋体" w:hint="eastAsia"/>
          <w:sz w:val="30"/>
          <w:szCs w:val="30"/>
        </w:rPr>
      </w:pPr>
    </w:p>
    <w:p w:rsidR="00A9582D" w:rsidRDefault="00A9582D"/>
    <w:sectPr w:rsidR="00A958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440"/>
    <w:rsid w:val="00600440"/>
    <w:rsid w:val="00A95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0440"/>
    <w:rPr>
      <w:color w:val="0000FF"/>
      <w:u w:val="single"/>
    </w:rPr>
  </w:style>
  <w:style w:type="paragraph" w:styleId="a4">
    <w:name w:val="Normal (Web)"/>
    <w:basedOn w:val="a"/>
    <w:uiPriority w:val="99"/>
    <w:rsid w:val="00600440"/>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44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0440"/>
    <w:rPr>
      <w:color w:val="0000FF"/>
      <w:u w:val="single"/>
    </w:rPr>
  </w:style>
  <w:style w:type="paragraph" w:styleId="a4">
    <w:name w:val="Normal (Web)"/>
    <w:basedOn w:val="a"/>
    <w:uiPriority w:val="99"/>
    <w:rsid w:val="00600440"/>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dTecSys@sfit.shfe.com.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398</Words>
  <Characters>2274</Characters>
  <Application>Microsoft Office Word</Application>
  <DocSecurity>0</DocSecurity>
  <Lines>18</Lines>
  <Paragraphs>5</Paragraphs>
  <ScaleCrop>false</ScaleCrop>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lq</dc:creator>
  <cp:lastModifiedBy>lq</cp:lastModifiedBy>
  <cp:revision>1</cp:revision>
  <dcterms:created xsi:type="dcterms:W3CDTF">2019-02-20T08:14:00Z</dcterms:created>
  <dcterms:modified xsi:type="dcterms:W3CDTF">2019-02-20T08:19:00Z</dcterms:modified>
</cp:coreProperties>
</file>