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DF" w:rsidRPr="00AF4D6B" w:rsidRDefault="00056DDF" w:rsidP="00056DDF">
      <w:pPr>
        <w:rPr>
          <w:rFonts w:eastAsia="华文中宋"/>
          <w:b/>
          <w:sz w:val="42"/>
          <w:szCs w:val="42"/>
        </w:rPr>
      </w:pPr>
      <w:r w:rsidRPr="00AF4D6B">
        <w:rPr>
          <w:rFonts w:eastAsia="华文中宋"/>
          <w:b/>
          <w:sz w:val="42"/>
          <w:szCs w:val="42"/>
        </w:rPr>
        <w:t>附件</w:t>
      </w:r>
      <w:r w:rsidRPr="00AF4D6B">
        <w:rPr>
          <w:rFonts w:eastAsia="华文中宋"/>
          <w:b/>
          <w:sz w:val="42"/>
          <w:szCs w:val="42"/>
        </w:rPr>
        <w:t>1</w:t>
      </w:r>
    </w:p>
    <w:p w:rsidR="00056DDF" w:rsidRPr="00AF4D6B" w:rsidRDefault="00056DDF" w:rsidP="00056DDF"/>
    <w:p w:rsidR="00056DDF" w:rsidRPr="00AF4D6B" w:rsidRDefault="00056DDF" w:rsidP="00056DDF">
      <w:pPr>
        <w:jc w:val="center"/>
        <w:rPr>
          <w:rFonts w:eastAsia="华文中宋"/>
          <w:b/>
          <w:color w:val="000000"/>
          <w:sz w:val="42"/>
          <w:szCs w:val="42"/>
        </w:rPr>
      </w:pPr>
      <w:r w:rsidRPr="00AF4D6B">
        <w:rPr>
          <w:rFonts w:eastAsia="华文中宋"/>
          <w:b/>
          <w:color w:val="000000"/>
          <w:sz w:val="42"/>
          <w:szCs w:val="42"/>
        </w:rPr>
        <w:t>申报材料要求</w:t>
      </w:r>
    </w:p>
    <w:p w:rsidR="00056DDF" w:rsidRPr="00AF4D6B" w:rsidRDefault="00056DDF" w:rsidP="00056DDF"/>
    <w:tbl>
      <w:tblPr>
        <w:tblW w:w="7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935"/>
        <w:gridCol w:w="3440"/>
      </w:tblGrid>
      <w:tr w:rsidR="00056DDF" w:rsidRPr="005A3110" w:rsidTr="00E20646">
        <w:trPr>
          <w:trHeight w:val="234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/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center"/>
              <w:rPr>
                <w:rFonts w:eastAsia="方正仿宋简体"/>
                <w:b/>
                <w:sz w:val="24"/>
                <w:szCs w:val="28"/>
              </w:rPr>
            </w:pPr>
            <w:r w:rsidRPr="005A3110">
              <w:rPr>
                <w:rFonts w:eastAsia="方正仿宋简体"/>
                <w:b/>
                <w:sz w:val="24"/>
                <w:szCs w:val="28"/>
              </w:rPr>
              <w:t xml:space="preserve">     </w:t>
            </w:r>
            <w:r w:rsidRPr="005A3110">
              <w:rPr>
                <w:rFonts w:eastAsia="方正仿宋简体"/>
                <w:b/>
                <w:sz w:val="24"/>
                <w:szCs w:val="28"/>
              </w:rPr>
              <w:t>奖项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b/>
                <w:sz w:val="24"/>
                <w:szCs w:val="28"/>
              </w:rPr>
              <w:t>评分项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left"/>
              <w:rPr>
                <w:rFonts w:eastAsia="方正仿宋简体"/>
                <w:sz w:val="24"/>
              </w:rPr>
            </w:pPr>
            <w:r w:rsidRPr="005A3110">
              <w:rPr>
                <w:rFonts w:eastAsia="方正仿宋简体"/>
                <w:sz w:val="24"/>
              </w:rPr>
              <w:t>团体类：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color w:val="000000"/>
                <w:kern w:val="0"/>
                <w:sz w:val="24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）上期所优秀团队；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color w:val="000000"/>
                <w:kern w:val="0"/>
                <w:sz w:val="24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）上期所优秀产业服务团队；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3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）上期能源优秀产业服务团队。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个人类：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color w:val="000000"/>
                <w:kern w:val="0"/>
                <w:sz w:val="24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4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）上期所宏观分析师；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color w:val="000000"/>
                <w:kern w:val="0"/>
                <w:sz w:val="24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5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）上期所各品种系列分析师；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color w:val="000000"/>
                <w:kern w:val="0"/>
                <w:sz w:val="24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6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）上期所分析师新人；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color w:val="000000"/>
                <w:kern w:val="0"/>
                <w:sz w:val="24"/>
              </w:rPr>
              <w:t>7</w:t>
            </w:r>
            <w:r w:rsidRPr="005A3110">
              <w:rPr>
                <w:rFonts w:eastAsia="方正仿宋简体"/>
                <w:color w:val="000000"/>
                <w:kern w:val="0"/>
                <w:sz w:val="24"/>
              </w:rPr>
              <w:t>）上期能源优秀分析师。</w:t>
            </w:r>
          </w:p>
        </w:tc>
      </w:tr>
      <w:tr w:rsidR="00056DDF" w:rsidRPr="005A3110" w:rsidTr="00E20646">
        <w:trPr>
          <w:trHeight w:val="203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left"/>
              <w:rPr>
                <w:rFonts w:eastAsia="方正仿宋简体"/>
                <w:b/>
                <w:sz w:val="24"/>
                <w:szCs w:val="28"/>
              </w:rPr>
            </w:pPr>
            <w:r w:rsidRPr="005A3110">
              <w:rPr>
                <w:rFonts w:eastAsia="方正仿宋简体"/>
                <w:b/>
                <w:sz w:val="24"/>
                <w:szCs w:val="28"/>
              </w:rPr>
              <w:t>1</w:t>
            </w:r>
            <w:r w:rsidRPr="005A3110">
              <w:rPr>
                <w:rFonts w:eastAsia="方正仿宋简体"/>
                <w:b/>
                <w:sz w:val="24"/>
                <w:szCs w:val="28"/>
              </w:rPr>
              <w:t>、文件目录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1</w:t>
            </w:r>
            <w:r w:rsidRPr="005A3110">
              <w:rPr>
                <w:rFonts w:eastAsia="方正仿宋简体"/>
                <w:sz w:val="24"/>
                <w:szCs w:val="28"/>
              </w:rPr>
              <w:t>）根目录名为</w:t>
            </w:r>
            <w:r w:rsidRPr="005A3110">
              <w:rPr>
                <w:rFonts w:eastAsia="方正仿宋简体"/>
                <w:sz w:val="24"/>
                <w:szCs w:val="28"/>
              </w:rPr>
              <w:t>XX</w:t>
            </w:r>
            <w:r w:rsidRPr="005A3110">
              <w:rPr>
                <w:rFonts w:eastAsia="方正仿宋简体"/>
                <w:sz w:val="24"/>
                <w:szCs w:val="28"/>
              </w:rPr>
              <w:t>期货，包括本公司全部奖项的申报表和其他电子材料；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2</w:t>
            </w:r>
            <w:r w:rsidRPr="005A3110">
              <w:rPr>
                <w:rFonts w:eastAsia="方正仿宋简体"/>
                <w:sz w:val="24"/>
                <w:szCs w:val="28"/>
              </w:rPr>
              <w:t>）按照上述</w:t>
            </w:r>
            <w:r w:rsidRPr="005A3110">
              <w:rPr>
                <w:rFonts w:eastAsia="方正仿宋简体"/>
                <w:sz w:val="24"/>
                <w:szCs w:val="28"/>
              </w:rPr>
              <w:t>7</w:t>
            </w:r>
            <w:r w:rsidRPr="005A3110">
              <w:rPr>
                <w:rFonts w:eastAsia="方正仿宋简体"/>
                <w:sz w:val="24"/>
                <w:szCs w:val="28"/>
              </w:rPr>
              <w:t>类奖项每类建一个</w:t>
            </w:r>
            <w:r w:rsidRPr="005A3110">
              <w:rPr>
                <w:rFonts w:eastAsia="方正仿宋简体"/>
                <w:sz w:val="24"/>
                <w:szCs w:val="28"/>
              </w:rPr>
              <w:t>2</w:t>
            </w:r>
            <w:r w:rsidRPr="005A3110">
              <w:rPr>
                <w:rFonts w:eastAsia="方正仿宋简体"/>
                <w:sz w:val="24"/>
                <w:szCs w:val="28"/>
              </w:rPr>
              <w:t>级目录，名称为奖项名称；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3</w:t>
            </w:r>
            <w:r w:rsidRPr="005A3110">
              <w:rPr>
                <w:rFonts w:eastAsia="方正仿宋简体"/>
                <w:sz w:val="24"/>
                <w:szCs w:val="28"/>
              </w:rPr>
              <w:t>）产业服务团队和各品种系列建</w:t>
            </w:r>
            <w:r w:rsidRPr="005A3110">
              <w:rPr>
                <w:rFonts w:eastAsia="方正仿宋简体"/>
                <w:sz w:val="24"/>
                <w:szCs w:val="28"/>
              </w:rPr>
              <w:t>3</w:t>
            </w:r>
            <w:r w:rsidRPr="005A3110">
              <w:rPr>
                <w:rFonts w:eastAsia="方正仿宋简体"/>
                <w:sz w:val="24"/>
                <w:szCs w:val="28"/>
              </w:rPr>
              <w:t>级目录，名称为具体奖项，如有色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贵金属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黑色金属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能化产业奖，有色金属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贵金属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黑色金属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能源化工</w:t>
            </w:r>
            <w:r w:rsidRPr="005A3110">
              <w:rPr>
                <w:rFonts w:eastAsia="方正仿宋简体"/>
                <w:sz w:val="24"/>
                <w:szCs w:val="28"/>
              </w:rPr>
              <w:t>/</w:t>
            </w:r>
            <w:r w:rsidRPr="005A3110">
              <w:rPr>
                <w:rFonts w:eastAsia="方正仿宋简体"/>
                <w:sz w:val="24"/>
                <w:szCs w:val="28"/>
              </w:rPr>
              <w:t>衍生品系列品种奖；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4</w:t>
            </w:r>
            <w:r w:rsidRPr="005A3110">
              <w:rPr>
                <w:rFonts w:eastAsia="方正仿宋简体"/>
                <w:sz w:val="24"/>
                <w:szCs w:val="28"/>
              </w:rPr>
              <w:t>）个人奖相应目录需包括申报者姓名，如张爱国</w:t>
            </w:r>
            <w:r w:rsidRPr="005A3110">
              <w:rPr>
                <w:rFonts w:eastAsia="方正仿宋简体"/>
                <w:sz w:val="24"/>
                <w:szCs w:val="28"/>
              </w:rPr>
              <w:t>-</w:t>
            </w:r>
            <w:r w:rsidRPr="005A3110">
              <w:rPr>
                <w:rFonts w:eastAsia="方正仿宋简体"/>
                <w:sz w:val="24"/>
                <w:szCs w:val="28"/>
              </w:rPr>
              <w:t>贵金属系列品种奖。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5</w:t>
            </w:r>
            <w:r w:rsidRPr="005A3110">
              <w:rPr>
                <w:rFonts w:eastAsia="方正仿宋简体"/>
                <w:sz w:val="24"/>
                <w:szCs w:val="28"/>
              </w:rPr>
              <w:t>）每个奖项不同类型材料单独建立子目录，如团队奖</w:t>
            </w:r>
            <w:r w:rsidRPr="005A3110">
              <w:rPr>
                <w:rFonts w:eastAsia="方正仿宋简体"/>
                <w:sz w:val="24"/>
                <w:szCs w:val="28"/>
              </w:rPr>
              <w:t>-</w:t>
            </w:r>
            <w:r w:rsidRPr="005A3110">
              <w:rPr>
                <w:rFonts w:eastAsia="方正仿宋简体"/>
                <w:sz w:val="24"/>
                <w:szCs w:val="28"/>
              </w:rPr>
              <w:t>研究服务成果</w:t>
            </w:r>
            <w:r w:rsidRPr="005A3110">
              <w:rPr>
                <w:rFonts w:eastAsia="方正仿宋简体"/>
                <w:sz w:val="24"/>
                <w:szCs w:val="28"/>
              </w:rPr>
              <w:t>-</w:t>
            </w:r>
            <w:r w:rsidRPr="005A3110">
              <w:rPr>
                <w:rFonts w:eastAsia="方正仿宋简体"/>
                <w:sz w:val="24"/>
                <w:szCs w:val="28"/>
              </w:rPr>
              <w:t>服务效果相关材料，需统一存放于独立的目录</w:t>
            </w:r>
            <w:r w:rsidRPr="005A3110">
              <w:rPr>
                <w:rFonts w:eastAsia="方正仿宋简体"/>
                <w:sz w:val="24"/>
                <w:szCs w:val="28"/>
              </w:rPr>
              <w:t xml:space="preserve">“5.3 </w:t>
            </w:r>
            <w:r w:rsidRPr="005A3110">
              <w:rPr>
                <w:rFonts w:eastAsia="方正仿宋简体"/>
                <w:sz w:val="24"/>
                <w:szCs w:val="28"/>
              </w:rPr>
              <w:t>服务效果</w:t>
            </w:r>
            <w:r w:rsidRPr="005A3110">
              <w:rPr>
                <w:rFonts w:eastAsia="方正仿宋简体"/>
                <w:sz w:val="24"/>
                <w:szCs w:val="28"/>
              </w:rPr>
              <w:t>”</w:t>
            </w:r>
            <w:r w:rsidRPr="005A3110">
              <w:rPr>
                <w:rFonts w:eastAsia="方正仿宋简体"/>
                <w:sz w:val="24"/>
                <w:szCs w:val="28"/>
              </w:rPr>
              <w:t>内。</w:t>
            </w:r>
          </w:p>
        </w:tc>
      </w:tr>
      <w:tr w:rsidR="00056DDF" w:rsidRPr="005A3110" w:rsidTr="00E20646">
        <w:trPr>
          <w:trHeight w:val="1200"/>
        </w:trPr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left"/>
              <w:rPr>
                <w:rFonts w:eastAsia="方正仿宋简体"/>
                <w:b/>
                <w:sz w:val="24"/>
                <w:szCs w:val="28"/>
              </w:rPr>
            </w:pPr>
            <w:r w:rsidRPr="005A3110">
              <w:rPr>
                <w:rFonts w:eastAsia="方正仿宋简体"/>
                <w:b/>
                <w:sz w:val="24"/>
                <w:szCs w:val="28"/>
              </w:rPr>
              <w:t>2</w:t>
            </w:r>
            <w:r w:rsidRPr="005A3110">
              <w:rPr>
                <w:rFonts w:eastAsia="方正仿宋简体"/>
                <w:b/>
                <w:sz w:val="24"/>
                <w:szCs w:val="28"/>
              </w:rPr>
              <w:t>、申报表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《团队类奖项申报表》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《个人类奖项申报表》</w:t>
            </w:r>
          </w:p>
        </w:tc>
      </w:tr>
      <w:tr w:rsidR="00056DDF" w:rsidRPr="005A3110" w:rsidTr="00E20646">
        <w:trPr>
          <w:trHeight w:val="1398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jc w:val="left"/>
              <w:rPr>
                <w:rFonts w:eastAsia="方正仿宋简体"/>
                <w:b/>
                <w:sz w:val="24"/>
                <w:szCs w:val="28"/>
              </w:rPr>
            </w:pPr>
            <w:r w:rsidRPr="005A3110">
              <w:rPr>
                <w:rFonts w:eastAsia="方正仿宋简体"/>
                <w:b/>
                <w:sz w:val="24"/>
                <w:szCs w:val="28"/>
              </w:rPr>
              <w:t>3</w:t>
            </w:r>
            <w:r w:rsidRPr="005A3110">
              <w:rPr>
                <w:rFonts w:eastAsia="方正仿宋简体"/>
                <w:b/>
                <w:sz w:val="24"/>
                <w:szCs w:val="28"/>
              </w:rPr>
              <w:t>、电子文件格式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1</w:t>
            </w:r>
            <w:r w:rsidRPr="005A3110">
              <w:rPr>
                <w:rFonts w:eastAsia="方正仿宋简体"/>
                <w:sz w:val="24"/>
                <w:szCs w:val="28"/>
              </w:rPr>
              <w:t>）推荐打包后通过网络云盘链接方式发送，打包文件一般不超过</w:t>
            </w:r>
            <w:r w:rsidRPr="005A3110">
              <w:rPr>
                <w:rFonts w:eastAsia="方正仿宋简体"/>
                <w:sz w:val="24"/>
                <w:szCs w:val="28"/>
              </w:rPr>
              <w:t>20M</w:t>
            </w:r>
            <w:r w:rsidRPr="005A3110">
              <w:rPr>
                <w:rFonts w:eastAsia="方正仿宋简体"/>
                <w:sz w:val="24"/>
                <w:szCs w:val="28"/>
              </w:rPr>
              <w:t>；</w:t>
            </w:r>
          </w:p>
          <w:p w:rsidR="00056DDF" w:rsidRPr="005A3110" w:rsidRDefault="00056DDF" w:rsidP="00E20646">
            <w:pPr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 w:rsidRPr="005A3110">
              <w:rPr>
                <w:rFonts w:eastAsia="方正仿宋简体"/>
                <w:sz w:val="24"/>
                <w:szCs w:val="28"/>
              </w:rPr>
              <w:t>2</w:t>
            </w:r>
            <w:r w:rsidRPr="005A3110">
              <w:rPr>
                <w:rFonts w:eastAsia="方正仿宋简体"/>
                <w:sz w:val="24"/>
                <w:szCs w:val="28"/>
              </w:rPr>
              <w:t>）直接通过电子邮件发送材料的，打包文件一般不超过</w:t>
            </w:r>
            <w:r w:rsidRPr="005A3110">
              <w:rPr>
                <w:rFonts w:eastAsia="方正仿宋简体"/>
                <w:sz w:val="24"/>
                <w:szCs w:val="28"/>
              </w:rPr>
              <w:t>10M</w:t>
            </w:r>
            <w:r w:rsidRPr="005A3110">
              <w:rPr>
                <w:rFonts w:eastAsia="方正仿宋简体"/>
                <w:sz w:val="24"/>
                <w:szCs w:val="28"/>
              </w:rPr>
              <w:t>，文件较大的请做相应技术处理。</w:t>
            </w:r>
          </w:p>
        </w:tc>
      </w:tr>
    </w:tbl>
    <w:p w:rsidR="001106AC" w:rsidRPr="00056DDF" w:rsidRDefault="001106AC">
      <w:bookmarkStart w:id="0" w:name="_GoBack"/>
      <w:bookmarkEnd w:id="0"/>
    </w:p>
    <w:sectPr w:rsidR="001106AC" w:rsidRPr="0005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DF"/>
    <w:rsid w:val="00056DDF"/>
    <w:rsid w:val="001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C51D-0BB3-4F5C-ADE5-1A47495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SHFE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2019-09-11T08:41:00Z</dcterms:created>
  <dcterms:modified xsi:type="dcterms:W3CDTF">2019-09-11T08:42:00Z</dcterms:modified>
</cp:coreProperties>
</file>