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28D" w:rsidRPr="00A178B3" w:rsidRDefault="0043128D" w:rsidP="0043128D">
      <w:pPr>
        <w:rPr>
          <w:rFonts w:ascii="Times New Roman" w:hAnsi="Times New Roman"/>
          <w:b/>
          <w:sz w:val="32"/>
          <w:szCs w:val="32"/>
        </w:rPr>
      </w:pPr>
      <w:r w:rsidRPr="00F51DAF">
        <w:rPr>
          <w:rFonts w:ascii="方正大标宋简体" w:eastAsia="方正大标宋简体" w:hint="eastAsia"/>
          <w:sz w:val="42"/>
          <w:szCs w:val="42"/>
        </w:rPr>
        <w:t>附件1：</w:t>
      </w:r>
      <w:r w:rsidRPr="00F51DAF">
        <w:rPr>
          <w:rFonts w:ascii="方正大标宋简体" w:eastAsia="方正大标宋简体"/>
          <w:sz w:val="42"/>
          <w:szCs w:val="42"/>
        </w:rPr>
        <w:t xml:space="preserve"> </w:t>
      </w:r>
    </w:p>
    <w:p w:rsidR="0043128D" w:rsidRPr="00A178B3" w:rsidRDefault="0043128D" w:rsidP="0043128D">
      <w:pPr>
        <w:jc w:val="center"/>
        <w:rPr>
          <w:rFonts w:eastAsia="方正大标宋简体"/>
          <w:sz w:val="42"/>
          <w:szCs w:val="42"/>
        </w:rPr>
      </w:pPr>
      <w:r w:rsidRPr="00A178B3">
        <w:rPr>
          <w:rFonts w:eastAsia="方正大标宋简体" w:hint="eastAsia"/>
          <w:sz w:val="42"/>
          <w:szCs w:val="42"/>
        </w:rPr>
        <w:t>承诺书</w:t>
      </w:r>
    </w:p>
    <w:p w:rsidR="0043128D" w:rsidRPr="00A178B3" w:rsidRDefault="0043128D" w:rsidP="0043128D">
      <w:pPr>
        <w:spacing w:line="580" w:lineRule="exact"/>
        <w:rPr>
          <w:rFonts w:ascii="仿宋_GB2312" w:eastAsia="仿宋_GB2312"/>
          <w:bCs/>
          <w:sz w:val="32"/>
        </w:rPr>
      </w:pPr>
    </w:p>
    <w:p w:rsidR="0043128D" w:rsidRPr="003C1C58" w:rsidRDefault="0043128D" w:rsidP="0043128D">
      <w:pPr>
        <w:spacing w:line="560" w:lineRule="exact"/>
        <w:ind w:firstLineChars="200" w:firstLine="600"/>
        <w:rPr>
          <w:rFonts w:eastAsia="方正仿宋简体"/>
          <w:sz w:val="30"/>
          <w:szCs w:val="30"/>
        </w:rPr>
      </w:pPr>
      <w:r w:rsidRPr="003C1C58">
        <w:rPr>
          <w:rFonts w:eastAsia="方正仿宋简体"/>
          <w:sz w:val="30"/>
          <w:szCs w:val="30"/>
        </w:rPr>
        <w:t>为使我企业的</w:t>
      </w:r>
      <w:r>
        <w:rPr>
          <w:rFonts w:eastAsia="方正仿宋简体" w:hint="eastAsia"/>
          <w:sz w:val="30"/>
          <w:szCs w:val="30"/>
        </w:rPr>
        <w:t xml:space="preserve">      </w:t>
      </w:r>
      <w:r w:rsidRPr="003C1C58">
        <w:rPr>
          <w:rFonts w:eastAsia="方正仿宋简体"/>
          <w:sz w:val="30"/>
          <w:szCs w:val="30"/>
        </w:rPr>
        <w:t>牌</w:t>
      </w:r>
      <w:r>
        <w:rPr>
          <w:rFonts w:eastAsia="方正仿宋简体" w:hint="eastAsia"/>
          <w:sz w:val="30"/>
          <w:szCs w:val="30"/>
        </w:rPr>
        <w:t xml:space="preserve">      </w:t>
      </w:r>
      <w:r w:rsidRPr="003C1C58">
        <w:rPr>
          <w:rFonts w:eastAsia="方正仿宋简体"/>
          <w:sz w:val="30"/>
          <w:szCs w:val="30"/>
        </w:rPr>
        <w:t>（商品）成为或继续成为可以用于上海期货交易所期货合约实物交割的注册商品，我们承诺：</w:t>
      </w:r>
    </w:p>
    <w:p w:rsidR="0043128D" w:rsidRPr="003C1C58" w:rsidRDefault="0043128D" w:rsidP="0043128D">
      <w:pPr>
        <w:spacing w:line="560" w:lineRule="exact"/>
        <w:ind w:firstLineChars="200" w:firstLine="600"/>
        <w:rPr>
          <w:rFonts w:eastAsia="方正仿宋简体"/>
          <w:sz w:val="30"/>
          <w:szCs w:val="30"/>
        </w:rPr>
      </w:pPr>
      <w:r w:rsidRPr="003C1C58">
        <w:rPr>
          <w:rFonts w:eastAsia="方正仿宋简体"/>
          <w:sz w:val="30"/>
          <w:szCs w:val="30"/>
        </w:rPr>
        <w:t>1</w:t>
      </w:r>
      <w:r w:rsidRPr="003C1C58">
        <w:rPr>
          <w:rFonts w:eastAsia="方正仿宋简体"/>
          <w:sz w:val="30"/>
          <w:szCs w:val="30"/>
        </w:rPr>
        <w:t>．严格遵守《上海期货交易所钢材交割商品注册管理规定》。</w:t>
      </w:r>
    </w:p>
    <w:p w:rsidR="0043128D" w:rsidRPr="003C1C58" w:rsidRDefault="0043128D" w:rsidP="0043128D">
      <w:pPr>
        <w:spacing w:line="560" w:lineRule="exact"/>
        <w:ind w:firstLineChars="200" w:firstLine="600"/>
        <w:rPr>
          <w:rFonts w:eastAsia="方正仿宋简体"/>
          <w:sz w:val="30"/>
          <w:szCs w:val="30"/>
        </w:rPr>
      </w:pPr>
      <w:r w:rsidRPr="003C1C58">
        <w:rPr>
          <w:rFonts w:eastAsia="方正仿宋简体"/>
          <w:sz w:val="30"/>
          <w:szCs w:val="30"/>
        </w:rPr>
        <w:t>2</w:t>
      </w:r>
      <w:r w:rsidRPr="003C1C58">
        <w:rPr>
          <w:rFonts w:eastAsia="方正仿宋简体"/>
          <w:sz w:val="30"/>
          <w:szCs w:val="30"/>
        </w:rPr>
        <w:t>．随时接受因质量异议而进行的检查，并承担相应的责任。</w:t>
      </w:r>
    </w:p>
    <w:p w:rsidR="0043128D" w:rsidRPr="003C1C58" w:rsidRDefault="0043128D" w:rsidP="0043128D">
      <w:pPr>
        <w:spacing w:line="560" w:lineRule="exact"/>
        <w:ind w:firstLineChars="200" w:firstLine="600"/>
        <w:rPr>
          <w:rFonts w:eastAsia="方正仿宋简体"/>
          <w:sz w:val="30"/>
          <w:szCs w:val="30"/>
        </w:rPr>
      </w:pPr>
      <w:r w:rsidRPr="003C1C58">
        <w:rPr>
          <w:rFonts w:eastAsia="方正仿宋简体"/>
          <w:sz w:val="30"/>
          <w:szCs w:val="30"/>
        </w:rPr>
        <w:t>3</w:t>
      </w:r>
      <w:r w:rsidRPr="003C1C58">
        <w:rPr>
          <w:rFonts w:eastAsia="方正仿宋简体"/>
          <w:sz w:val="30"/>
          <w:szCs w:val="30"/>
        </w:rPr>
        <w:t>．及时向交易所通报企业有关生产经营活动的变动情况，包括产能、产品执行技术标准、商标、外形尺寸、包装以及企业重组、改制等方面的变化。</w:t>
      </w:r>
    </w:p>
    <w:p w:rsidR="0043128D" w:rsidRPr="003C1C58" w:rsidRDefault="0043128D" w:rsidP="0043128D">
      <w:pPr>
        <w:spacing w:line="560" w:lineRule="exact"/>
        <w:ind w:firstLineChars="200" w:firstLine="600"/>
        <w:rPr>
          <w:rFonts w:eastAsia="方正仿宋简体"/>
          <w:sz w:val="30"/>
          <w:szCs w:val="30"/>
        </w:rPr>
      </w:pPr>
      <w:r w:rsidRPr="003C1C58">
        <w:rPr>
          <w:rFonts w:eastAsia="方正仿宋简体"/>
          <w:sz w:val="30"/>
          <w:szCs w:val="30"/>
        </w:rPr>
        <w:t>4</w:t>
      </w:r>
      <w:r w:rsidRPr="003C1C58">
        <w:rPr>
          <w:rFonts w:eastAsia="方正仿宋简体"/>
          <w:sz w:val="30"/>
          <w:szCs w:val="30"/>
        </w:rPr>
        <w:t>．向交易所指定质量检验机构支付《上海期货交易所钢材交割商品注册管理规定》中规定的可能发生的年度抽检费用。</w:t>
      </w:r>
    </w:p>
    <w:p w:rsidR="0043128D" w:rsidRPr="003C1C58" w:rsidRDefault="0043128D" w:rsidP="0043128D">
      <w:pPr>
        <w:spacing w:line="560" w:lineRule="exact"/>
        <w:ind w:firstLineChars="200" w:firstLine="600"/>
        <w:rPr>
          <w:rFonts w:eastAsia="方正仿宋简体"/>
          <w:sz w:val="30"/>
          <w:szCs w:val="30"/>
        </w:rPr>
      </w:pPr>
    </w:p>
    <w:p w:rsidR="0043128D" w:rsidRPr="003C1C58" w:rsidRDefault="0043128D" w:rsidP="0043128D">
      <w:pPr>
        <w:spacing w:line="560" w:lineRule="exact"/>
        <w:ind w:firstLineChars="1500" w:firstLine="4500"/>
        <w:rPr>
          <w:rFonts w:eastAsia="方正仿宋简体"/>
          <w:sz w:val="30"/>
          <w:szCs w:val="30"/>
        </w:rPr>
      </w:pPr>
      <w:r w:rsidRPr="003C1C58">
        <w:rPr>
          <w:rFonts w:eastAsia="方正仿宋简体"/>
          <w:sz w:val="30"/>
          <w:szCs w:val="30"/>
        </w:rPr>
        <w:t>企业签章：</w:t>
      </w:r>
    </w:p>
    <w:p w:rsidR="0043128D" w:rsidRPr="003C1C58" w:rsidRDefault="0043128D" w:rsidP="0043128D">
      <w:pPr>
        <w:spacing w:line="560" w:lineRule="exact"/>
        <w:ind w:firstLineChars="1500" w:firstLine="4500"/>
        <w:rPr>
          <w:rFonts w:eastAsia="方正仿宋简体"/>
          <w:sz w:val="30"/>
          <w:szCs w:val="30"/>
        </w:rPr>
      </w:pPr>
      <w:r w:rsidRPr="003C1C58">
        <w:rPr>
          <w:rFonts w:eastAsia="方正仿宋简体"/>
          <w:sz w:val="30"/>
          <w:szCs w:val="30"/>
        </w:rPr>
        <w:t>日</w:t>
      </w:r>
      <w:r w:rsidRPr="003C1C58">
        <w:rPr>
          <w:rFonts w:eastAsia="方正仿宋简体"/>
          <w:sz w:val="30"/>
          <w:szCs w:val="30"/>
        </w:rPr>
        <w:t xml:space="preserve">    </w:t>
      </w:r>
      <w:r w:rsidRPr="003C1C58">
        <w:rPr>
          <w:rFonts w:eastAsia="方正仿宋简体"/>
          <w:sz w:val="30"/>
          <w:szCs w:val="30"/>
        </w:rPr>
        <w:t>期：</w:t>
      </w:r>
    </w:p>
    <w:p w:rsidR="0043128D" w:rsidRDefault="0043128D" w:rsidP="0043128D">
      <w:pPr>
        <w:rPr>
          <w:rFonts w:hint="eastAsia"/>
        </w:rPr>
      </w:pPr>
    </w:p>
    <w:p w:rsidR="0043128D" w:rsidRPr="00D3520E" w:rsidRDefault="0043128D" w:rsidP="0043128D">
      <w:pPr>
        <w:rPr>
          <w:rFonts w:ascii="Times New Roman" w:hAnsi="Times New Roman"/>
          <w:szCs w:val="24"/>
        </w:rPr>
      </w:pPr>
      <w:r>
        <w:rPr>
          <w:rFonts w:ascii="Times New Roman" w:hAnsi="Times New Roman"/>
          <w:szCs w:val="24"/>
        </w:rPr>
        <w:br w:type="page"/>
      </w:r>
    </w:p>
    <w:p w:rsidR="0043128D" w:rsidRPr="000D5E1C" w:rsidRDefault="0043128D" w:rsidP="0043128D">
      <w:pPr>
        <w:jc w:val="center"/>
        <w:rPr>
          <w:rFonts w:ascii="Times New Roman" w:hAnsi="Times New Roman"/>
          <w:b/>
          <w:sz w:val="32"/>
          <w:szCs w:val="32"/>
        </w:rPr>
      </w:pPr>
      <w:r w:rsidRPr="000D5E1C">
        <w:rPr>
          <w:rFonts w:eastAsia="方正大标宋简体" w:hint="eastAsia"/>
          <w:sz w:val="42"/>
          <w:szCs w:val="42"/>
        </w:rPr>
        <w:lastRenderedPageBreak/>
        <w:t>承诺书（不锈钢）</w:t>
      </w:r>
    </w:p>
    <w:p w:rsidR="0043128D" w:rsidRPr="000D5E1C" w:rsidRDefault="0043128D" w:rsidP="0043128D">
      <w:pPr>
        <w:spacing w:line="580" w:lineRule="exact"/>
        <w:rPr>
          <w:rFonts w:ascii="仿宋_GB2312" w:eastAsia="仿宋_GB2312"/>
          <w:bCs/>
          <w:sz w:val="32"/>
        </w:rPr>
      </w:pPr>
    </w:p>
    <w:p w:rsidR="0043128D" w:rsidRPr="000D5E1C" w:rsidRDefault="0043128D" w:rsidP="0043128D">
      <w:pPr>
        <w:ind w:firstLineChars="200" w:firstLine="600"/>
        <w:rPr>
          <w:rFonts w:eastAsia="方正仿宋简体"/>
          <w:sz w:val="30"/>
          <w:szCs w:val="30"/>
        </w:rPr>
      </w:pPr>
      <w:r w:rsidRPr="000D5E1C">
        <w:rPr>
          <w:rFonts w:eastAsia="方正仿宋简体" w:hint="eastAsia"/>
          <w:sz w:val="30"/>
          <w:szCs w:val="30"/>
        </w:rPr>
        <w:t>为使我企业的</w:t>
      </w:r>
      <w:r w:rsidRPr="000D5E1C">
        <w:rPr>
          <w:rFonts w:eastAsia="方正仿宋简体" w:hint="eastAsia"/>
          <w:sz w:val="30"/>
          <w:szCs w:val="30"/>
        </w:rPr>
        <w:t xml:space="preserve">      </w:t>
      </w:r>
      <w:r w:rsidRPr="000D5E1C">
        <w:rPr>
          <w:rFonts w:eastAsia="方正仿宋简体" w:hint="eastAsia"/>
          <w:sz w:val="30"/>
          <w:szCs w:val="30"/>
        </w:rPr>
        <w:t>牌</w:t>
      </w:r>
      <w:r w:rsidRPr="000D5E1C">
        <w:rPr>
          <w:rFonts w:eastAsia="方正仿宋简体" w:hint="eastAsia"/>
          <w:sz w:val="30"/>
          <w:szCs w:val="30"/>
        </w:rPr>
        <w:t xml:space="preserve">      </w:t>
      </w:r>
      <w:r w:rsidRPr="000D5E1C">
        <w:rPr>
          <w:rFonts w:eastAsia="方正仿宋简体" w:hint="eastAsia"/>
          <w:sz w:val="30"/>
          <w:szCs w:val="30"/>
        </w:rPr>
        <w:t>（商品）成为或继续成为可以用于上海期货交易所期货合约实物交割的注册商品，我们承诺：</w:t>
      </w:r>
    </w:p>
    <w:p w:rsidR="0043128D" w:rsidRPr="000D5E1C" w:rsidRDefault="0043128D" w:rsidP="0043128D">
      <w:pPr>
        <w:ind w:firstLineChars="200" w:firstLine="600"/>
        <w:rPr>
          <w:rFonts w:eastAsia="方正仿宋简体"/>
          <w:sz w:val="30"/>
          <w:szCs w:val="30"/>
        </w:rPr>
      </w:pPr>
      <w:r w:rsidRPr="000D5E1C">
        <w:rPr>
          <w:rFonts w:eastAsia="方正仿宋简体" w:hint="eastAsia"/>
          <w:sz w:val="30"/>
          <w:szCs w:val="30"/>
        </w:rPr>
        <w:t>1</w:t>
      </w:r>
      <w:r w:rsidRPr="000D5E1C">
        <w:rPr>
          <w:rFonts w:eastAsia="方正仿宋简体" w:hint="eastAsia"/>
          <w:sz w:val="30"/>
          <w:szCs w:val="30"/>
        </w:rPr>
        <w:t>．严格遵守《上海期货交易所交割细则》、《关于不锈钢期货交割商品补充规定的通知》和《上海期货交易所钢材交割商品注册管理规定》。</w:t>
      </w:r>
    </w:p>
    <w:p w:rsidR="0043128D" w:rsidRPr="000D5E1C" w:rsidRDefault="0043128D" w:rsidP="0043128D">
      <w:pPr>
        <w:ind w:firstLineChars="200" w:firstLine="600"/>
        <w:rPr>
          <w:rFonts w:eastAsia="方正仿宋简体"/>
          <w:sz w:val="30"/>
          <w:szCs w:val="30"/>
        </w:rPr>
      </w:pPr>
      <w:r w:rsidRPr="000D5E1C">
        <w:rPr>
          <w:rFonts w:eastAsia="方正仿宋简体"/>
          <w:sz w:val="30"/>
          <w:szCs w:val="30"/>
        </w:rPr>
        <w:t>2</w:t>
      </w:r>
      <w:r w:rsidRPr="000D5E1C">
        <w:rPr>
          <w:rFonts w:eastAsia="方正仿宋简体" w:hint="eastAsia"/>
          <w:sz w:val="30"/>
          <w:szCs w:val="30"/>
        </w:rPr>
        <w:t>．注册品牌产品须经过固溶处理，</w:t>
      </w:r>
      <w:proofErr w:type="gramStart"/>
      <w:r w:rsidRPr="000D5E1C">
        <w:rPr>
          <w:rFonts w:eastAsia="方正仿宋简体" w:hint="eastAsia"/>
          <w:sz w:val="30"/>
          <w:szCs w:val="30"/>
        </w:rPr>
        <w:t>实际裸卷净重</w:t>
      </w:r>
      <w:proofErr w:type="gramEnd"/>
      <w:r w:rsidRPr="000D5E1C">
        <w:rPr>
          <w:rFonts w:eastAsia="方正仿宋简体" w:hint="eastAsia"/>
          <w:sz w:val="30"/>
          <w:szCs w:val="30"/>
        </w:rPr>
        <w:t>与标签净重数值偏差小于</w:t>
      </w:r>
      <w:r w:rsidRPr="000D5E1C">
        <w:rPr>
          <w:rFonts w:eastAsia="方正仿宋简体" w:hint="eastAsia"/>
          <w:sz w:val="30"/>
          <w:szCs w:val="30"/>
        </w:rPr>
        <w:t>0.3%</w:t>
      </w:r>
      <w:r w:rsidRPr="000D5E1C">
        <w:rPr>
          <w:rFonts w:eastAsia="方正仿宋简体" w:hint="eastAsia"/>
          <w:sz w:val="30"/>
          <w:szCs w:val="30"/>
        </w:rPr>
        <w:t>。</w:t>
      </w:r>
    </w:p>
    <w:p w:rsidR="0043128D" w:rsidRPr="000D5E1C" w:rsidRDefault="0043128D" w:rsidP="0043128D">
      <w:pPr>
        <w:ind w:firstLineChars="200" w:firstLine="600"/>
        <w:rPr>
          <w:rFonts w:eastAsia="方正仿宋简体"/>
          <w:sz w:val="30"/>
          <w:szCs w:val="30"/>
        </w:rPr>
      </w:pPr>
      <w:r w:rsidRPr="000D5E1C">
        <w:rPr>
          <w:rFonts w:eastAsia="方正仿宋简体"/>
          <w:sz w:val="30"/>
          <w:szCs w:val="30"/>
        </w:rPr>
        <w:t>3</w:t>
      </w:r>
      <w:r w:rsidRPr="000D5E1C">
        <w:rPr>
          <w:rFonts w:eastAsia="方正仿宋简体" w:hint="eastAsia"/>
          <w:sz w:val="30"/>
          <w:szCs w:val="30"/>
        </w:rPr>
        <w:t>．随时接受因质量异议而进行的检查，并承担相应的责任。</w:t>
      </w:r>
    </w:p>
    <w:p w:rsidR="0043128D" w:rsidRPr="000D5E1C" w:rsidRDefault="0043128D" w:rsidP="0043128D">
      <w:pPr>
        <w:ind w:firstLineChars="200" w:firstLine="600"/>
        <w:rPr>
          <w:rFonts w:eastAsia="方正仿宋简体"/>
          <w:sz w:val="30"/>
          <w:szCs w:val="30"/>
        </w:rPr>
      </w:pPr>
      <w:r w:rsidRPr="000D5E1C">
        <w:rPr>
          <w:rFonts w:eastAsia="方正仿宋简体"/>
          <w:sz w:val="30"/>
          <w:szCs w:val="30"/>
        </w:rPr>
        <w:t>4</w:t>
      </w:r>
      <w:r w:rsidRPr="000D5E1C">
        <w:rPr>
          <w:rFonts w:eastAsia="方正仿宋简体" w:hint="eastAsia"/>
          <w:sz w:val="30"/>
          <w:szCs w:val="30"/>
        </w:rPr>
        <w:t>．及时向交易所通报企业有关生产经营活动的变动情况，包括产能、产品执行技术标准、商标、外形尺寸、外包装以及企业重组、改制等方面的变化。</w:t>
      </w:r>
    </w:p>
    <w:p w:rsidR="0043128D" w:rsidRPr="000D5E1C" w:rsidRDefault="0043128D" w:rsidP="0043128D">
      <w:pPr>
        <w:ind w:firstLineChars="200" w:firstLine="600"/>
        <w:rPr>
          <w:rFonts w:eastAsia="方正仿宋简体"/>
          <w:sz w:val="30"/>
          <w:szCs w:val="30"/>
        </w:rPr>
      </w:pPr>
      <w:r w:rsidRPr="000D5E1C">
        <w:rPr>
          <w:rFonts w:eastAsia="方正仿宋简体"/>
          <w:sz w:val="30"/>
          <w:szCs w:val="30"/>
        </w:rPr>
        <w:t>5</w:t>
      </w:r>
      <w:r w:rsidRPr="000D5E1C">
        <w:rPr>
          <w:rFonts w:eastAsia="方正仿宋简体" w:hint="eastAsia"/>
          <w:sz w:val="30"/>
          <w:szCs w:val="30"/>
        </w:rPr>
        <w:t>．向交易所指定质量检验机构支付《上海期货交易所钢材交割商品注册管理规定》中规定的可能发生的年度抽检费用。</w:t>
      </w:r>
    </w:p>
    <w:p w:rsidR="0043128D" w:rsidRPr="000D5E1C" w:rsidRDefault="0043128D" w:rsidP="0043128D">
      <w:pPr>
        <w:rPr>
          <w:rFonts w:eastAsia="方正仿宋简体"/>
          <w:sz w:val="30"/>
          <w:szCs w:val="30"/>
        </w:rPr>
      </w:pPr>
    </w:p>
    <w:p w:rsidR="0043128D" w:rsidRPr="000D5E1C" w:rsidRDefault="0043128D" w:rsidP="0043128D">
      <w:pPr>
        <w:rPr>
          <w:rFonts w:eastAsia="方正仿宋简体"/>
          <w:sz w:val="30"/>
          <w:szCs w:val="30"/>
        </w:rPr>
      </w:pPr>
    </w:p>
    <w:p w:rsidR="0043128D" w:rsidRPr="000D5E1C" w:rsidRDefault="0043128D" w:rsidP="0043128D">
      <w:pPr>
        <w:ind w:right="600"/>
        <w:jc w:val="center"/>
        <w:rPr>
          <w:rFonts w:eastAsia="方正仿宋简体"/>
          <w:sz w:val="30"/>
          <w:szCs w:val="30"/>
        </w:rPr>
      </w:pPr>
      <w:r w:rsidRPr="000D5E1C">
        <w:rPr>
          <w:rFonts w:eastAsia="方正仿宋简体" w:hint="eastAsia"/>
          <w:sz w:val="30"/>
          <w:szCs w:val="30"/>
        </w:rPr>
        <w:t xml:space="preserve">                    </w:t>
      </w:r>
      <w:r w:rsidRPr="000D5E1C">
        <w:rPr>
          <w:rFonts w:eastAsia="方正仿宋简体"/>
          <w:sz w:val="30"/>
          <w:szCs w:val="30"/>
        </w:rPr>
        <w:t>企业签章：</w:t>
      </w:r>
    </w:p>
    <w:p w:rsidR="0043128D" w:rsidRPr="000D5E1C" w:rsidRDefault="0043128D" w:rsidP="0043128D">
      <w:pPr>
        <w:ind w:right="600" w:firstLineChars="1550" w:firstLine="4650"/>
        <w:rPr>
          <w:rFonts w:eastAsia="方正仿宋简体"/>
          <w:sz w:val="30"/>
          <w:szCs w:val="30"/>
        </w:rPr>
      </w:pPr>
      <w:r w:rsidRPr="000D5E1C">
        <w:rPr>
          <w:rFonts w:eastAsia="方正仿宋简体"/>
          <w:sz w:val="30"/>
          <w:szCs w:val="30"/>
        </w:rPr>
        <w:t>日</w:t>
      </w:r>
      <w:r w:rsidRPr="000D5E1C">
        <w:rPr>
          <w:rFonts w:eastAsia="方正仿宋简体"/>
          <w:sz w:val="30"/>
          <w:szCs w:val="30"/>
        </w:rPr>
        <w:t xml:space="preserve">    </w:t>
      </w:r>
      <w:r w:rsidRPr="000D5E1C">
        <w:rPr>
          <w:rFonts w:eastAsia="方正仿宋简体"/>
          <w:sz w:val="30"/>
          <w:szCs w:val="30"/>
        </w:rPr>
        <w:t>期：</w:t>
      </w:r>
    </w:p>
    <w:p w:rsidR="008D425B" w:rsidRDefault="008D425B" w:rsidP="0043128D">
      <w:bookmarkStart w:id="0" w:name="_GoBack"/>
      <w:bookmarkEnd w:id="0"/>
    </w:p>
    <w:sectPr w:rsidR="008D42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BA8"/>
    <w:rsid w:val="0043128D"/>
    <w:rsid w:val="008D425B"/>
    <w:rsid w:val="00CA4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8719-4B86-400E-9E61-0DE7C11A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2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刘畅</dc:creator>
  <cp:keywords/>
  <dc:description/>
  <cp:lastModifiedBy>刘畅</cp:lastModifiedBy>
  <cp:revision>2</cp:revision>
  <dcterms:created xsi:type="dcterms:W3CDTF">2019-09-18T06:22:00Z</dcterms:created>
  <dcterms:modified xsi:type="dcterms:W3CDTF">2019-09-18T06:22:00Z</dcterms:modified>
</cp:coreProperties>
</file>