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DE5" w:rsidRDefault="005A5DE5" w:rsidP="004D04D3">
      <w:pPr>
        <w:spacing w:line="360" w:lineRule="auto"/>
        <w:rPr>
          <w:rFonts w:ascii="Times New Roman" w:eastAsia="方正大标宋简体" w:hAnsi="Times New Roman"/>
          <w:sz w:val="42"/>
          <w:szCs w:val="42"/>
        </w:rPr>
      </w:pPr>
      <w:r w:rsidRPr="004D04D3">
        <w:rPr>
          <w:rFonts w:ascii="Times New Roman" w:eastAsia="方正大标宋简体" w:hAnsi="Times New Roman" w:hint="eastAsia"/>
          <w:sz w:val="42"/>
          <w:szCs w:val="42"/>
        </w:rPr>
        <w:t>附件</w:t>
      </w:r>
      <w:bookmarkStart w:id="0" w:name="OLE_LINK537"/>
      <w:r w:rsidRPr="004D04D3">
        <w:rPr>
          <w:rFonts w:ascii="Times New Roman" w:eastAsia="方正大标宋简体" w:hAnsi="Times New Roman"/>
          <w:sz w:val="42"/>
          <w:szCs w:val="42"/>
        </w:rPr>
        <w:t>1</w:t>
      </w:r>
    </w:p>
    <w:p w:rsidR="005A5DE5" w:rsidRPr="004D04D3" w:rsidRDefault="005A5DE5" w:rsidP="004D04D3">
      <w:pPr>
        <w:spacing w:line="360" w:lineRule="auto"/>
        <w:rPr>
          <w:rFonts w:ascii="Times New Roman" w:eastAsia="方正大标宋简体" w:hAnsi="Times New Roman"/>
          <w:sz w:val="42"/>
          <w:szCs w:val="42"/>
        </w:rPr>
      </w:pPr>
    </w:p>
    <w:p w:rsidR="005A5DE5" w:rsidRDefault="005A5DE5" w:rsidP="004D04D3">
      <w:pPr>
        <w:spacing w:line="360" w:lineRule="auto"/>
        <w:jc w:val="center"/>
        <w:rPr>
          <w:rFonts w:ascii="Times New Roman" w:eastAsia="方正大标宋简体" w:hAnsi="Times New Roman"/>
          <w:sz w:val="42"/>
          <w:szCs w:val="42"/>
        </w:rPr>
      </w:pPr>
      <w:r w:rsidRPr="004D04D3">
        <w:rPr>
          <w:rFonts w:ascii="Times New Roman" w:eastAsia="方正大标宋简体" w:hAnsi="Times New Roman" w:hint="eastAsia"/>
          <w:sz w:val="42"/>
          <w:szCs w:val="42"/>
        </w:rPr>
        <w:t>修订说明</w:t>
      </w:r>
      <w:bookmarkEnd w:id="0"/>
    </w:p>
    <w:p w:rsidR="005A5DE5" w:rsidRPr="004D04D3" w:rsidRDefault="005A5DE5" w:rsidP="004D04D3"/>
    <w:p w:rsidR="005A5DE5" w:rsidRPr="003D29D3" w:rsidRDefault="005A5DE5" w:rsidP="004D04D3">
      <w:pPr>
        <w:widowControl/>
        <w:shd w:val="clear" w:color="auto" w:fill="FFFFFF"/>
        <w:spacing w:line="600" w:lineRule="exact"/>
        <w:ind w:firstLineChars="200" w:firstLine="600"/>
        <w:rPr>
          <w:rFonts w:ascii="Times New Roman" w:eastAsia="方正仿宋简体" w:hAnsi="Times New Roman"/>
          <w:kern w:val="0"/>
          <w:sz w:val="30"/>
          <w:szCs w:val="30"/>
        </w:rPr>
      </w:pPr>
      <w:r w:rsidRPr="003D29D3">
        <w:rPr>
          <w:rFonts w:ascii="Times New Roman" w:eastAsia="方正仿宋简体" w:hAnsi="Times New Roman" w:hint="eastAsia"/>
          <w:kern w:val="0"/>
          <w:sz w:val="30"/>
          <w:szCs w:val="30"/>
        </w:rPr>
        <w:t>为进一步完善、优化</w:t>
      </w:r>
      <w:r w:rsidRPr="003D29D3">
        <w:rPr>
          <w:rFonts w:ascii="Times New Roman" w:eastAsia="方正仿宋简体" w:hAnsi="Times New Roman"/>
          <w:kern w:val="0"/>
          <w:sz w:val="30"/>
          <w:szCs w:val="30"/>
        </w:rPr>
        <w:t>20</w:t>
      </w:r>
      <w:r w:rsidRPr="003D29D3">
        <w:rPr>
          <w:rFonts w:ascii="Times New Roman" w:eastAsia="方正仿宋简体" w:hAnsi="Times New Roman" w:hint="eastAsia"/>
          <w:kern w:val="0"/>
          <w:sz w:val="30"/>
          <w:szCs w:val="30"/>
        </w:rPr>
        <w:t>号胶期货交易工作，更好地服务实体产业，促进期货市场功能发挥，我中心拟对</w:t>
      </w:r>
      <w:r w:rsidRPr="003D29D3">
        <w:rPr>
          <w:rFonts w:ascii="Times New Roman" w:eastAsia="方正仿宋简体" w:hAnsi="Times New Roman"/>
          <w:kern w:val="0"/>
          <w:sz w:val="30"/>
          <w:szCs w:val="30"/>
        </w:rPr>
        <w:t>20</w:t>
      </w:r>
      <w:r w:rsidRPr="003D29D3">
        <w:rPr>
          <w:rFonts w:ascii="Times New Roman" w:eastAsia="方正仿宋简体" w:hAnsi="Times New Roman" w:hint="eastAsia"/>
          <w:kern w:val="0"/>
          <w:sz w:val="30"/>
          <w:szCs w:val="30"/>
        </w:rPr>
        <w:t>号胶期货的交割单位和标准仓单重量进行修改，主要修订内容涉及《上海国际能源交易中心</w:t>
      </w:r>
      <w:r w:rsidRPr="003D29D3">
        <w:rPr>
          <w:rFonts w:ascii="Times New Roman" w:eastAsia="方正仿宋简体" w:hAnsi="Times New Roman"/>
          <w:kern w:val="0"/>
          <w:sz w:val="30"/>
          <w:szCs w:val="30"/>
        </w:rPr>
        <w:t>20</w:t>
      </w:r>
      <w:r w:rsidRPr="003D29D3">
        <w:rPr>
          <w:rFonts w:ascii="Times New Roman" w:eastAsia="方正仿宋简体" w:hAnsi="Times New Roman" w:hint="eastAsia"/>
          <w:kern w:val="0"/>
          <w:sz w:val="30"/>
          <w:szCs w:val="30"/>
        </w:rPr>
        <w:t>号胶期货标准合约》（以下简称《合约》）《上海国际能源交易中心风险控制管理细则》（以下简称《风控规则》）《上海国际能源交易中心交割细则》（以下简称《交割细则》），具体内容如下：</w:t>
      </w:r>
    </w:p>
    <w:p w:rsidR="005A5DE5" w:rsidRPr="003D29D3" w:rsidRDefault="005A5DE5" w:rsidP="004D04D3">
      <w:pPr>
        <w:widowControl/>
        <w:shd w:val="clear" w:color="auto" w:fill="FFFFFF"/>
        <w:spacing w:line="600" w:lineRule="exact"/>
        <w:ind w:firstLineChars="200" w:firstLine="600"/>
        <w:rPr>
          <w:rFonts w:ascii="Times New Roman" w:eastAsia="方正仿宋简体" w:hAnsi="Times New Roman"/>
          <w:kern w:val="0"/>
          <w:sz w:val="30"/>
          <w:szCs w:val="30"/>
        </w:rPr>
      </w:pPr>
      <w:r w:rsidRPr="003D29D3">
        <w:rPr>
          <w:rFonts w:ascii="Times New Roman" w:eastAsia="方正仿宋简体" w:hAnsi="Times New Roman" w:hint="eastAsia"/>
          <w:kern w:val="0"/>
          <w:sz w:val="30"/>
          <w:szCs w:val="30"/>
        </w:rPr>
        <w:t>一是</w:t>
      </w:r>
      <w:r w:rsidRPr="003D29D3">
        <w:rPr>
          <w:rFonts w:ascii="Times New Roman" w:eastAsia="方正仿宋简体" w:hAnsi="Times New Roman"/>
          <w:kern w:val="0"/>
          <w:sz w:val="30"/>
          <w:szCs w:val="30"/>
        </w:rPr>
        <w:t>20</w:t>
      </w:r>
      <w:r w:rsidRPr="003D29D3">
        <w:rPr>
          <w:rFonts w:ascii="Times New Roman" w:eastAsia="方正仿宋简体" w:hAnsi="Times New Roman" w:hint="eastAsia"/>
          <w:kern w:val="0"/>
          <w:sz w:val="30"/>
          <w:szCs w:val="30"/>
        </w:rPr>
        <w:t>号胶期货合约的交割单位由</w:t>
      </w:r>
      <w:r w:rsidRPr="003D29D3">
        <w:rPr>
          <w:rFonts w:ascii="Times New Roman" w:eastAsia="方正仿宋简体" w:hAnsi="Times New Roman"/>
          <w:kern w:val="0"/>
          <w:sz w:val="30"/>
          <w:szCs w:val="30"/>
        </w:rPr>
        <w:t>10</w:t>
      </w:r>
      <w:r w:rsidRPr="003D29D3">
        <w:rPr>
          <w:rFonts w:ascii="Times New Roman" w:eastAsia="方正仿宋简体" w:hAnsi="Times New Roman" w:hint="eastAsia"/>
          <w:kern w:val="0"/>
          <w:sz w:val="30"/>
          <w:szCs w:val="30"/>
        </w:rPr>
        <w:t>吨修订为</w:t>
      </w:r>
      <w:r w:rsidRPr="003D29D3">
        <w:rPr>
          <w:rFonts w:ascii="Times New Roman" w:eastAsia="方正仿宋简体" w:hAnsi="Times New Roman"/>
          <w:kern w:val="0"/>
          <w:sz w:val="30"/>
          <w:szCs w:val="30"/>
        </w:rPr>
        <w:t>100</w:t>
      </w:r>
      <w:r w:rsidRPr="003D29D3">
        <w:rPr>
          <w:rFonts w:ascii="Times New Roman" w:eastAsia="方正仿宋简体" w:hAnsi="Times New Roman" w:hint="eastAsia"/>
          <w:kern w:val="0"/>
          <w:sz w:val="30"/>
          <w:szCs w:val="30"/>
        </w:rPr>
        <w:t>吨，具体涉及修订</w:t>
      </w:r>
      <w:r w:rsidRPr="003D29D3">
        <w:rPr>
          <w:rFonts w:ascii="Times New Roman" w:eastAsia="方正仿宋简体" w:hAnsi="Times New Roman"/>
          <w:kern w:val="0"/>
          <w:sz w:val="30"/>
          <w:szCs w:val="30"/>
        </w:rPr>
        <w:t>20</w:t>
      </w:r>
      <w:r w:rsidRPr="003D29D3">
        <w:rPr>
          <w:rFonts w:ascii="Times New Roman" w:eastAsia="方正仿宋简体" w:hAnsi="Times New Roman" w:hint="eastAsia"/>
          <w:kern w:val="0"/>
          <w:sz w:val="30"/>
          <w:szCs w:val="30"/>
        </w:rPr>
        <w:t>号胶期货《合约》</w:t>
      </w:r>
      <w:r w:rsidRPr="004D04D3">
        <w:rPr>
          <w:rFonts w:ascii="方正仿宋简体" w:eastAsia="方正仿宋简体" w:hAnsi="Times New Roman" w:hint="eastAsia"/>
          <w:kern w:val="0"/>
          <w:sz w:val="30"/>
          <w:szCs w:val="30"/>
        </w:rPr>
        <w:t>中的“交割单位”规定</w:t>
      </w:r>
      <w:r w:rsidRPr="003D29D3">
        <w:rPr>
          <w:rFonts w:ascii="Times New Roman" w:eastAsia="方正仿宋简体" w:hAnsi="Times New Roman" w:hint="eastAsia"/>
          <w:kern w:val="0"/>
          <w:sz w:val="30"/>
          <w:szCs w:val="30"/>
        </w:rPr>
        <w:t>与《交割细则》第十</w:t>
      </w:r>
      <w:r w:rsidRPr="004D04D3">
        <w:rPr>
          <w:rFonts w:ascii="方正仿宋简体" w:eastAsia="方正仿宋简体" w:hAnsi="Times New Roman" w:hint="eastAsia"/>
          <w:kern w:val="0"/>
          <w:sz w:val="30"/>
          <w:szCs w:val="30"/>
        </w:rPr>
        <w:t>二章“</w:t>
      </w:r>
      <w:r w:rsidRPr="003D29D3">
        <w:rPr>
          <w:rFonts w:ascii="Times New Roman" w:eastAsia="方正仿宋简体" w:hAnsi="Times New Roman"/>
          <w:kern w:val="0"/>
          <w:sz w:val="30"/>
          <w:szCs w:val="30"/>
        </w:rPr>
        <w:t>20</w:t>
      </w:r>
      <w:r w:rsidRPr="003D29D3">
        <w:rPr>
          <w:rFonts w:ascii="Times New Roman" w:eastAsia="方正仿宋简体" w:hAnsi="Times New Roman" w:hint="eastAsia"/>
          <w:kern w:val="0"/>
          <w:sz w:val="30"/>
          <w:szCs w:val="30"/>
        </w:rPr>
        <w:t>号胶期货合约的</w:t>
      </w:r>
      <w:r w:rsidRPr="004D04D3">
        <w:rPr>
          <w:rFonts w:ascii="方正仿宋简体" w:eastAsia="方正仿宋简体" w:hAnsi="Times New Roman" w:hint="eastAsia"/>
          <w:kern w:val="0"/>
          <w:sz w:val="30"/>
          <w:szCs w:val="30"/>
        </w:rPr>
        <w:t>交割”中的</w:t>
      </w:r>
      <w:r w:rsidRPr="003D29D3">
        <w:rPr>
          <w:rFonts w:ascii="Times New Roman" w:eastAsia="方正仿宋简体" w:hAnsi="Times New Roman" w:hint="eastAsia"/>
          <w:kern w:val="0"/>
          <w:sz w:val="30"/>
          <w:szCs w:val="30"/>
        </w:rPr>
        <w:t>第一百七十七条。</w:t>
      </w:r>
      <w:r w:rsidRPr="003D29D3">
        <w:rPr>
          <w:rFonts w:ascii="Times New Roman" w:eastAsia="方正仿宋简体" w:hAnsi="Times New Roman"/>
          <w:kern w:val="0"/>
          <w:sz w:val="30"/>
          <w:szCs w:val="30"/>
        </w:rPr>
        <w:t xml:space="preserve"> </w:t>
      </w:r>
    </w:p>
    <w:p w:rsidR="005A5DE5" w:rsidRPr="003D29D3" w:rsidRDefault="005A5DE5" w:rsidP="004D04D3">
      <w:pPr>
        <w:widowControl/>
        <w:shd w:val="clear" w:color="auto" w:fill="FFFFFF"/>
        <w:spacing w:line="600" w:lineRule="exact"/>
        <w:ind w:firstLineChars="200" w:firstLine="600"/>
        <w:rPr>
          <w:rFonts w:ascii="Times New Roman" w:eastAsia="方正仿宋简体" w:hAnsi="Times New Roman"/>
          <w:kern w:val="0"/>
          <w:sz w:val="30"/>
          <w:szCs w:val="30"/>
        </w:rPr>
      </w:pPr>
      <w:r w:rsidRPr="003D29D3">
        <w:rPr>
          <w:rFonts w:ascii="Times New Roman" w:eastAsia="方正仿宋简体" w:hAnsi="Times New Roman" w:hint="eastAsia"/>
          <w:kern w:val="0"/>
          <w:sz w:val="30"/>
          <w:szCs w:val="30"/>
        </w:rPr>
        <w:t>二是因修订交割单位，相应交割月持仓修订为</w:t>
      </w:r>
      <w:r w:rsidRPr="003D29D3">
        <w:rPr>
          <w:rFonts w:ascii="Times New Roman" w:eastAsia="方正仿宋简体" w:hAnsi="Times New Roman"/>
          <w:kern w:val="0"/>
          <w:sz w:val="30"/>
          <w:szCs w:val="30"/>
        </w:rPr>
        <w:t>10</w:t>
      </w:r>
      <w:r w:rsidRPr="003D29D3">
        <w:rPr>
          <w:rFonts w:ascii="Times New Roman" w:eastAsia="方正仿宋简体" w:hAnsi="Times New Roman" w:hint="eastAsia"/>
          <w:kern w:val="0"/>
          <w:sz w:val="30"/>
          <w:szCs w:val="30"/>
        </w:rPr>
        <w:t>手的整数倍，具体涉及在《风控细则》第十一章“</w:t>
      </w:r>
      <w:r w:rsidRPr="003D29D3">
        <w:rPr>
          <w:rFonts w:ascii="Times New Roman" w:eastAsia="方正仿宋简体" w:hAnsi="Times New Roman"/>
          <w:kern w:val="0"/>
          <w:sz w:val="30"/>
          <w:szCs w:val="30"/>
        </w:rPr>
        <w:t>20</w:t>
      </w:r>
      <w:r w:rsidRPr="003D29D3">
        <w:rPr>
          <w:rFonts w:ascii="Times New Roman" w:eastAsia="方正仿宋简体" w:hAnsi="Times New Roman" w:hint="eastAsia"/>
          <w:kern w:val="0"/>
          <w:sz w:val="30"/>
          <w:szCs w:val="30"/>
        </w:rPr>
        <w:t>号胶期货</w:t>
      </w:r>
      <w:bookmarkStart w:id="1" w:name="_GoBack"/>
      <w:bookmarkEnd w:id="1"/>
      <w:r w:rsidRPr="003D29D3">
        <w:rPr>
          <w:rFonts w:ascii="Times New Roman" w:eastAsia="方正仿宋简体" w:hAnsi="Times New Roman" w:hint="eastAsia"/>
          <w:kern w:val="0"/>
          <w:sz w:val="30"/>
          <w:szCs w:val="30"/>
        </w:rPr>
        <w:t>合约风险控制参数”中增加第七十三</w:t>
      </w:r>
      <w:r w:rsidRPr="004D04D3">
        <w:rPr>
          <w:rFonts w:ascii="方正仿宋简体" w:eastAsia="方正仿宋简体" w:hAnsi="Times New Roman" w:hint="eastAsia"/>
          <w:kern w:val="0"/>
          <w:sz w:val="30"/>
          <w:szCs w:val="30"/>
        </w:rPr>
        <w:t>条“交割月前第</w:t>
      </w:r>
      <w:r w:rsidRPr="003D29D3">
        <w:rPr>
          <w:rFonts w:ascii="Times New Roman" w:eastAsia="方正仿宋简体" w:hAnsi="Times New Roman" w:hint="eastAsia"/>
          <w:kern w:val="0"/>
          <w:sz w:val="30"/>
          <w:szCs w:val="30"/>
        </w:rPr>
        <w:t>一月的最后一个交易日收盘前，会员、境外特殊参与者、客户</w:t>
      </w:r>
      <w:r w:rsidRPr="003D29D3">
        <w:rPr>
          <w:rFonts w:ascii="Times New Roman" w:eastAsia="方正仿宋简体" w:hAnsi="Times New Roman"/>
          <w:kern w:val="0"/>
          <w:sz w:val="30"/>
          <w:szCs w:val="30"/>
        </w:rPr>
        <w:t>20</w:t>
      </w:r>
      <w:r w:rsidRPr="003D29D3">
        <w:rPr>
          <w:rFonts w:ascii="Times New Roman" w:eastAsia="方正仿宋简体" w:hAnsi="Times New Roman" w:hint="eastAsia"/>
          <w:kern w:val="0"/>
          <w:sz w:val="30"/>
          <w:szCs w:val="30"/>
        </w:rPr>
        <w:t>号胶期货合约的持仓应当调整为</w:t>
      </w:r>
      <w:r w:rsidRPr="003D29D3">
        <w:rPr>
          <w:rFonts w:ascii="Times New Roman" w:eastAsia="方正仿宋简体" w:hAnsi="Times New Roman"/>
          <w:kern w:val="0"/>
          <w:sz w:val="30"/>
          <w:szCs w:val="30"/>
        </w:rPr>
        <w:t>10</w:t>
      </w:r>
      <w:r w:rsidRPr="003D29D3">
        <w:rPr>
          <w:rFonts w:ascii="Times New Roman" w:eastAsia="方正仿宋简体" w:hAnsi="Times New Roman" w:hint="eastAsia"/>
          <w:kern w:val="0"/>
          <w:sz w:val="30"/>
          <w:szCs w:val="30"/>
        </w:rPr>
        <w:t>手的整数倍（遇市场特殊情况无法按期调整的，可以顺延一个交易日）；进入交割月后，</w:t>
      </w:r>
      <w:r w:rsidRPr="003D29D3">
        <w:rPr>
          <w:rFonts w:ascii="Times New Roman" w:eastAsia="方正仿宋简体" w:hAnsi="Times New Roman"/>
          <w:kern w:val="0"/>
          <w:sz w:val="30"/>
          <w:szCs w:val="30"/>
        </w:rPr>
        <w:t>20</w:t>
      </w:r>
      <w:r w:rsidRPr="003D29D3">
        <w:rPr>
          <w:rFonts w:ascii="Times New Roman" w:eastAsia="方正仿宋简体" w:hAnsi="Times New Roman" w:hint="eastAsia"/>
          <w:kern w:val="0"/>
          <w:sz w:val="30"/>
          <w:szCs w:val="30"/>
        </w:rPr>
        <w:t>号胶期货合约的持仓应当是</w:t>
      </w:r>
      <w:r w:rsidRPr="003D29D3">
        <w:rPr>
          <w:rFonts w:ascii="Times New Roman" w:eastAsia="方正仿宋简体" w:hAnsi="Times New Roman"/>
          <w:kern w:val="0"/>
          <w:sz w:val="30"/>
          <w:szCs w:val="30"/>
        </w:rPr>
        <w:t>10</w:t>
      </w:r>
      <w:r w:rsidRPr="003D29D3">
        <w:rPr>
          <w:rFonts w:ascii="Times New Roman" w:eastAsia="方正仿宋简体" w:hAnsi="Times New Roman" w:hint="eastAsia"/>
          <w:kern w:val="0"/>
          <w:sz w:val="30"/>
          <w:szCs w:val="30"/>
        </w:rPr>
        <w:t>手的整数倍，新开仓、平仓也应当是</w:t>
      </w:r>
      <w:r w:rsidRPr="003D29D3">
        <w:rPr>
          <w:rFonts w:ascii="Times New Roman" w:eastAsia="方正仿宋简体" w:hAnsi="Times New Roman"/>
          <w:kern w:val="0"/>
          <w:sz w:val="30"/>
          <w:szCs w:val="30"/>
        </w:rPr>
        <w:t>10</w:t>
      </w:r>
      <w:r w:rsidRPr="003D29D3">
        <w:rPr>
          <w:rFonts w:ascii="Times New Roman" w:eastAsia="方正仿宋简体" w:hAnsi="Times New Roman" w:hint="eastAsia"/>
          <w:kern w:val="0"/>
          <w:sz w:val="30"/>
          <w:szCs w:val="30"/>
        </w:rPr>
        <w:t>手的</w:t>
      </w:r>
      <w:r w:rsidRPr="004D04D3">
        <w:rPr>
          <w:rFonts w:ascii="方正仿宋简体" w:eastAsia="方正仿宋简体" w:hAnsi="Times New Roman" w:hint="eastAsia"/>
          <w:kern w:val="0"/>
          <w:sz w:val="30"/>
          <w:szCs w:val="30"/>
        </w:rPr>
        <w:t>整数倍”。</w:t>
      </w:r>
      <w:r w:rsidRPr="003D29D3">
        <w:rPr>
          <w:rFonts w:ascii="Times New Roman" w:eastAsia="方正仿宋简体" w:hAnsi="Times New Roman" w:hint="eastAsia"/>
          <w:kern w:val="0"/>
          <w:sz w:val="30"/>
          <w:szCs w:val="30"/>
        </w:rPr>
        <w:t>原七十三至八十六条相应依序调整为七十四条至八十七条。</w:t>
      </w:r>
    </w:p>
    <w:p w:rsidR="005A5DE5" w:rsidRPr="004D04D3" w:rsidRDefault="005A5DE5" w:rsidP="004D04D3">
      <w:pPr>
        <w:widowControl/>
        <w:shd w:val="clear" w:color="auto" w:fill="FFFFFF"/>
        <w:spacing w:line="600" w:lineRule="exact"/>
        <w:ind w:firstLineChars="200" w:firstLine="600"/>
        <w:rPr>
          <w:rFonts w:ascii="Times New Roman" w:eastAsia="方正仿宋简体" w:hAnsi="Times New Roman"/>
          <w:kern w:val="0"/>
          <w:sz w:val="30"/>
          <w:szCs w:val="30"/>
        </w:rPr>
      </w:pPr>
      <w:r w:rsidRPr="003D29D3">
        <w:rPr>
          <w:rFonts w:ascii="Times New Roman" w:eastAsia="方正仿宋简体" w:hAnsi="Times New Roman" w:hint="eastAsia"/>
          <w:kern w:val="0"/>
          <w:sz w:val="30"/>
          <w:szCs w:val="30"/>
        </w:rPr>
        <w:t>三是因修订交割单位，相应修订每一张</w:t>
      </w:r>
      <w:r w:rsidRPr="003D29D3">
        <w:rPr>
          <w:rFonts w:ascii="Times New Roman" w:eastAsia="方正仿宋简体" w:hAnsi="Times New Roman"/>
          <w:kern w:val="0"/>
          <w:sz w:val="30"/>
          <w:szCs w:val="30"/>
        </w:rPr>
        <w:t>20</w:t>
      </w:r>
      <w:r w:rsidRPr="003D29D3">
        <w:rPr>
          <w:rFonts w:ascii="Times New Roman" w:eastAsia="方正仿宋简体" w:hAnsi="Times New Roman" w:hint="eastAsia"/>
          <w:kern w:val="0"/>
          <w:sz w:val="30"/>
          <w:szCs w:val="30"/>
        </w:rPr>
        <w:t>号胶标准仓单名义重量为</w:t>
      </w:r>
      <w:r w:rsidRPr="003D29D3">
        <w:rPr>
          <w:rFonts w:ascii="Times New Roman" w:eastAsia="方正仿宋简体" w:hAnsi="Times New Roman"/>
          <w:kern w:val="0"/>
          <w:sz w:val="30"/>
          <w:szCs w:val="30"/>
        </w:rPr>
        <w:t>100</w:t>
      </w:r>
      <w:r w:rsidRPr="003D29D3">
        <w:rPr>
          <w:rFonts w:ascii="Times New Roman" w:eastAsia="方正仿宋简体" w:hAnsi="Times New Roman" w:hint="eastAsia"/>
          <w:kern w:val="0"/>
          <w:sz w:val="30"/>
          <w:szCs w:val="30"/>
        </w:rPr>
        <w:t>吨，具体涉及修订《交割细则》第十二章“</w:t>
      </w:r>
      <w:r w:rsidRPr="003D29D3">
        <w:rPr>
          <w:rFonts w:ascii="Times New Roman" w:eastAsia="方正仿宋简体" w:hAnsi="Times New Roman"/>
          <w:kern w:val="0"/>
          <w:sz w:val="30"/>
          <w:szCs w:val="30"/>
        </w:rPr>
        <w:t>20</w:t>
      </w:r>
      <w:r w:rsidRPr="003D29D3">
        <w:rPr>
          <w:rFonts w:ascii="Times New Roman" w:eastAsia="方正仿宋简体" w:hAnsi="Times New Roman" w:hint="eastAsia"/>
          <w:kern w:val="0"/>
          <w:sz w:val="30"/>
          <w:szCs w:val="30"/>
        </w:rPr>
        <w:t>号胶期货合约的交割”的第一百八十六条；交割结算时，每一张保税标准仓单由按照</w:t>
      </w:r>
      <w:r w:rsidRPr="003D29D3">
        <w:rPr>
          <w:rFonts w:ascii="Times New Roman" w:eastAsia="方正仿宋简体" w:hAnsi="Times New Roman"/>
          <w:kern w:val="0"/>
          <w:sz w:val="30"/>
          <w:szCs w:val="30"/>
        </w:rPr>
        <w:t>10.08</w:t>
      </w:r>
      <w:r w:rsidRPr="003D29D3">
        <w:rPr>
          <w:rFonts w:ascii="Times New Roman" w:eastAsia="方正仿宋简体" w:hAnsi="Times New Roman" w:hint="eastAsia"/>
          <w:kern w:val="0"/>
          <w:sz w:val="30"/>
          <w:szCs w:val="30"/>
        </w:rPr>
        <w:t>吨计算相应修改为按照</w:t>
      </w:r>
      <w:r w:rsidRPr="003D29D3">
        <w:rPr>
          <w:rFonts w:ascii="Times New Roman" w:eastAsia="方正仿宋简体" w:hAnsi="Times New Roman"/>
          <w:kern w:val="0"/>
          <w:sz w:val="30"/>
          <w:szCs w:val="30"/>
        </w:rPr>
        <w:t>100.8</w:t>
      </w:r>
      <w:r w:rsidRPr="003D29D3">
        <w:rPr>
          <w:rFonts w:ascii="Times New Roman" w:eastAsia="方正仿宋简体" w:hAnsi="Times New Roman" w:hint="eastAsia"/>
          <w:kern w:val="0"/>
          <w:sz w:val="30"/>
          <w:szCs w:val="30"/>
        </w:rPr>
        <w:t>吨，具体涉及修订《交割细则》第十二章“</w:t>
      </w:r>
      <w:r w:rsidRPr="003D29D3">
        <w:rPr>
          <w:rFonts w:ascii="Times New Roman" w:eastAsia="方正仿宋简体" w:hAnsi="Times New Roman"/>
          <w:kern w:val="0"/>
          <w:sz w:val="30"/>
          <w:szCs w:val="30"/>
        </w:rPr>
        <w:t>20</w:t>
      </w:r>
      <w:r>
        <w:rPr>
          <w:rFonts w:ascii="Times New Roman" w:eastAsia="方正仿宋简体" w:hAnsi="Times New Roman" w:hint="eastAsia"/>
          <w:kern w:val="0"/>
          <w:sz w:val="30"/>
          <w:szCs w:val="30"/>
        </w:rPr>
        <w:t>号胶期货合约的交割”的第一百九十三条。</w:t>
      </w:r>
    </w:p>
    <w:sectPr w:rsidR="005A5DE5" w:rsidRPr="004D04D3" w:rsidSect="004D04D3">
      <w:footerReference w:type="even" r:id="rId6"/>
      <w:footerReference w:type="default" r:id="rId7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5DE5" w:rsidRDefault="005A5DE5" w:rsidP="004D04D3">
      <w:r>
        <w:separator/>
      </w:r>
    </w:p>
  </w:endnote>
  <w:endnote w:type="continuationSeparator" w:id="0">
    <w:p w:rsidR="005A5DE5" w:rsidRDefault="005A5DE5" w:rsidP="004D04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大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5DE5" w:rsidRDefault="005A5DE5" w:rsidP="008853B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A5DE5" w:rsidRDefault="005A5DE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5DE5" w:rsidRPr="004D04D3" w:rsidRDefault="005A5DE5">
    <w:pPr>
      <w:pStyle w:val="Footer"/>
      <w:jc w:val="center"/>
      <w:rPr>
        <w:sz w:val="24"/>
      </w:rPr>
    </w:pPr>
    <w:r w:rsidRPr="004D04D3">
      <w:rPr>
        <w:sz w:val="24"/>
      </w:rPr>
      <w:fldChar w:fldCharType="begin"/>
    </w:r>
    <w:r w:rsidRPr="004D04D3">
      <w:rPr>
        <w:sz w:val="24"/>
      </w:rPr>
      <w:instrText>PAGE   \* MERGEFORMAT</w:instrText>
    </w:r>
    <w:r w:rsidRPr="004D04D3">
      <w:rPr>
        <w:sz w:val="24"/>
      </w:rPr>
      <w:fldChar w:fldCharType="separate"/>
    </w:r>
    <w:r>
      <w:rPr>
        <w:noProof/>
        <w:sz w:val="24"/>
      </w:rPr>
      <w:t>- 2 -</w:t>
    </w:r>
    <w:r w:rsidRPr="004D04D3">
      <w:rPr>
        <w:sz w:val="24"/>
      </w:rPr>
      <w:fldChar w:fldCharType="end"/>
    </w:r>
  </w:p>
  <w:p w:rsidR="005A5DE5" w:rsidRDefault="005A5DE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5DE5" w:rsidRDefault="005A5DE5" w:rsidP="004D04D3">
      <w:r>
        <w:separator/>
      </w:r>
    </w:p>
  </w:footnote>
  <w:footnote w:type="continuationSeparator" w:id="0">
    <w:p w:rsidR="005A5DE5" w:rsidRDefault="005A5DE5" w:rsidP="004D04D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04D3"/>
    <w:rsid w:val="000A5C82"/>
    <w:rsid w:val="00132DC1"/>
    <w:rsid w:val="003A49C3"/>
    <w:rsid w:val="003D29D3"/>
    <w:rsid w:val="004D04D3"/>
    <w:rsid w:val="005A5DE5"/>
    <w:rsid w:val="008853B2"/>
    <w:rsid w:val="00914361"/>
    <w:rsid w:val="00B244F4"/>
    <w:rsid w:val="00C3647F"/>
    <w:rsid w:val="00CB1C8F"/>
    <w:rsid w:val="00F65A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04D3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4D04D3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  <w:lang w:val="zh-CN"/>
    </w:rPr>
  </w:style>
  <w:style w:type="character" w:customStyle="1" w:styleId="FooterChar">
    <w:name w:val="Footer Char"/>
    <w:basedOn w:val="DefaultParagraphFont"/>
    <w:link w:val="Footer"/>
    <w:uiPriority w:val="99"/>
    <w:locked/>
    <w:rsid w:val="004D04D3"/>
    <w:rPr>
      <w:rFonts w:ascii="Times New Roman" w:eastAsia="宋体" w:hAnsi="Times New Roman" w:cs="Times New Roman"/>
      <w:kern w:val="0"/>
      <w:sz w:val="18"/>
      <w:szCs w:val="18"/>
      <w:lang w:val="zh-CN"/>
    </w:rPr>
  </w:style>
  <w:style w:type="character" w:styleId="PageNumber">
    <w:name w:val="page number"/>
    <w:basedOn w:val="DefaultParagraphFont"/>
    <w:uiPriority w:val="99"/>
    <w:rsid w:val="004D04D3"/>
    <w:rPr>
      <w:rFonts w:cs="Times New Roman"/>
    </w:rPr>
  </w:style>
  <w:style w:type="paragraph" w:styleId="Header">
    <w:name w:val="header"/>
    <w:basedOn w:val="Normal"/>
    <w:link w:val="HeaderChar"/>
    <w:uiPriority w:val="99"/>
    <w:rsid w:val="004D04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D04D3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97</Words>
  <Characters>558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subject/>
  <dc:creator>公文台</dc:creator>
  <cp:keywords/>
  <dc:description/>
  <cp:lastModifiedBy>朱凤侠:</cp:lastModifiedBy>
  <cp:revision>2</cp:revision>
  <dcterms:created xsi:type="dcterms:W3CDTF">2021-09-17T07:13:00Z</dcterms:created>
  <dcterms:modified xsi:type="dcterms:W3CDTF">2021-09-17T07:13:00Z</dcterms:modified>
</cp:coreProperties>
</file>