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方正大标宋简体" w:cs="Times New Roman"/>
          <w:b/>
          <w:bCs/>
          <w:sz w:val="36"/>
          <w:szCs w:val="36"/>
          <w:lang w:val="en-US" w:eastAsia="zh-CN"/>
        </w:rPr>
      </w:pPr>
      <w:r>
        <w:rPr>
          <w:rFonts w:hint="eastAsia" w:ascii="Times New Roman" w:hAnsi="Times New Roman" w:eastAsia="方正大标宋简体" w:cs="Times New Roman"/>
          <w:b/>
          <w:bCs/>
          <w:sz w:val="36"/>
          <w:szCs w:val="36"/>
          <w:lang w:val="en-US" w:eastAsia="zh-CN"/>
        </w:rPr>
        <w:t>Annex 1</w:t>
      </w:r>
      <w:bookmarkStart w:id="0" w:name="_GoBack"/>
      <w:bookmarkEnd w:id="0"/>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sz w:val="36"/>
          <w:szCs w:val="36"/>
        </w:r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宋体" w:cs="Times New Roman"/>
          <w:i/>
          <w:iCs/>
          <w:color w:val="auto"/>
          <w:kern w:val="2"/>
          <w:sz w:val="28"/>
          <w:szCs w:val="28"/>
          <w:lang w:val="en-US" w:eastAsia="zh-CN" w:bidi="ar"/>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Trading Rules of the Shanghai Futures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August 8, 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default" w:ascii="Times New Roman" w:hAnsi="Times New Roman" w:cs="Times New Roman"/>
                <w:b/>
                <w:bCs/>
                <w:sz w:val="28"/>
                <w:szCs w:val="28"/>
                <w:vertAlign w:val="baseline"/>
              </w:rPr>
              <w:t xml:space="preserve">Article 32 </w:t>
            </w:r>
            <w:r>
              <w:rPr>
                <w:rFonts w:hint="default" w:ascii="Times New Roman" w:hAnsi="Times New Roman" w:cs="Times New Roman"/>
                <w:sz w:val="28"/>
                <w:szCs w:val="28"/>
                <w:vertAlign w:val="baseline"/>
              </w:rPr>
              <w:t xml:space="preserve">The type of trading order includes limit order, </w:t>
            </w:r>
            <w:r>
              <w:rPr>
                <w:rFonts w:hint="default" w:ascii="Times New Roman" w:hAnsi="Times New Roman" w:cs="Times New Roman"/>
                <w:b/>
                <w:bCs/>
                <w:color w:val="FF0000"/>
                <w:sz w:val="28"/>
                <w:szCs w:val="28"/>
                <w:vertAlign w:val="baseline"/>
              </w:rPr>
              <w:t>market order, spread order</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val="0"/>
                <w:bCs w:val="0"/>
                <w:dstrike/>
                <w:color w:val="auto"/>
                <w:sz w:val="28"/>
                <w:szCs w:val="28"/>
                <w:vertAlign w:val="baseline"/>
                <w:lang w:val="en-US" w:eastAsia="zh-CN"/>
              </w:rPr>
              <w:t>c</w:t>
            </w:r>
            <w:r>
              <w:rPr>
                <w:rFonts w:hint="default" w:ascii="Times New Roman" w:hAnsi="Times New Roman" w:cs="Times New Roman" w:eastAsiaTheme="minorEastAsia"/>
                <w:strike w:val="0"/>
                <w:dstrike/>
                <w:sz w:val="28"/>
                <w:szCs w:val="28"/>
                <w:vertAlign w:val="baseline"/>
              </w:rPr>
              <w:t>ancel order</w:t>
            </w:r>
            <w:r>
              <w:rPr>
                <w:rFonts w:hint="default" w:ascii="Times New Roman" w:hAnsi="Times New Roman" w:cs="Times New Roman"/>
                <w:sz w:val="28"/>
                <w:szCs w:val="28"/>
                <w:vertAlign w:val="baseline"/>
              </w:rPr>
              <w:t xml:space="preserve"> and other types as prescribed by the Exchange.</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L</w:t>
            </w:r>
            <w:r>
              <w:rPr>
                <w:rFonts w:hint="default" w:ascii="Times New Roman" w:hAnsi="Times New Roman" w:cs="Times New Roman"/>
                <w:b/>
                <w:bCs/>
                <w:color w:val="FF0000"/>
                <w:sz w:val="28"/>
                <w:szCs w:val="28"/>
                <w:vertAlign w:val="baseline"/>
              </w:rPr>
              <w:t>imit order</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market order</w:t>
            </w:r>
            <w:r>
              <w:rPr>
                <w:rFonts w:hint="eastAsia" w:ascii="Times New Roman" w:hAnsi="Times New Roman" w:cs="Times New Roman"/>
                <w:b/>
                <w:bCs/>
                <w:color w:val="FF0000"/>
                <w:sz w:val="28"/>
                <w:szCs w:val="28"/>
                <w:vertAlign w:val="baseline"/>
                <w:lang w:val="en-US" w:eastAsia="zh-CN"/>
              </w:rPr>
              <w:t xml:space="preserve"> and </w:t>
            </w:r>
            <w:r>
              <w:rPr>
                <w:rFonts w:hint="default" w:ascii="Times New Roman" w:hAnsi="Times New Roman" w:cs="Times New Roman"/>
                <w:b/>
                <w:bCs/>
                <w:color w:val="FF0000"/>
                <w:sz w:val="28"/>
                <w:szCs w:val="28"/>
                <w:vertAlign w:val="baseline"/>
              </w:rPr>
              <w:t>spread order</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 xml:space="preserve">may be attached with the properties of </w:t>
            </w:r>
            <w:r>
              <w:rPr>
                <w:rFonts w:hint="eastAsia" w:ascii="Times New Roman" w:hAnsi="Times New Roman" w:cs="Times New Roman"/>
                <w:b/>
                <w:bCs/>
                <w:color w:val="FF0000"/>
                <w:sz w:val="28"/>
                <w:szCs w:val="28"/>
                <w:vertAlign w:val="baseline"/>
                <w:lang w:val="en-US" w:eastAsia="zh-CN"/>
              </w:rPr>
              <w:t>either</w:t>
            </w:r>
            <w:r>
              <w:rPr>
                <w:rFonts w:hint="default" w:ascii="Times New Roman" w:hAnsi="Times New Roman" w:cs="Times New Roman"/>
                <w:b/>
                <w:bCs/>
                <w:color w:val="FF0000"/>
                <w:sz w:val="28"/>
                <w:szCs w:val="28"/>
                <w:vertAlign w:val="baseline"/>
              </w:rPr>
              <w:t xml:space="preserve"> fill or kill (FOK) or fill and kill (FAK) orders.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default" w:ascii="Times New Roman" w:hAnsi="Times New Roman" w:cs="Times New Roman"/>
                <w:b/>
                <w:bCs/>
                <w:color w:val="FF0000"/>
                <w:sz w:val="28"/>
                <w:szCs w:val="28"/>
                <w:vertAlign w:val="baseline"/>
              </w:rPr>
              <w:t xml:space="preserve">A limit order is an order to be executed at </w:t>
            </w:r>
            <w:r>
              <w:rPr>
                <w:rFonts w:hint="eastAsia" w:ascii="Times New Roman" w:hAnsi="Times New Roman" w:cs="Times New Roman"/>
                <w:b/>
                <w:bCs/>
                <w:color w:val="FF0000"/>
                <w:sz w:val="28"/>
                <w:szCs w:val="28"/>
                <w:vertAlign w:val="baseline"/>
                <w:lang w:val="en-US" w:eastAsia="zh-CN"/>
              </w:rPr>
              <w:t>a</w:t>
            </w:r>
            <w:r>
              <w:rPr>
                <w:rFonts w:hint="default" w:ascii="Times New Roman" w:hAnsi="Times New Roman" w:cs="Times New Roman"/>
                <w:b/>
                <w:bCs/>
                <w:color w:val="FF0000"/>
                <w:sz w:val="28"/>
                <w:szCs w:val="28"/>
                <w:vertAlign w:val="baseline"/>
              </w:rPr>
              <w:t xml:space="preserve"> given price or better. </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cs="Times New Roman"/>
                <w:b/>
                <w:bCs/>
                <w:color w:val="FF0000"/>
                <w:sz w:val="28"/>
                <w:szCs w:val="28"/>
                <w:vertAlign w:val="baseline"/>
                <w:lang w:val="en-US" w:eastAsia="zh-CN"/>
              </w:rPr>
            </w:pPr>
            <w:r>
              <w:rPr>
                <w:rFonts w:hint="default" w:ascii="Times New Roman" w:hAnsi="Times New Roman" w:cs="Times New Roman"/>
                <w:b/>
                <w:bCs/>
                <w:color w:val="FF0000"/>
                <w:sz w:val="28"/>
                <w:szCs w:val="28"/>
                <w:vertAlign w:val="baseline"/>
              </w:rPr>
              <w:t>A market order is an</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b/>
                <w:bCs/>
                <w:color w:val="FF0000"/>
                <w:sz w:val="28"/>
                <w:szCs w:val="28"/>
                <w:vertAlign w:val="baseline"/>
              </w:rPr>
              <w:t>order to be executed at the best executable price (quote) then available on the market. Market orders do not participate in call auctions.</w:t>
            </w:r>
            <w:r>
              <w:rPr>
                <w:rFonts w:hint="eastAsia" w:ascii="Times New Roman" w:hAnsi="Times New Roman" w:cs="Times New Roman"/>
                <w:b/>
                <w:bCs/>
                <w:color w:val="FF0000"/>
                <w:sz w:val="28"/>
                <w:szCs w:val="28"/>
                <w:vertAlign w:val="baseline"/>
                <w:lang w:val="en-US" w:eastAsia="zh-CN"/>
              </w:rPr>
              <w:t xml:space="preserve"> Any unfilled market orders are automatically cancelled or converted to limit orders.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cs="Times New Roman"/>
                <w:b/>
                <w:bCs/>
                <w:color w:val="FF0000"/>
                <w:sz w:val="28"/>
                <w:szCs w:val="28"/>
                <w:vertAlign w:val="baseline"/>
                <w:lang w:val="en-US" w:eastAsia="zh-CN"/>
              </w:rPr>
            </w:pPr>
            <w:r>
              <w:rPr>
                <w:rFonts w:hint="eastAsia" w:ascii="Times New Roman" w:hAnsi="Times New Roman" w:cs="Times New Roman"/>
                <w:b/>
                <w:bCs/>
                <w:color w:val="FF0000"/>
                <w:sz w:val="28"/>
                <w:szCs w:val="28"/>
                <w:vertAlign w:val="baseline"/>
                <w:lang w:val="en-US" w:eastAsia="zh-CN"/>
              </w:rPr>
              <w:t>Spread orders are classified into calendar spread orders and intercommodity spread orders. A calendar spread order is an order to simultaneously buy and sell two futures contracts of the same underlying but different expiration dates. An intercommodity spread order is an order to simultaneously buy and sell two futures contracts of different underlyings.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cs="Times New Roman"/>
                <w:b/>
                <w:bCs/>
                <w:color w:val="FF0000"/>
                <w:sz w:val="28"/>
                <w:szCs w:val="28"/>
                <w:vertAlign w:val="baseline"/>
                <w:lang w:val="en-US" w:eastAsia="zh-CN"/>
              </w:rPr>
            </w:pPr>
            <w:r>
              <w:rPr>
                <w:rFonts w:hint="eastAsia" w:ascii="Times New Roman" w:hAnsi="Times New Roman" w:cs="Times New Roman"/>
                <w:b/>
                <w:bCs/>
                <w:color w:val="FF0000"/>
                <w:sz w:val="28"/>
                <w:szCs w:val="28"/>
                <w:vertAlign w:val="baseline"/>
                <w:lang w:val="en-US" w:eastAsia="zh-CN"/>
              </w:rPr>
              <w:t xml:space="preserve">The minimum order size and maximum order size will be separately announced by the Exchange. The Exchange may, in view of market conditions, separately adjust the minimum order size and maximum order size for each listed product and contract; the specific adjustment will be separately announced by the Exchange. The </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minimum order size</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 xml:space="preserve"> as referred to in this Article is further divided into minimum order size to open positions and minimum order size to close positions; the </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maximum order size</w:t>
            </w:r>
            <w:r>
              <w:rPr>
                <w:rFonts w:hint="default" w:ascii="Times New Roman" w:hAnsi="Times New Roman" w:cs="Times New Roman"/>
                <w:b/>
                <w:bCs/>
                <w:color w:val="FF0000"/>
                <w:sz w:val="28"/>
                <w:szCs w:val="28"/>
                <w:vertAlign w:val="baseline"/>
                <w:lang w:val="en-US" w:eastAsia="zh-CN"/>
              </w:rPr>
              <w:t>”</w:t>
            </w:r>
            <w:r>
              <w:rPr>
                <w:rFonts w:hint="eastAsia" w:ascii="Times New Roman" w:hAnsi="Times New Roman" w:cs="Times New Roman"/>
                <w:b/>
                <w:bCs/>
                <w:color w:val="FF0000"/>
                <w:sz w:val="28"/>
                <w:szCs w:val="28"/>
                <w:vertAlign w:val="baseline"/>
                <w:lang w:val="en-US" w:eastAsia="zh-CN"/>
              </w:rPr>
              <w:t xml:space="preserve"> as referred to in this Article is further divided into maximum order size to open positions and maximum order size to close positions.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eastAsiaTheme="minorEastAsia"/>
                <w:strike w:val="0"/>
                <w:dstrike/>
                <w:sz w:val="28"/>
                <w:szCs w:val="28"/>
                <w:vertAlign w:val="baseline"/>
              </w:rPr>
            </w:pPr>
            <w:r>
              <w:rPr>
                <w:rFonts w:hint="default" w:ascii="Times New Roman" w:hAnsi="Times New Roman" w:cs="Times New Roman" w:eastAsiaTheme="minorEastAsia"/>
                <w:strike w:val="0"/>
                <w:dstrike/>
                <w:sz w:val="28"/>
                <w:szCs w:val="28"/>
                <w:vertAlign w:val="baseline"/>
              </w:rPr>
              <w:t>A maximum of five hundred (500) lots may be executed in one limit order. For all other trading order types, the minimum is one (1) lot.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sz w:val="28"/>
                <w:szCs w:val="28"/>
                <w:vertAlign w:val="baseline"/>
              </w:rPr>
              <w:t>A trading order on a futures contract can only quote within the range of price fluctuation for that contract.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32 </w:t>
            </w:r>
            <w:r>
              <w:rPr>
                <w:rFonts w:hint="default" w:ascii="Times New Roman" w:hAnsi="Times New Roman" w:cs="Times New Roman"/>
                <w:sz w:val="28"/>
                <w:szCs w:val="28"/>
                <w:vertAlign w:val="baseline"/>
              </w:rPr>
              <w:t>The type of trading order includes limit order, cancel order and other types as prescribed by the Exchange.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sz w:val="28"/>
                <w:szCs w:val="28"/>
                <w:vertAlign w:val="baseline"/>
              </w:rPr>
              <w:t>A maximum of five hundred (500) lots may be executed in one limit order. For all other trading order types, the minimum is one (1) lot.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sz w:val="28"/>
                <w:szCs w:val="28"/>
                <w:vertAlign w:val="baseline"/>
              </w:rPr>
              <w:t>A trading order on a futures contract can only quote within the range of price fluctuation for that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52</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These Trading Rules take effect on</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July 6,  2026</w:t>
            </w:r>
            <w:r>
              <w:rPr>
                <w:rFonts w:hint="default" w:ascii="Times New Roman" w:hAnsi="Times New Roman" w:cs="Times New Roman"/>
                <w:b/>
                <w:bCs/>
                <w:color w:val="FF0000"/>
                <w:sz w:val="28"/>
                <w:szCs w:val="28"/>
                <w:vertAlign w:val="baseline"/>
              </w:rPr>
              <w:t xml:space="preserve"> </w:t>
            </w:r>
            <w:r>
              <w:rPr>
                <w:rFonts w:hint="default" w:ascii="Times New Roman" w:hAnsi="Times New Roman" w:cs="Times New Roman" w:eastAsiaTheme="minorEastAsia"/>
                <w:strike w:val="0"/>
                <w:dstrike/>
                <w:sz w:val="28"/>
                <w:szCs w:val="28"/>
                <w:vertAlign w:val="baseline"/>
              </w:rPr>
              <w:t>August 8, 2025</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52</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These Trading Rules take effect on August 8, 2025.</w:t>
            </w:r>
          </w:p>
        </w:tc>
      </w:tr>
    </w:tbl>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sz w:val="36"/>
          <w:szCs w:val="36"/>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Options Trading Rules of the Shanghai Futures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August 8, 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26</w:t>
            </w:r>
            <w:r>
              <w:rPr>
                <w:rFonts w:hint="default" w:ascii="Times New Roman" w:hAnsi="Times New Roman" w:cs="Times New Roman"/>
                <w:b/>
                <w:bCs/>
                <w:sz w:val="28"/>
                <w:szCs w:val="28"/>
                <w:vertAlign w:val="baseline"/>
              </w:rPr>
              <w:t xml:space="preserve"> </w:t>
            </w:r>
            <w:r>
              <w:rPr>
                <w:rFonts w:hint="default" w:ascii="Times New Roman" w:hAnsi="Times New Roman" w:cs="Times New Roman"/>
                <w:sz w:val="28"/>
                <w:szCs w:val="28"/>
                <w:vertAlign w:val="baseline"/>
              </w:rPr>
              <w:t xml:space="preserve">Trading orders for option contracts include limit orders, </w:t>
            </w:r>
            <w:r>
              <w:rPr>
                <w:rFonts w:hint="eastAsia" w:ascii="Times New Roman" w:hAnsi="Times New Roman" w:cs="Times New Roman"/>
                <w:b/>
                <w:bCs/>
                <w:color w:val="FF0000"/>
                <w:sz w:val="28"/>
                <w:szCs w:val="28"/>
                <w:vertAlign w:val="baseline"/>
                <w:lang w:val="en-US" w:eastAsia="zh-CN"/>
              </w:rPr>
              <w:t xml:space="preserve">market orders </w:t>
            </w:r>
            <w:r>
              <w:rPr>
                <w:rFonts w:hint="default" w:ascii="Times New Roman" w:hAnsi="Times New Roman" w:cs="Times New Roman" w:eastAsiaTheme="minorEastAsia"/>
                <w:strike w:val="0"/>
                <w:dstrike/>
                <w:sz w:val="28"/>
                <w:szCs w:val="28"/>
                <w:vertAlign w:val="baseline"/>
              </w:rPr>
              <w:t>cancellation orders</w:t>
            </w:r>
            <w:r>
              <w:rPr>
                <w:rFonts w:hint="default" w:ascii="Times New Roman" w:hAnsi="Times New Roman" w:cs="Times New Roman"/>
                <w:sz w:val="28"/>
                <w:szCs w:val="28"/>
                <w:vertAlign w:val="baseline"/>
              </w:rPr>
              <w:t xml:space="preserve">, and other orders specified by the Exchange. A limit order </w:t>
            </w:r>
            <w:r>
              <w:rPr>
                <w:rFonts w:hint="eastAsia" w:ascii="Times New Roman" w:hAnsi="Times New Roman" w:cs="Times New Roman"/>
                <w:b/>
                <w:bCs/>
                <w:color w:val="FF0000"/>
                <w:sz w:val="28"/>
                <w:szCs w:val="28"/>
                <w:vertAlign w:val="baseline"/>
                <w:lang w:val="en-US" w:eastAsia="zh-CN"/>
              </w:rPr>
              <w:t>and a market order</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 xml:space="preserve">may be attached with the properties of </w:t>
            </w:r>
            <w:r>
              <w:rPr>
                <w:rFonts w:hint="eastAsia" w:ascii="Times New Roman" w:hAnsi="Times New Roman" w:cs="Times New Roman"/>
                <w:sz w:val="28"/>
                <w:szCs w:val="28"/>
                <w:vertAlign w:val="baseline"/>
                <w:lang w:val="en-US" w:eastAsia="zh-CN"/>
              </w:rPr>
              <w:t>both fill or kill (FOK) or fill and kill (FAK) orders.</w:t>
            </w:r>
            <w:r>
              <w:rPr>
                <w:rFonts w:hint="default" w:ascii="Times New Roman" w:hAnsi="Times New Roman" w:cs="Times New Roman"/>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eastAsiaTheme="minorEastAsia"/>
                <w:strike w:val="0"/>
                <w:dstrike/>
                <w:sz w:val="28"/>
                <w:szCs w:val="28"/>
                <w:vertAlign w:val="baseline"/>
              </w:rPr>
              <w:t>The Exchange may adjust the types of trading orders for option contracts based on market conditions, in which case the Exchange will announce such adjustment.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26</w:t>
            </w:r>
            <w:r>
              <w:rPr>
                <w:rFonts w:hint="default" w:ascii="Times New Roman" w:hAnsi="Times New Roman" w:cs="Times New Roman"/>
                <w:b/>
                <w:bCs/>
                <w:sz w:val="28"/>
                <w:szCs w:val="28"/>
                <w:vertAlign w:val="baseline"/>
              </w:rPr>
              <w:t xml:space="preserve"> </w:t>
            </w:r>
            <w:r>
              <w:rPr>
                <w:rFonts w:hint="default" w:ascii="Times New Roman" w:hAnsi="Times New Roman" w:cs="Times New Roman"/>
                <w:sz w:val="28"/>
                <w:szCs w:val="28"/>
                <w:vertAlign w:val="baseline"/>
              </w:rPr>
              <w:t>Trading orders for option contracts include limit orders, cancellation orders, and other orders specified by the Exchange. A limit order may be attached with the properties of both fill or kill (FOK) or fill and kill (FAK) orders.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sz w:val="28"/>
                <w:szCs w:val="28"/>
                <w:vertAlign w:val="baseline"/>
              </w:rPr>
              <w:t>The Exchange may adjust the types of trading orders for option contracts based on market conditions, in which case the Exchange will announce such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27</w:t>
            </w:r>
            <w:r>
              <w:rPr>
                <w:rFonts w:hint="default" w:ascii="Times New Roman" w:hAnsi="Times New Roman" w:cs="Times New Roman"/>
                <w:sz w:val="28"/>
                <w:szCs w:val="28"/>
                <w:vertAlign w:val="baseline"/>
              </w:rPr>
              <w:t xml:space="preserve"> The Exchange may, based on market conditions, prescribe</w:t>
            </w:r>
            <w:r>
              <w:rPr>
                <w:rFonts w:hint="eastAsia" w:ascii="Times New Roman" w:hAnsi="Times New Roman" w:cs="Times New Roman"/>
                <w:b/>
                <w:bCs/>
                <w:color w:val="FF0000"/>
                <w:sz w:val="28"/>
                <w:szCs w:val="28"/>
                <w:vertAlign w:val="baseline"/>
                <w:lang w:val="en-US" w:eastAsia="zh-CN"/>
              </w:rPr>
              <w:t>,</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or</w:t>
            </w:r>
            <w:r>
              <w:rPr>
                <w:rFonts w:hint="default" w:ascii="Times New Roman" w:hAnsi="Times New Roman" w:cs="Times New Roman"/>
                <w:sz w:val="28"/>
                <w:szCs w:val="28"/>
                <w:vertAlign w:val="baseline"/>
              </w:rPr>
              <w:t xml:space="preserve"> adjust</w:t>
            </w:r>
            <w:r>
              <w:rPr>
                <w:rFonts w:hint="eastAsia" w:ascii="Times New Roman" w:hAnsi="Times New Roman" w:cs="Times New Roman"/>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and announce</w:t>
            </w:r>
            <w:r>
              <w:rPr>
                <w:rFonts w:hint="default" w:ascii="Times New Roman" w:hAnsi="Times New Roman" w:cs="Times New Roman"/>
                <w:b/>
                <w:bCs/>
                <w:color w:val="FF0000"/>
                <w:sz w:val="28"/>
                <w:szCs w:val="28"/>
                <w:vertAlign w:val="baseline"/>
              </w:rPr>
              <w:t xml:space="preserve"> the </w:t>
            </w:r>
            <w:r>
              <w:rPr>
                <w:rFonts w:hint="eastAsia" w:ascii="Times New Roman" w:hAnsi="Times New Roman" w:cs="Times New Roman"/>
                <w:b/>
                <w:bCs/>
                <w:color w:val="FF0000"/>
                <w:sz w:val="28"/>
                <w:szCs w:val="28"/>
                <w:vertAlign w:val="baseline"/>
                <w:lang w:val="en-US" w:eastAsia="zh-CN"/>
              </w:rPr>
              <w:t xml:space="preserve">types of order, the minimum order size and maximum order size </w:t>
            </w:r>
            <w:r>
              <w:rPr>
                <w:rFonts w:hint="eastAsia" w:ascii="Times New Roman" w:hAnsi="Times New Roman" w:cs="Times New Roman" w:eastAsiaTheme="minorEastAsia"/>
                <w:b w:val="0"/>
                <w:bCs w:val="0"/>
                <w:strike w:val="0"/>
                <w:dstrike/>
                <w:color w:val="000000" w:themeColor="text1"/>
                <w:sz w:val="28"/>
                <w:szCs w:val="28"/>
                <w:vertAlign w:val="baseline"/>
                <w:lang w:val="en-US" w:eastAsia="zh-CN"/>
                <w14:textFill>
                  <w14:solidFill>
                    <w14:schemeClr w14:val="tx1"/>
                  </w14:solidFill>
                </w14:textFill>
              </w:rPr>
              <w:t xml:space="preserve">the </w:t>
            </w:r>
            <w:r>
              <w:rPr>
                <w:rFonts w:hint="default" w:ascii="Times New Roman" w:hAnsi="Times New Roman" w:cs="Times New Roman" w:eastAsiaTheme="minorEastAsia"/>
                <w:strike w:val="0"/>
                <w:dstrike/>
                <w:sz w:val="28"/>
                <w:szCs w:val="28"/>
                <w:vertAlign w:val="baseline"/>
              </w:rPr>
              <w:t>maximum size of each trading order for option contracts</w:t>
            </w:r>
            <w:r>
              <w:rPr>
                <w:rFonts w:hint="default" w:ascii="Times New Roman" w:hAnsi="Times New Roman" w:cs="Times New Roman"/>
                <w:sz w:val="28"/>
                <w:szCs w:val="28"/>
                <w:vertAlign w:val="baseline"/>
              </w:rPr>
              <w:t xml:space="preserve">, </w:t>
            </w:r>
            <w:r>
              <w:rPr>
                <w:rFonts w:hint="default" w:ascii="Times New Roman" w:hAnsi="Times New Roman" w:cs="Times New Roman" w:eastAsiaTheme="minorEastAsia"/>
                <w:strike w:val="0"/>
                <w:dstrike/>
                <w:sz w:val="28"/>
                <w:szCs w:val="28"/>
                <w:vertAlign w:val="baseline"/>
              </w:rPr>
              <w:t>and will announce the maximum size thereof so prescribed or adjusted</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Article 27</w:t>
            </w:r>
            <w:r>
              <w:rPr>
                <w:rFonts w:hint="default" w:ascii="Times New Roman" w:hAnsi="Times New Roman" w:cs="Times New Roman"/>
                <w:sz w:val="28"/>
                <w:szCs w:val="28"/>
                <w:vertAlign w:val="baseline"/>
              </w:rPr>
              <w:t xml:space="preserve"> The Exchange may, based on market conditions, prescribe or adjust the maximum size of each trading order for option contracts, and will announce the maximum size thereof so prescribed or adjusted.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49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the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eastAsiaTheme="minorEastAsia"/>
                <w:b w:val="0"/>
                <w:bCs w:val="0"/>
                <w:strike w:val="0"/>
                <w:dstrike/>
                <w:sz w:val="28"/>
                <w:szCs w:val="28"/>
                <w:vertAlign w:val="baseline"/>
              </w:rPr>
              <w:t>and the last price is the same as the upper (lower) limit price</w:t>
            </w:r>
            <w:r>
              <w:rPr>
                <w:rFonts w:hint="default" w:ascii="Times New Roman" w:hAnsi="Times New Roman" w:cs="Times New Roman"/>
                <w:b w:val="0"/>
                <w:bCs w:val="0"/>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the settlement price of an option contract on the previous trading day equals or is lower than the current day’s price limit, and within five (5) minutes prior to the close of the current day, there are only ask orders at the lowest price without any bid orders at such price, or all bid orders are instantly filled at a price other than the lowest price, the Exchange will not consider such situations as a limit-locked market.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cs="Times New Roman" w:eastAsiaTheme="minorEastAsia"/>
                <w:b w:val="0"/>
                <w:bCs w:val="0"/>
                <w:sz w:val="28"/>
                <w:szCs w:val="28"/>
                <w:vertAlign w:val="baseline"/>
                <w:lang w:val="en-US" w:eastAsia="zh-CN"/>
              </w:rPr>
            </w:pPr>
            <w:r>
              <w:rPr>
                <w:rFonts w:hint="default" w:ascii="Times New Roman" w:hAnsi="Times New Roman" w:cs="Times New Roman"/>
                <w:b/>
                <w:bCs/>
                <w:sz w:val="28"/>
                <w:szCs w:val="28"/>
                <w:vertAlign w:val="baseline"/>
              </w:rPr>
              <w:t xml:space="preserve">Article 49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 and the last price is the same as the upper (lower) limit price</w:t>
            </w:r>
            <w:r>
              <w:rPr>
                <w:rFonts w:hint="eastAsia" w:ascii="Times New Roman" w:hAnsi="Times New Roman" w:cs="Times New Roman"/>
                <w:b w:val="0"/>
                <w:bCs w:val="0"/>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bCs/>
                <w:sz w:val="28"/>
                <w:szCs w:val="28"/>
                <w:vertAlign w:val="baseline"/>
              </w:rPr>
            </w:pPr>
            <w:r>
              <w:rPr>
                <w:rFonts w:hint="default" w:ascii="Times New Roman" w:hAnsi="Times New Roman" w:cs="Times New Roman"/>
                <w:b w:val="0"/>
                <w:bCs w:val="0"/>
                <w:sz w:val="28"/>
                <w:szCs w:val="28"/>
                <w:vertAlign w:val="baseline"/>
              </w:rPr>
              <w:t>If the settlement price of an option contract on the previous trading day equals or is lower than the current day’s price limit, and within five (5) minutes prior to the close of the current day, there are only ask orders at the lowest price without any bid orders at such price, or all bid orders are instantly filled at a price other than the lowest price, the Exchange will not consider such situations as a limit-locked market.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65</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 xml:space="preserve">These Trading Rules take effect on </w:t>
            </w:r>
            <w:r>
              <w:rPr>
                <w:rFonts w:hint="eastAsia" w:ascii="Times New Roman" w:hAnsi="Times New Roman" w:cs="Times New Roman"/>
                <w:b/>
                <w:bCs/>
                <w:color w:val="FF0000"/>
                <w:sz w:val="28"/>
                <w:szCs w:val="28"/>
                <w:vertAlign w:val="baseline"/>
                <w:lang w:val="en-US" w:eastAsia="zh-CN"/>
              </w:rPr>
              <w:t xml:space="preserve">July 6,  2026 </w:t>
            </w:r>
            <w:r>
              <w:rPr>
                <w:rFonts w:hint="default" w:ascii="Times New Roman" w:hAnsi="Times New Roman" w:cs="Times New Roman" w:eastAsiaTheme="minorEastAsia"/>
                <w:strike w:val="0"/>
                <w:dstrike/>
                <w:sz w:val="28"/>
                <w:szCs w:val="28"/>
                <w:vertAlign w:val="baseline"/>
              </w:rPr>
              <w:t>August 8, 2025</w:t>
            </w:r>
            <w:r>
              <w:rPr>
                <w:rFonts w:hint="default" w:ascii="Times New Roman" w:hAnsi="Times New Roman" w:cs="Times New Roman"/>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65</w:t>
            </w:r>
            <w:r>
              <w:rPr>
                <w:rFonts w:hint="default" w:ascii="Times New Roman" w:hAnsi="Times New Roman" w:cs="Times New Roman"/>
                <w:sz w:val="28"/>
                <w:szCs w:val="28"/>
                <w:vertAlign w:val="baseline"/>
              </w:rPr>
              <w:t xml:space="preserve"> </w:t>
            </w:r>
            <w:r>
              <w:rPr>
                <w:rFonts w:hint="eastAsia" w:ascii="Times New Roman" w:hAnsi="Times New Roman" w:cs="Times New Roman"/>
                <w:sz w:val="28"/>
                <w:szCs w:val="28"/>
                <w:vertAlign w:val="baseline"/>
                <w:lang w:val="en-US" w:eastAsia="zh-CN"/>
              </w:rPr>
              <w:t xml:space="preserve"> </w:t>
            </w:r>
            <w:r>
              <w:rPr>
                <w:rFonts w:hint="default" w:ascii="Times New Roman" w:hAnsi="Times New Roman" w:cs="Times New Roman"/>
                <w:sz w:val="28"/>
                <w:szCs w:val="28"/>
                <w:vertAlign w:val="baseline"/>
              </w:rPr>
              <w:t>These Trading Rules take effect on August 8, 2025.</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Risk Management Rules of the Shanghai Futures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May 28, 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12 </w:t>
            </w:r>
            <w:r>
              <w:rPr>
                <w:rFonts w:hint="default" w:ascii="Times New Roman" w:hAnsi="Times New Roman" w:cs="Times New Roman"/>
                <w:b w:val="0"/>
                <w:bCs w:val="0"/>
                <w:sz w:val="28"/>
                <w:szCs w:val="28"/>
                <w:vertAlign w:val="baseline"/>
              </w:rPr>
              <w:t>The term “limit-locked market” means the situation in which within the five (5) minutes prior to the close of a trading day, there are only bids (asks) but no asks (bids) at the limit price, or any asks (bids) are instantly filled while the limit price still exists</w:t>
            </w:r>
            <w:r>
              <w:rPr>
                <w:rFonts w:hint="default" w:ascii="Times New Roman" w:hAnsi="Times New Roman" w:cs="Times New Roman" w:eastAsiaTheme="minorEastAsia"/>
                <w:b w:val="0"/>
                <w:bCs w:val="0"/>
                <w:strike w:val="0"/>
                <w:dstrike/>
                <w:sz w:val="28"/>
                <w:szCs w:val="28"/>
                <w:vertAlign w:val="baseline"/>
              </w:rPr>
              <w:t>, and the last price is the same as the upper (lower) limit price</w:t>
            </w:r>
            <w:r>
              <w:rPr>
                <w:rFonts w:hint="default" w:ascii="Times New Roman" w:hAnsi="Times New Roman" w:cs="Times New Roman"/>
                <w:b w:val="0"/>
                <w:bCs w:val="0"/>
                <w:sz w:val="28"/>
                <w:szCs w:val="28"/>
                <w:vertAlign w:val="baseli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The term “same direction limit-locked market” means the situation in which the limit-locked market exists for two (2) consecutive trading days. The term “reverse direction limit-locked market” means the situation in which on the trading day following a limit-locked market, the limit-locked market goes to the opposite direction.</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12 </w:t>
            </w:r>
            <w:r>
              <w:rPr>
                <w:rFonts w:hint="default" w:ascii="Times New Roman" w:hAnsi="Times New Roman" w:cs="Times New Roman"/>
                <w:b w:val="0"/>
                <w:bCs w:val="0"/>
                <w:sz w:val="28"/>
                <w:szCs w:val="28"/>
                <w:vertAlign w:val="baseline"/>
              </w:rPr>
              <w:t>The term “limit-locked market” means the situation in which within the five (5) minutes prior to the close of a trading day, there are only bids (asks) but no asks (bids) at the limit price, or any asks (bids) are instantly filled while the limit price still exists, and the last price is the same as the upper (lower) limit price.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The term “same direction limit-locked market” means the situation in which the limit-locked market exists for two (2) consecutive trading days. The term “reverse direction limit-locked market” means the situation in which on the trading day following a limit-locked market, the limit-locked market goes to the opposite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13 </w:t>
            </w:r>
            <w:r>
              <w:rPr>
                <w:rFonts w:hint="eastAsia" w:ascii="Times New Roman" w:hAnsi="Times New Roman" w:cs="Times New Roman"/>
                <w:b w:val="0"/>
                <w:bCs w:val="0"/>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From the day when a futures contract is first traded,</w:t>
            </w:r>
            <w:r>
              <w:rPr>
                <w:rFonts w:hint="eastAsia" w:ascii="Times New Roman" w:hAnsi="Times New Roman" w:cs="Times New Roman"/>
                <w:b w:val="0"/>
                <w:bCs w:val="0"/>
                <w:sz w:val="28"/>
                <w:szCs w:val="28"/>
                <w:vertAlign w:val="baseline"/>
                <w:lang w:val="en-US" w:eastAsia="zh-CN"/>
              </w:rPr>
              <w:t xml:space="preserve"> i</w:t>
            </w:r>
            <w:r>
              <w:rPr>
                <w:rFonts w:hint="default" w:ascii="Times New Roman" w:hAnsi="Times New Roman" w:cs="Times New Roman"/>
                <w:b w:val="0"/>
                <w:bCs w:val="0"/>
                <w:sz w:val="28"/>
                <w:szCs w:val="28"/>
                <w:vertAlign w:val="baseline"/>
              </w:rPr>
              <w:t xml:space="preserve">n the event that a limit-locked market occurs to </w:t>
            </w:r>
            <w:r>
              <w:rPr>
                <w:rFonts w:hint="eastAsia" w:ascii="Times New Roman" w:hAnsi="Times New Roman" w:cs="Times New Roman"/>
                <w:b/>
                <w:bCs/>
                <w:color w:val="FF0000"/>
                <w:sz w:val="28"/>
                <w:szCs w:val="28"/>
                <w:vertAlign w:val="baseline"/>
                <w:lang w:val="en-US" w:eastAsia="zh-CN"/>
              </w:rPr>
              <w:t xml:space="preserve">the </w:t>
            </w:r>
            <w:r>
              <w:rPr>
                <w:rFonts w:hint="default" w:ascii="Times New Roman" w:hAnsi="Times New Roman" w:cs="Times New Roman" w:eastAsiaTheme="minorEastAsia"/>
                <w:b w:val="0"/>
                <w:bCs w:val="0"/>
                <w:strike w:val="0"/>
                <w:dstrike/>
                <w:sz w:val="28"/>
                <w:szCs w:val="28"/>
                <w:vertAlign w:val="baseline"/>
              </w:rPr>
              <w:t xml:space="preserve">a </w:t>
            </w:r>
            <w:r>
              <w:rPr>
                <w:rFonts w:hint="default" w:ascii="Times New Roman" w:hAnsi="Times New Roman" w:cs="Times New Roman"/>
                <w:b w:val="0"/>
                <w:bCs w:val="0"/>
                <w:sz w:val="28"/>
                <w:szCs w:val="28"/>
                <w:vertAlign w:val="baseline"/>
              </w:rPr>
              <w:t>futures contract on a trading day (denoted as D1 whereas the previous trading day is D0 and the successive five (5) trading days are D2-D6), the Price Limit and trading margin of the contract for D2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 xml:space="preserve">(1) the Price Limit shall be increased by three percent (3%) on top of </w:t>
            </w:r>
            <w:r>
              <w:rPr>
                <w:rFonts w:hint="eastAsia" w:ascii="Times New Roman" w:hAnsi="Times New Roman" w:cs="Times New Roman"/>
                <w:b/>
                <w:bCs/>
                <w:color w:val="FF0000"/>
                <w:sz w:val="28"/>
                <w:szCs w:val="28"/>
                <w:vertAlign w:val="baseline"/>
                <w:lang w:val="en-US" w:eastAsia="zh-CN"/>
              </w:rPr>
              <w:t>the regular</w:t>
            </w:r>
            <w:r>
              <w:rPr>
                <w:rFonts w:hint="default" w:ascii="Times New Roman" w:hAnsi="Times New Roman" w:cs="Times New Roman"/>
                <w:b/>
                <w:bCs/>
                <w:color w:val="FF0000"/>
                <w:sz w:val="28"/>
                <w:szCs w:val="28"/>
                <w:vertAlign w:val="baseline"/>
              </w:rPr>
              <w:t xml:space="preserve"> Price Limit</w:t>
            </w:r>
            <w:r>
              <w:rPr>
                <w:rFonts w:hint="eastAsia" w:ascii="Times New Roman" w:hAnsi="Times New Roman" w:cs="Times New Roman"/>
                <w:b/>
                <w:bCs/>
                <w:color w:val="FF0000"/>
                <w:sz w:val="28"/>
                <w:szCs w:val="28"/>
                <w:vertAlign w:val="baseline"/>
                <w:lang w:val="en-US" w:eastAsia="zh-CN"/>
              </w:rPr>
              <w:t xml:space="preserve"> </w:t>
            </w:r>
            <w:r>
              <w:rPr>
                <w:rFonts w:hint="default" w:ascii="Times New Roman" w:hAnsi="Times New Roman" w:cs="Times New Roman" w:eastAsiaTheme="minorEastAsia"/>
                <w:b w:val="0"/>
                <w:bCs w:val="0"/>
                <w:strike w:val="0"/>
                <w:dstrike/>
                <w:sz w:val="28"/>
                <w:szCs w:val="28"/>
                <w:vertAlign w:val="baseline"/>
              </w:rPr>
              <w:t>that</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for D1; and</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the trading margin shall be increased by two percent (2%) on top of the Price Limit for D2. If the trading margin as adjusted is smaller than what is applied on D0 to the daily clearing, the same trading margin as applied on D0 will be used as the trading margin for that contract.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D1 is the first trading day for a newly listed contract, the contract’s trading margin for D1 shall be used as the trading margin applied to the daily clearing of D0.</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13 </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In the event that a limit-locked market occurs to a futures contract on a trading day (denoted as D1 whereas the previous trading day is D0 and the successive five (5) trading days are D2-D6), the Price Limit and trading margin of the contract for D2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(1) the Price Limit shall be increased by three percent (3%) on top of that for D1; and</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(2) the trading margin shall be increased by two percent (2%) on top of the Price Limit for D2. If the trading margin as adjusted is smaller than what is applied on D0 to the daily clearing, the same trading margin as applied on D0 will be used as the trading margin for that contract.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If D1 is the first trading day for a newly listed contract, the contract’s trading margin for D1 shall be used as the trading margin applied to the daily clearing of D0.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14</w:t>
            </w:r>
            <w:r>
              <w:rPr>
                <w:rFonts w:hint="default" w:ascii="Times New Roman" w:hAnsi="Times New Roman" w:cs="Times New Roman"/>
                <w:b/>
                <w:bCs/>
                <w:sz w:val="28"/>
                <w:szCs w:val="28"/>
                <w:vertAlign w:val="baseline"/>
              </w:rPr>
              <w:t xml:space="preserve">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If a limit-locked market does not occur on D2 for a futures contract set forth in Article 13 of these Risk Management Rules, the Price Limit and trading margin for D3 will return to the regular level.</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The occurrence of a reverse direction limit-locked market on D2 shall trigger a new round of a limit-locked market, i.e. D2 shall become D1 for the new round of limit-locked market, and the margin rate and the Price Limit for the following trading day shall be set pursuant to the Article 13 of these Risk Management Rules.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If the same direction limit-locked market exists on D2, the Price Limit and trading margin of the contract for D3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 xml:space="preserve">(1) the Price Limit shall be increased by five percent (5%) on top of the </w:t>
            </w:r>
            <w:r>
              <w:rPr>
                <w:rFonts w:hint="eastAsia" w:ascii="Times New Roman" w:hAnsi="Times New Roman" w:cs="Times New Roman"/>
                <w:b/>
                <w:bCs/>
                <w:color w:val="FF0000"/>
                <w:sz w:val="28"/>
                <w:szCs w:val="28"/>
                <w:vertAlign w:val="baseline"/>
                <w:lang w:val="en-US" w:eastAsia="zh-CN"/>
              </w:rPr>
              <w:t>regular</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Price Limit for D1; and</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(2) the trading margin shall be increased by two percent (2%) on top of the Price Limit for D3. If the adjusted trading margin is smaller than what is applied on D0 to the daily clearing, the trading margin on D0 will be applied to meet the Margin Requirements for that contract.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w:t>
            </w:r>
            <w:r>
              <w:rPr>
                <w:rFonts w:hint="eastAsia" w:ascii="Times New Roman" w:hAnsi="Times New Roman" w:cs="Times New Roman"/>
                <w:b/>
                <w:bCs/>
                <w:sz w:val="28"/>
                <w:szCs w:val="28"/>
                <w:vertAlign w:val="baseline"/>
                <w:lang w:val="en-US" w:eastAsia="zh-CN"/>
              </w:rPr>
              <w:t>14</w:t>
            </w:r>
            <w:r>
              <w:rPr>
                <w:rFonts w:hint="default" w:ascii="Times New Roman" w:hAnsi="Times New Roman" w:cs="Times New Roman"/>
                <w:b/>
                <w:bCs/>
                <w:sz w:val="28"/>
                <w:szCs w:val="28"/>
                <w:vertAlign w:val="baseline"/>
              </w:rPr>
              <w:t xml:space="preserve">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If a limit-locked market does not occur on D2 for a futures contract set forth in Article 13 of these Risk Management Rules, the Price Limit and trading margin for D3 will return to the regular level.</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The occurrence of a reverse direction limit-locked market on D2 shall trigger a new round of a limit-locked market, i.e. D2 shall become D1 for the new round of limit-locked market, and the margin rate and the Price Limit for the following trading day shall be set pursuant to the Article 13 of these Risk Management Rules.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If the same direction limit-locked market exists on D2, the Price Limit and trading margin of the contract for D3 shall be adjusted as follows: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(1) the Price Limit shall be increased by five percent (5%) on top of the Price Limit for D1; and</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bCs/>
                <w:sz w:val="28"/>
                <w:szCs w:val="28"/>
                <w:vertAlign w:val="baseline"/>
              </w:rPr>
            </w:pPr>
            <w:r>
              <w:rPr>
                <w:rFonts w:hint="default" w:ascii="Times New Roman" w:hAnsi="Times New Roman" w:cs="Times New Roman"/>
                <w:b w:val="0"/>
                <w:bCs w:val="0"/>
                <w:sz w:val="28"/>
                <w:szCs w:val="28"/>
                <w:vertAlign w:val="baseline"/>
              </w:rPr>
              <w:t>(2) the trading margin shall be increased by two percent (2%) on top of the Price Limit for D3. If the adjusted trading margin is smaller than what is applied on D0 to the daily clearing, the trading margin on D0 will be applied to meet the Margin Requirements for that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59 </w:t>
            </w:r>
            <w:r>
              <w:rPr>
                <w:rFonts w:hint="default" w:ascii="Times New Roman" w:hAnsi="Times New Roman" w:cs="Times New Roman"/>
                <w:b w:val="0"/>
                <w:bCs w:val="0"/>
                <w:sz w:val="28"/>
                <w:szCs w:val="28"/>
                <w:vertAlign w:val="baseline"/>
              </w:rPr>
              <w:t xml:space="preserve">These Risk Management Rules take effect on </w:t>
            </w:r>
            <w:r>
              <w:rPr>
                <w:rFonts w:hint="eastAsia" w:ascii="Times New Roman" w:hAnsi="Times New Roman" w:cs="Times New Roman"/>
                <w:b/>
                <w:bCs/>
                <w:color w:val="FF0000"/>
                <w:sz w:val="28"/>
                <w:szCs w:val="28"/>
                <w:vertAlign w:val="baseline"/>
                <w:lang w:val="en-US" w:eastAsia="zh-CN"/>
              </w:rPr>
              <w:t xml:space="preserve">July 6, </w:t>
            </w:r>
            <w:r>
              <w:rPr>
                <w:rFonts w:hint="eastAsia" w:ascii="Times New Roman" w:hAnsi="Times New Roman" w:cs="Times New Roman"/>
                <w:b w:val="0"/>
                <w:bCs w:val="0"/>
                <w:strike w:val="0"/>
                <w:dstrike/>
                <w:sz w:val="28"/>
                <w:szCs w:val="28"/>
                <w:vertAlign w:val="baseline"/>
                <w:lang w:val="en-US" w:eastAsia="zh-CN"/>
              </w:rPr>
              <w:t>May 28</w:t>
            </w:r>
            <w:r>
              <w:rPr>
                <w:rFonts w:hint="default" w:ascii="Times New Roman" w:hAnsi="Times New Roman" w:cs="Times New Roman" w:eastAsiaTheme="minorEastAsia"/>
                <w:b w:val="0"/>
                <w:bCs w:val="0"/>
                <w:strike w:val="0"/>
                <w:dstrike/>
                <w:sz w:val="28"/>
                <w:szCs w:val="28"/>
                <w:vertAlign w:val="baseline"/>
              </w:rPr>
              <w:t>,</w:t>
            </w:r>
            <w:r>
              <w:rPr>
                <w:rFonts w:hint="default" w:ascii="Times New Roman" w:hAnsi="Times New Roman" w:cs="Times New Roman" w:eastAsiaTheme="minorEastAsia"/>
                <w:b w:val="0"/>
                <w:bCs w:val="0"/>
                <w:strike w:val="0"/>
                <w:dstrike w:val="0"/>
                <w:color w:val="000000" w:themeColor="text1"/>
                <w:sz w:val="28"/>
                <w:szCs w:val="28"/>
                <w:vertAlign w:val="baseline"/>
                <w14:textFill>
                  <w14:solidFill>
                    <w14:schemeClr w14:val="tx1"/>
                  </w14:solidFill>
                </w14:textFill>
              </w:rPr>
              <w:t xml:space="preserve"> </w:t>
            </w:r>
            <w:r>
              <w:rPr>
                <w:rFonts w:hint="eastAsia" w:ascii="Times New Roman" w:hAnsi="Times New Roman" w:cs="Times New Roman" w:eastAsiaTheme="minorEastAsia"/>
                <w:b w:val="0"/>
                <w:bCs w:val="0"/>
                <w:strike w:val="0"/>
                <w:dstrike w:val="0"/>
                <w:color w:val="000000" w:themeColor="text1"/>
                <w:sz w:val="28"/>
                <w:szCs w:val="28"/>
                <w:vertAlign w:val="baseline"/>
                <w14:textFill>
                  <w14:solidFill>
                    <w14:schemeClr w14:val="tx1"/>
                  </w14:solidFill>
                </w14:textFill>
              </w:rPr>
              <w:t>202</w:t>
            </w:r>
            <w:r>
              <w:rPr>
                <w:rFonts w:hint="eastAsia" w:ascii="Times New Roman" w:hAnsi="Times New Roman" w:cs="Times New Roman" w:eastAsiaTheme="minorEastAsia"/>
                <w:b w:val="0"/>
                <w:bCs w:val="0"/>
                <w:strike w:val="0"/>
                <w:dstrike w:val="0"/>
                <w:color w:val="000000" w:themeColor="text1"/>
                <w:sz w:val="28"/>
                <w:szCs w:val="28"/>
                <w:vertAlign w:val="baseline"/>
                <w:lang w:val="en-US" w:eastAsia="zh-CN"/>
                <w14:textFill>
                  <w14:solidFill>
                    <w14:schemeClr w14:val="tx1"/>
                  </w14:solidFill>
                </w14:textFill>
              </w:rPr>
              <w:t>6</w:t>
            </w:r>
            <w:r>
              <w:rPr>
                <w:rFonts w:hint="default" w:ascii="Times New Roman" w:hAnsi="Times New Roman" w:cs="Times New Roman"/>
                <w:b w:val="0"/>
                <w:bCs w:val="0"/>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59 </w:t>
            </w:r>
            <w:r>
              <w:rPr>
                <w:rFonts w:hint="default" w:ascii="Times New Roman" w:hAnsi="Times New Roman" w:cs="Times New Roman"/>
                <w:b w:val="0"/>
                <w:bCs w:val="0"/>
                <w:sz w:val="28"/>
                <w:szCs w:val="28"/>
                <w:vertAlign w:val="baseline"/>
              </w:rPr>
              <w:t>These Risk Management Rules take effect on January 1, 2026.</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napToGrid w:val="0"/>
        <w:spacing w:before="0" w:beforeAutospacing="0" w:after="0" w:afterAutospacing="0" w:line="256" w:lineRule="auto"/>
        <w:ind w:left="0" w:right="0"/>
        <w:jc w:val="center"/>
        <w:rPr>
          <w:rFonts w:hint="default" w:ascii="Times New Roman" w:hAnsi="Times New Roman" w:eastAsia="方正大标宋简体" w:cs="Times New Roman"/>
          <w:b/>
          <w:bCs/>
          <w:i/>
          <w:iCs/>
          <w:sz w:val="36"/>
          <w:szCs w:val="36"/>
          <w:lang w:val="en-US" w:eastAsia="zh-CN"/>
        </w:rPr>
      </w:pPr>
      <w:r>
        <w:rPr>
          <w:rFonts w:hint="default" w:ascii="Times New Roman" w:hAnsi="Times New Roman" w:eastAsia="方正大标宋简体" w:cs="Times New Roman"/>
          <w:b/>
          <w:bCs/>
          <w:sz w:val="36"/>
          <w:szCs w:val="36"/>
        </w:rPr>
        <w:t>Comparative Table</w:t>
      </w:r>
      <w:r>
        <w:rPr>
          <w:rFonts w:hint="eastAsia" w:ascii="Times New Roman" w:hAnsi="Times New Roman" w:eastAsia="方正大标宋简体" w:cs="Times New Roman"/>
          <w:b/>
          <w:bCs/>
          <w:sz w:val="36"/>
          <w:szCs w:val="36"/>
          <w:lang w:val="en-US" w:eastAsia="zh-CN"/>
        </w:rPr>
        <w:t xml:space="preserve"> to </w:t>
      </w:r>
      <w:r>
        <w:rPr>
          <w:rFonts w:hint="eastAsia" w:ascii="Times New Roman" w:hAnsi="Times New Roman" w:eastAsia="方正大标宋简体" w:cs="Times New Roman"/>
          <w:b/>
          <w:bCs/>
          <w:i/>
          <w:iCs/>
          <w:sz w:val="36"/>
          <w:szCs w:val="36"/>
          <w:lang w:val="en-US" w:eastAsia="zh-CN"/>
        </w:rPr>
        <w:t>Administration of Abnormal Trading Behaviors of the Shanghai Futures Exchange</w:t>
      </w: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color w:val="auto"/>
          <w:kern w:val="2"/>
          <w:sz w:val="28"/>
          <w:szCs w:val="28"/>
          <w:lang w:val="en-US" w:eastAsia="zh-CN" w:bidi="ar"/>
        </w:rPr>
      </w:pPr>
    </w:p>
    <w:p>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cs="Times New Roman"/>
          <w:sz w:val="28"/>
          <w:szCs w:val="28"/>
        </w:rPr>
      </w:pPr>
      <w:r>
        <w:rPr>
          <w:rFonts w:hint="default" w:ascii="Times New Roman" w:hAnsi="Times New Roman" w:eastAsia="宋体" w:cs="Times New Roman"/>
          <w:color w:val="auto"/>
          <w:kern w:val="2"/>
          <w:sz w:val="28"/>
          <w:szCs w:val="28"/>
          <w:lang w:val="en-US" w:eastAsia="zh-CN" w:bidi="ar"/>
        </w:rPr>
        <w:t>Note: Bolded sections in red are newly added and sections with double strikethroughs are deleted.</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Revised</w:t>
            </w:r>
          </w:p>
        </w:tc>
        <w:tc>
          <w:tcPr>
            <w:tcW w:w="7087" w:type="dxa"/>
            <w:shd w:val="clear" w:color="auto" w:fill="5B9BD5" w:themeFill="accent1"/>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color w:val="FFFFFF" w:themeColor="background1"/>
                <w:sz w:val="32"/>
                <w:szCs w:val="32"/>
                <w:vertAlign w:val="baseline"/>
                <w:lang w:val="en-US" w:eastAsia="zh-CN"/>
                <w14:textFill>
                  <w14:solidFill>
                    <w14:schemeClr w14:val="bg1"/>
                  </w14:solidFill>
                </w14:textFill>
              </w:rPr>
            </w:pPr>
            <w:r>
              <w:rPr>
                <w:rFonts w:hint="eastAsia" w:ascii="Times New Roman" w:hAnsi="Times New Roman" w:cs="Times New Roman"/>
                <w:b/>
                <w:bCs/>
                <w:color w:val="FFFFFF" w:themeColor="background1"/>
                <w:sz w:val="32"/>
                <w:szCs w:val="32"/>
                <w:vertAlign w:val="baseline"/>
                <w:lang w:val="en-US" w:eastAsia="zh-CN"/>
                <w14:textFill>
                  <w14:solidFill>
                    <w14:schemeClr w14:val="bg1"/>
                  </w14:solidFill>
                </w14:textFill>
              </w:rPr>
              <w:t>Current Version (Effective on August 8, 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Activities such as self-trade, frequent order cancellation, and large-amount order cancellation resulting from hedging trades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Frequent order cancellations resulting from market making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FF0000"/>
                <w:sz w:val="28"/>
                <w:szCs w:val="28"/>
                <w:vertAlign w:val="baseline"/>
              </w:rPr>
            </w:pPr>
            <w:r>
              <w:rPr>
                <w:rFonts w:hint="default" w:ascii="Times New Roman" w:hAnsi="Times New Roman" w:cs="Times New Roman"/>
                <w:b/>
                <w:bCs/>
                <w:color w:val="FF0000"/>
                <w:sz w:val="28"/>
                <w:szCs w:val="28"/>
                <w:vertAlign w:val="baseline"/>
              </w:rPr>
              <w:t>Self-trades resulting from spread orders are not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In addition to the above circumstances, frequent order cancellations resulting from SHFE identified transactions on contracts collecting order fees will not be deemed as abnormal trading behaviors.</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bCs/>
                <w:sz w:val="28"/>
                <w:szCs w:val="28"/>
                <w:vertAlign w:val="baseline"/>
              </w:rPr>
              <w:t xml:space="preserve">Article 9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Activities such as self-trade, frequent order cancellation, and large-amount order cancellation resulting from hedging trades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b w:val="0"/>
                <w:bCs w:val="0"/>
                <w:sz w:val="28"/>
                <w:szCs w:val="28"/>
                <w:vertAlign w:val="baseline"/>
              </w:rPr>
            </w:pPr>
            <w:r>
              <w:rPr>
                <w:rFonts w:hint="default" w:ascii="Times New Roman" w:hAnsi="Times New Roman" w:cs="Times New Roman"/>
                <w:b w:val="0"/>
                <w:bCs w:val="0"/>
                <w:sz w:val="28"/>
                <w:szCs w:val="28"/>
                <w:vertAlign w:val="baseline"/>
              </w:rPr>
              <w:t>Frequent order cancellations resulting from market making will not be deemed as abnormal trading behaviors.</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val="0"/>
                <w:bCs w:val="0"/>
                <w:sz w:val="28"/>
                <w:szCs w:val="28"/>
                <w:vertAlign w:val="baseline"/>
              </w:rPr>
              <w:t>In addition to the above circumstances, frequent order cancellations resulting from SHFE identified transactions on contracts collecting order fees will not be deemed as abnormal trading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25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 xml:space="preserve">These Abnormal Trading Management Rules take effect on </w:t>
            </w:r>
            <w:r>
              <w:rPr>
                <w:rFonts w:hint="eastAsia" w:ascii="Times New Roman" w:hAnsi="Times New Roman" w:cs="Times New Roman"/>
                <w:b/>
                <w:bCs/>
                <w:color w:val="FF0000"/>
                <w:sz w:val="28"/>
                <w:szCs w:val="28"/>
                <w:vertAlign w:val="baseline"/>
                <w:lang w:val="en-US" w:eastAsia="zh-CN"/>
              </w:rPr>
              <w:t xml:space="preserve">July 6, 2026 </w:t>
            </w:r>
            <w:r>
              <w:rPr>
                <w:rFonts w:hint="default" w:ascii="Times New Roman" w:hAnsi="Times New Roman" w:cs="Times New Roman" w:eastAsiaTheme="minorEastAsia"/>
                <w:b w:val="0"/>
                <w:bCs w:val="0"/>
                <w:strike w:val="0"/>
                <w:dstrike/>
                <w:sz w:val="28"/>
                <w:szCs w:val="28"/>
                <w:vertAlign w:val="baseline"/>
              </w:rPr>
              <w:t>August 8, 2025</w:t>
            </w:r>
            <w:r>
              <w:rPr>
                <w:rFonts w:hint="default" w:ascii="Times New Roman" w:hAnsi="Times New Roman" w:cs="Times New Roman"/>
                <w:b w:val="0"/>
                <w:bCs w:val="0"/>
                <w:sz w:val="28"/>
                <w:szCs w:val="28"/>
                <w:vertAlign w:val="baseline"/>
              </w:rPr>
              <w:t>.</w:t>
            </w:r>
          </w:p>
        </w:tc>
        <w:tc>
          <w:tcPr>
            <w:tcW w:w="7087"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vertAlign w:val="baseline"/>
              </w:rPr>
            </w:pPr>
            <w:r>
              <w:rPr>
                <w:rFonts w:hint="default" w:ascii="Times New Roman" w:hAnsi="Times New Roman" w:cs="Times New Roman"/>
                <w:b/>
                <w:bCs/>
                <w:sz w:val="28"/>
                <w:szCs w:val="28"/>
                <w:vertAlign w:val="baseline"/>
              </w:rPr>
              <w:t xml:space="preserve">Article 25 </w:t>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These Abnormal Trading Management Rules take effect on August 8, 2025.</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547688"/>
    <w:rsid w:val="38EB8ABF"/>
    <w:rsid w:val="7F4ADF56"/>
    <w:rsid w:val="9B547688"/>
    <w:rsid w:val="AC7A2A76"/>
    <w:rsid w:val="AFB07FA5"/>
    <w:rsid w:val="DBDA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2026-03-03T18:48:00Z</dcterms:created>
  <dc:creator>ji.shuoren</dc:creator>
  <cp:lastModifiedBy>ji.shuoren</cp:lastModifiedBy>
  <cp:lastPrinted>2026-06-16T03:09:00Z</cp:lastPrinted>
  <dcterms:modified xsi:type="dcterms:W3CDTF">2026-06-16T11:25:08Z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3855F79C6AED14C272FAA46900A7A84D</vt:lpwstr>
  </property>
</Properties>
</file>