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default" w:ascii="Times New Roman Bold" w:hAnsi="Times New Roman Bold" w:cs="Times New Roman Bold"/>
          <w:b/>
          <w:bCs/>
          <w:sz w:val="28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4"/>
        </w:rPr>
        <w:t>Appendix</w:t>
      </w:r>
      <w:r>
        <w:rPr>
          <w:rFonts w:hint="default" w:ascii="Times New Roman Bold" w:hAnsi="Times New Roman Bold" w:cs="Times New Roman Bold"/>
          <w:b/>
          <w:bCs/>
          <w:sz w:val="28"/>
          <w:szCs w:val="24"/>
          <w:lang w:val="en-US"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sz w:val="28"/>
          <w:szCs w:val="24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hint="default" w:ascii="Times New Roman" w:hAnsi="Times New Roman" w:eastAsia="方正大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大标宋简体" w:cs="Times New Roman"/>
          <w:b/>
          <w:sz w:val="36"/>
          <w:szCs w:val="36"/>
        </w:rPr>
        <w:t>Market-Making Management Rules of the Shanghai International Energy Exchange</w:t>
      </w:r>
      <w:r>
        <w:rPr>
          <w:rFonts w:hint="eastAsia" w:eastAsia="方正大标宋简体" w:cs="Times New Roman"/>
          <w:b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方正大标宋简体" w:cs="Times New Roman"/>
          <w:b/>
          <w:sz w:val="36"/>
          <w:szCs w:val="36"/>
        </w:rPr>
        <w:t>(</w:t>
      </w:r>
      <w:r>
        <w:rPr>
          <w:rFonts w:hint="eastAsia" w:ascii="Times New Roman" w:hAnsi="Times New Roman" w:eastAsia="方正大标宋简体" w:cs="Times New Roman"/>
          <w:b/>
          <w:sz w:val="36"/>
          <w:szCs w:val="36"/>
          <w:lang w:val="en-US" w:eastAsia="zh-CN"/>
        </w:rPr>
        <w:t>revised</w:t>
      </w:r>
      <w:r>
        <w:rPr>
          <w:rFonts w:hint="default" w:ascii="Times New Roman" w:hAnsi="Times New Roman" w:eastAsia="方正大标宋简体" w:cs="Times New Roman"/>
          <w:b/>
          <w:sz w:val="36"/>
          <w:szCs w:val="36"/>
        </w:rPr>
        <w:t>)</w:t>
      </w:r>
    </w:p>
    <w:p>
      <w:pPr>
        <w:jc w:val="center"/>
        <w:rPr>
          <w:rFonts w:hint="eastAsia" w:ascii="Times New Roman" w:hAnsi="Times New Roman" w:eastAsia="方正大标宋简体" w:cs="Times New Roman"/>
          <w:b/>
          <w:sz w:val="36"/>
          <w:szCs w:val="36"/>
        </w:rPr>
      </w:pPr>
      <w:r>
        <w:rPr>
          <w:rFonts w:hint="eastAsia" w:ascii="Times New Roman" w:hAnsi="Times New Roman" w:eastAsia="方正大标宋简体" w:cs="Times New Roman"/>
          <w:b/>
          <w:sz w:val="36"/>
          <w:szCs w:val="36"/>
        </w:rPr>
        <w:t>Comparative table</w:t>
      </w:r>
    </w:p>
    <w:p>
      <w:pPr>
        <w:pStyle w:val="30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hint="default" w:ascii="Times New Roman" w:hAnsi="Times New Roman"/>
        </w:rPr>
      </w:pPr>
    </w:p>
    <w:p>
      <w:pPr>
        <w:ind w:firstLine="240" w:firstLineChars="100"/>
        <w:rPr>
          <w:rFonts w:ascii="Times New Roman" w:hAnsi="Times New Roman" w:eastAsia="方正楷体简体"/>
          <w:sz w:val="28"/>
          <w:szCs w:val="28"/>
        </w:rPr>
      </w:pPr>
      <w:r>
        <w:rPr>
          <w:rFonts w:ascii="Times New Roman" w:hAnsi="Times New Roman" w:eastAsia="方正楷体简体" w:cs="Times New Roman"/>
          <w:sz w:val="24"/>
          <w:szCs w:val="24"/>
        </w:rPr>
        <w:t>Note：Words with double strikethrough are deleted and those in red are newly added.</w:t>
      </w:r>
    </w:p>
    <w:tbl>
      <w:tblPr>
        <w:tblStyle w:val="4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1"/>
        <w:gridCol w:w="7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shd w:val="clear" w:color="auto" w:fill="5B9BD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eastAsia="微软雅黑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 xml:space="preserve">Current Version（effective from </w:t>
            </w:r>
            <w:r>
              <w:rPr>
                <w:rFonts w:hint="eastAsia" w:eastAsia="微软雅黑" w:cs="Times New Roman"/>
                <w:b/>
                <w:color w:val="FFFFFF"/>
                <w:sz w:val="24"/>
                <w:szCs w:val="24"/>
                <w:lang w:val="en-US" w:eastAsia="zh-CN"/>
              </w:rPr>
              <w:t>April 18</w:t>
            </w:r>
            <w:r>
              <w:rPr>
                <w:rFonts w:hint="eastAsia"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>, 202</w:t>
            </w:r>
            <w:r>
              <w:rPr>
                <w:rFonts w:hint="eastAsia" w:eastAsia="微软雅黑" w:cs="Times New Roman"/>
                <w:b/>
                <w:color w:val="FFFFFF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>.</w:t>
            </w:r>
            <w:r>
              <w:rPr>
                <w:rFonts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>）</w:t>
            </w:r>
          </w:p>
        </w:tc>
        <w:tc>
          <w:tcPr>
            <w:tcW w:w="7083" w:type="dxa"/>
            <w:shd w:val="clear" w:color="auto" w:fill="5B9BD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微软雅黑"/>
                <w:b/>
                <w:color w:val="FFFF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b/>
                <w:color w:val="FFFFFF"/>
                <w:sz w:val="24"/>
                <w:szCs w:val="24"/>
              </w:rPr>
              <w:t>Revised Version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>Article 1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2</w:t>
            </w: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If a Market Maker’s status is 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waived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or revoked, all related agreements it has entered into with 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the Exchange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shall automatically terminate on the day 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the Exchange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notifies it of the termination of its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 qualifications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.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>Article 1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2</w:t>
            </w: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If a Market Maker’s status is 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waived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or revoked, all related agreements it has entered into with 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the Exchange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shall automatically terminate on the day 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the Exchange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notifies it of the termination of its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 qualifications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.</w:t>
            </w:r>
            <w:r>
              <w:rPr>
                <w:rFonts w:hint="eastAsia" w:ascii="Times New Roman" w:hAnsi="Times New Roman" w:eastAsia="Calibri"/>
                <w:color w:val="FF0000"/>
                <w:sz w:val="24"/>
                <w:u w:color="000000"/>
                <w:lang w:eastAsia="en-US"/>
              </w:rPr>
              <w:t>The Exchange shall not accept its application for Market Maker qualification on the same product within one (1) year from such disqualification.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>Article 1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7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Two-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sided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quotes from Market Makers shall be submitted as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 price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 limit orders.</w:t>
            </w:r>
          </w:p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>Article 1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7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Two-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sided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quotes from Market Makers shall be submitted as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 price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 limit orders.</w:t>
            </w:r>
          </w:p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Calibri"/>
                <w:color w:val="FF0000"/>
                <w:sz w:val="24"/>
                <w:u w:color="000000"/>
                <w:lang w:eastAsia="en-US"/>
              </w:rPr>
              <w:t>The Market Maker may apply two-sided quotes order. two-sided quotes order refers to a limit order under which the bid and offer declarations are simultaneously made for the same contract. After issuance of new two-sided quotes order for the same contract, the declaration without transactions concluded under the original two-sided quotes order will be withdrawn automatically.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shd w:val="clear" w:color="auto" w:fill="auto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 xml:space="preserve">Article 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21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A futures Market Maker is released from its quoting obliga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tion if: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 xml:space="preserve">(1)  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 xml:space="preserve">the contract to be quoted on is in a </w:t>
            </w: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>L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imit-</w:t>
            </w: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>L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ocked market; or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 xml:space="preserve">(2)  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>the Exchange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.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方正仿宋简体" w:cs="Times New Roman"/>
                <w:b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 xml:space="preserve">The Market Maker shall resume </w:t>
            </w: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>its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 xml:space="preserve"> market making obligations once the circumstances specified in the foregoing paragraphs are dispelled.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 xml:space="preserve">Article 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21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A futures Market Maker is released from its quoting obligation if:</w:t>
            </w:r>
          </w:p>
          <w:p>
            <w:pPr>
              <w:spacing w:after="312" w:afterLines="100" w:line="276" w:lineRule="auto"/>
              <w:rPr>
                <w:rFonts w:hint="eastAsia" w:ascii="Times New Roman" w:hAnsi="Times New Roman" w:eastAsia="Calibri"/>
                <w:strike w:val="0"/>
                <w:dstrike w:val="0"/>
                <w:color w:val="FF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 w:val="0"/>
                <w:color w:val="FF0000"/>
                <w:sz w:val="24"/>
                <w:u w:color="000000"/>
              </w:rPr>
              <w:t xml:space="preserve">(1)  </w:t>
            </w:r>
            <w:r>
              <w:rPr>
                <w:rFonts w:hint="eastAsia" w:ascii="Times New Roman" w:hAnsi="Times New Roman" w:eastAsia="Calibri"/>
                <w:strike w:val="0"/>
                <w:dstrike w:val="0"/>
                <w:color w:val="FF0000"/>
                <w:sz w:val="24"/>
                <w:u w:color="000000"/>
                <w:lang w:eastAsia="en-US"/>
              </w:rPr>
              <w:t xml:space="preserve">during the futures contract's call auction, the Market Maker </w:t>
            </w:r>
            <w:r>
              <w:rPr>
                <w:rFonts w:hint="eastAsia" w:eastAsia="Calibri" w:cs="Times New Roman"/>
                <w:caps w:val="0"/>
                <w:color w:val="FF0000"/>
                <w:sz w:val="24"/>
                <w:szCs w:val="20"/>
                <w:u w:color="000000"/>
                <w:lang w:val="en-US" w:eastAsia="en-US"/>
              </w:rPr>
              <w:t>is not required to provide</w:t>
            </w:r>
            <w:r>
              <w:rPr>
                <w:rFonts w:hint="eastAsia" w:ascii="Times New Roman" w:hAnsi="Times New Roman" w:eastAsia="Calibri"/>
                <w:strike w:val="0"/>
                <w:dstrike w:val="0"/>
                <w:color w:val="FF0000"/>
                <w:sz w:val="24"/>
                <w:u w:color="000000"/>
                <w:lang w:eastAsia="en-US"/>
              </w:rPr>
              <w:t xml:space="preserve"> quotes on all the market making contracts;</w:t>
            </w:r>
          </w:p>
          <w:p>
            <w:pPr>
              <w:spacing w:after="312" w:afterLines="100" w:line="276" w:lineRule="auto"/>
              <w:rPr>
                <w:rFonts w:hint="eastAsia" w:ascii="Times New Roman" w:hAnsi="Times New Roman" w:eastAsia="Calibri"/>
                <w:strike w:val="0"/>
                <w:dstrike w:val="0"/>
                <w:color w:val="FF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 w:val="0"/>
                <w:color w:val="FF0000"/>
                <w:sz w:val="24"/>
                <w:u w:color="000000"/>
              </w:rPr>
              <w:t>(</w:t>
            </w:r>
            <w:r>
              <w:rPr>
                <w:rFonts w:hint="eastAsia"/>
                <w:strike w:val="0"/>
                <w:dstrike w:val="0"/>
                <w:color w:val="FF0000"/>
                <w:sz w:val="24"/>
                <w:u w:color="000000"/>
                <w:lang w:val="en-US" w:eastAsia="zh-CN"/>
              </w:rPr>
              <w:t>2</w:t>
            </w:r>
            <w:r>
              <w:rPr>
                <w:rFonts w:ascii="Times New Roman" w:hAnsi="Times New Roman"/>
                <w:strike w:val="0"/>
                <w:dstrike w:val="0"/>
                <w:color w:val="FF0000"/>
                <w:sz w:val="24"/>
                <w:u w:color="000000"/>
              </w:rPr>
              <w:t xml:space="preserve">)  </w:t>
            </w:r>
            <w:r>
              <w:rPr>
                <w:rFonts w:hint="eastAsia" w:ascii="Times New Roman" w:hAnsi="Times New Roman" w:eastAsia="Calibri"/>
                <w:strike w:val="0"/>
                <w:dstrike w:val="0"/>
                <w:color w:val="FF0000"/>
                <w:sz w:val="24"/>
                <w:u w:color="000000"/>
                <w:lang w:eastAsia="en-US"/>
              </w:rPr>
              <w:t>when the market</w:t>
            </w:r>
            <w:r>
              <w:rPr>
                <w:rFonts w:hint="eastAsia" w:eastAsia="SimSun"/>
                <w:strike w:val="0"/>
                <w:dstrike w:val="0"/>
                <w:color w:val="FF0000"/>
                <w:sz w:val="24"/>
                <w:u w:color="000000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Calibri"/>
                <w:strike w:val="0"/>
                <w:dstrike w:val="0"/>
                <w:color w:val="FF0000"/>
                <w:sz w:val="24"/>
                <w:u w:color="000000"/>
                <w:lang w:eastAsia="en-US"/>
              </w:rPr>
              <w:t>making contract reaches the limit price, the Market Maker may cease providing quotes on such market making contract;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 w:val="0"/>
                <w:color w:val="FF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 w:val="0"/>
                <w:color w:val="FF0000"/>
                <w:sz w:val="24"/>
                <w:u w:color="000000"/>
              </w:rPr>
              <w:t>(</w:t>
            </w:r>
            <w:r>
              <w:rPr>
                <w:rFonts w:hint="eastAsia"/>
                <w:strike w:val="0"/>
                <w:dstrike w:val="0"/>
                <w:color w:val="FF0000"/>
                <w:sz w:val="24"/>
                <w:u w:color="000000"/>
                <w:lang w:val="en-US" w:eastAsia="zh-CN"/>
              </w:rPr>
              <w:t>3</w:t>
            </w:r>
            <w:r>
              <w:rPr>
                <w:rFonts w:ascii="Times New Roman" w:hAnsi="Times New Roman"/>
                <w:strike w:val="0"/>
                <w:dstrike w:val="0"/>
                <w:color w:val="FF0000"/>
                <w:sz w:val="24"/>
                <w:u w:color="000000"/>
              </w:rPr>
              <w:t xml:space="preserve">)  </w:t>
            </w:r>
            <w:r>
              <w:rPr>
                <w:rFonts w:hint="eastAsia" w:ascii="Times New Roman" w:hAnsi="Times New Roman" w:eastAsia="Calibri"/>
                <w:strike w:val="0"/>
                <w:dstrike w:val="0"/>
                <w:color w:val="FF0000"/>
                <w:sz w:val="24"/>
                <w:u w:color="000000"/>
                <w:lang w:eastAsia="en-US"/>
              </w:rPr>
              <w:t>when the main contract for a futures product reaches the limit price, the Market Maker may cease providing quotes on all the market making contracts for such product; or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/>
                <w:color w:val="000000"/>
                <w:sz w:val="24"/>
                <w:u w:color="000000"/>
              </w:rPr>
              <w:t xml:space="preserve">(1)  </w:t>
            </w:r>
            <w:r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  <w:t xml:space="preserve">the contract to be quoted on is in a </w:t>
            </w:r>
            <w:r>
              <w:rPr>
                <w:rFonts w:ascii="Times New Roman" w:hAnsi="Times New Roman"/>
                <w:strike w:val="0"/>
                <w:dstrike/>
                <w:color w:val="000000"/>
                <w:sz w:val="24"/>
                <w:u w:color="000000"/>
              </w:rPr>
              <w:t>L</w:t>
            </w:r>
            <w:r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  <w:t>imit-</w:t>
            </w:r>
            <w:r>
              <w:rPr>
                <w:rFonts w:ascii="Times New Roman" w:hAnsi="Times New Roman"/>
                <w:strike w:val="0"/>
                <w:dstrike/>
                <w:color w:val="000000"/>
                <w:sz w:val="24"/>
                <w:u w:color="000000"/>
              </w:rPr>
              <w:t>L</w:t>
            </w:r>
            <w:r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  <w:t>ocked market; or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>(</w:t>
            </w:r>
            <w:r>
              <w:rPr>
                <w:rFonts w:hint="eastAsia"/>
                <w:color w:val="FF0000"/>
                <w:sz w:val="24"/>
                <w:u w:color="000000"/>
                <w:lang w:val="en-US" w:eastAsia="zh-CN"/>
              </w:rPr>
              <w:t>4</w:t>
            </w:r>
            <w:r>
              <w:rPr>
                <w:rFonts w:ascii="Times New Roman" w:hAnsi="Times New Roman"/>
                <w:strike w:val="0"/>
                <w:dstrike/>
                <w:color w:val="000000"/>
                <w:sz w:val="24"/>
                <w:u w:color="000000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) 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>the Exchange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.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The Market Maker shall resume 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>its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 market making obligations once the circumstances specified in the foregoing paragraphs are dispelled.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shd w:val="clear" w:color="auto" w:fill="auto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>Article 2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2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An options Market Maker is released from its quoting obligation if, with respect to an options contract: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 xml:space="preserve">(1) 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 xml:space="preserve">the underlying futures contract is in a </w:t>
            </w: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>L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imit-</w:t>
            </w: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>L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ocked market, in which case the Market Maker may cease providing quotes on all corresponding-month options contracts on the current day;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 xml:space="preserve">(2) 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the options contract is in a limit-locked market, in which case the Market Maker may cease providing quotes on said options contract on the current day;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>(</w:t>
            </w:r>
            <w:r>
              <w:rPr>
                <w:rFonts w:hint="eastAsia"/>
                <w:strike w:val="0"/>
                <w:dstrike w:val="0"/>
                <w:color w:val="000000"/>
                <w:sz w:val="24"/>
                <w:u w:color="000000"/>
                <w:lang w:val="en-US" w:eastAsia="zh-CN"/>
              </w:rPr>
              <w:t>3</w:t>
            </w: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 xml:space="preserve">) 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the options contract is priced below the level agreed upon in the Agreement, in which case the Market Maker may cease providing quotes on said options contract; or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>(</w:t>
            </w:r>
            <w:r>
              <w:rPr>
                <w:rFonts w:hint="eastAsia"/>
                <w:strike w:val="0"/>
                <w:dstrike w:val="0"/>
                <w:color w:val="000000"/>
                <w:sz w:val="24"/>
                <w:u w:color="000000"/>
                <w:lang w:val="en-US" w:eastAsia="zh-CN"/>
              </w:rPr>
              <w:t>4</w:t>
            </w: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 xml:space="preserve">) 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/>
                <w:strike w:val="0"/>
                <w:dstrike w:val="0"/>
                <w:color w:val="000000"/>
                <w:sz w:val="24"/>
                <w:u w:color="000000"/>
              </w:rPr>
              <w:t>the Exchange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.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方正仿宋简体" w:cs="Times New Roman"/>
                <w:b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The Market Maker shall resume the performance of market making obligations once the circumstances specified in the foregoing paragraphs are dispelled.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>Article 2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2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An options Market Maker is released from its quoting obligation if, with respect to an options contract:</w:t>
            </w:r>
          </w:p>
          <w:p>
            <w:pPr>
              <w:spacing w:after="312" w:afterLines="100" w:line="276" w:lineRule="auto"/>
              <w:rPr>
                <w:rFonts w:hint="eastAsia" w:ascii="Times New Roman" w:hAnsi="Times New Roman"/>
                <w:color w:val="FF0000"/>
                <w:sz w:val="24"/>
                <w:u w:color="000000"/>
              </w:rPr>
            </w:pP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>(</w:t>
            </w:r>
            <w:r>
              <w:rPr>
                <w:rFonts w:hint="eastAsia"/>
                <w:color w:val="FF0000"/>
                <w:sz w:val="24"/>
                <w:u w:color="00000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 xml:space="preserve">) </w:t>
            </w:r>
            <w:r>
              <w:rPr>
                <w:rFonts w:hint="eastAsia"/>
                <w:color w:val="FF0000"/>
                <w:sz w:val="24"/>
                <w:u w:color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 xml:space="preserve">during the option contract's call auction, the Market Maker </w:t>
            </w:r>
            <w:r>
              <w:rPr>
                <w:rFonts w:hint="eastAsia" w:cs="Times New Roman"/>
                <w:caps w:val="0"/>
                <w:color w:val="FF0000"/>
                <w:sz w:val="24"/>
                <w:szCs w:val="20"/>
                <w:u w:color="000000"/>
                <w:lang w:val="en-US" w:eastAsia="zh-CN"/>
              </w:rPr>
              <w:t>is not required to provide</w:t>
            </w: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 xml:space="preserve"> quotes on all the option contracts;</w:t>
            </w:r>
          </w:p>
          <w:p>
            <w:pPr>
              <w:spacing w:after="312" w:afterLines="100" w:line="276" w:lineRule="auto"/>
              <w:rPr>
                <w:rFonts w:hint="eastAsia" w:ascii="Times New Roman" w:hAnsi="Times New Roman"/>
                <w:color w:val="FF0000"/>
                <w:sz w:val="24"/>
                <w:u w:color="000000"/>
              </w:rPr>
            </w:pP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>(</w:t>
            </w:r>
            <w:r>
              <w:rPr>
                <w:rFonts w:hint="eastAsia"/>
                <w:color w:val="FF0000"/>
                <w:sz w:val="24"/>
                <w:u w:color="00000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 xml:space="preserve">) </w:t>
            </w:r>
            <w:r>
              <w:rPr>
                <w:rFonts w:hint="eastAsia"/>
                <w:color w:val="FF0000"/>
                <w:sz w:val="24"/>
                <w:u w:color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>when the underlying futures contract reaches the limit price, the Market Maker may cease providing quotes on all the option contracts of the corresponding contract month;</w:t>
            </w:r>
          </w:p>
          <w:p>
            <w:pPr>
              <w:spacing w:after="312" w:afterLines="100" w:line="276" w:lineRule="auto"/>
              <w:rPr>
                <w:rFonts w:hint="eastAsia" w:ascii="Times New Roman" w:hAnsi="Times New Roman"/>
                <w:color w:val="FF0000"/>
                <w:sz w:val="24"/>
                <w:u w:color="000000"/>
              </w:rPr>
            </w:pP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>(</w:t>
            </w:r>
            <w:r>
              <w:rPr>
                <w:rFonts w:hint="eastAsia"/>
                <w:color w:val="FF0000"/>
                <w:sz w:val="24"/>
                <w:u w:color="000000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 xml:space="preserve">) </w:t>
            </w:r>
            <w:r>
              <w:rPr>
                <w:rFonts w:hint="eastAsia"/>
                <w:color w:val="FF0000"/>
                <w:sz w:val="24"/>
                <w:u w:color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FF0000"/>
                <w:sz w:val="24"/>
                <w:u w:color="000000"/>
              </w:rPr>
              <w:t>when the option contract reaches the limit price, the Market Maker may cease providing quotes on such option contract;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/>
                <w:color w:val="000000"/>
                <w:sz w:val="24"/>
                <w:u w:color="000000"/>
              </w:rPr>
              <w:t xml:space="preserve">(1) </w:t>
            </w:r>
            <w:r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  <w:t xml:space="preserve">the underlying futures contract is in a </w:t>
            </w:r>
            <w:r>
              <w:rPr>
                <w:rFonts w:ascii="Times New Roman" w:hAnsi="Times New Roman"/>
                <w:strike w:val="0"/>
                <w:dstrike/>
                <w:color w:val="000000"/>
                <w:sz w:val="24"/>
                <w:u w:color="000000"/>
              </w:rPr>
              <w:t>L</w:t>
            </w:r>
            <w:r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  <w:t>imit-</w:t>
            </w:r>
            <w:r>
              <w:rPr>
                <w:rFonts w:ascii="Times New Roman" w:hAnsi="Times New Roman"/>
                <w:strike w:val="0"/>
                <w:dstrike/>
                <w:color w:val="000000"/>
                <w:sz w:val="24"/>
                <w:u w:color="000000"/>
              </w:rPr>
              <w:t>L</w:t>
            </w:r>
            <w:r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  <w:t>ocked market, in which case the Market Maker may cease providing quotes on all corresponding-month options contracts on the current day;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strike w:val="0"/>
                <w:dstrike/>
                <w:color w:val="000000"/>
                <w:sz w:val="24"/>
                <w:u w:color="000000"/>
              </w:rPr>
              <w:t xml:space="preserve">(2) </w:t>
            </w:r>
            <w:r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  <w:t>the options contract is in a limit-locked market, in which case the Market Maker may cease providing quotes on said options contract on the current day;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>(</w:t>
            </w:r>
            <w:r>
              <w:rPr>
                <w:rFonts w:hint="eastAsia"/>
                <w:color w:val="FF0000"/>
                <w:sz w:val="24"/>
                <w:u w:color="000000"/>
                <w:lang w:val="en-US" w:eastAsia="zh-CN"/>
              </w:rPr>
              <w:t>4</w:t>
            </w:r>
            <w:r>
              <w:rPr>
                <w:rFonts w:hint="eastAsia"/>
                <w:strike w:val="0"/>
                <w:dstrike/>
                <w:color w:val="000000"/>
                <w:sz w:val="24"/>
                <w:u w:color="000000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)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the options contract is priced below the level agreed upon in the Agreement, in which case the Market Maker may cease providing quotes on said options contract; or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>(</w:t>
            </w:r>
            <w:r>
              <w:rPr>
                <w:rFonts w:hint="eastAsia"/>
                <w:color w:val="FF0000"/>
                <w:sz w:val="24"/>
                <w:u w:color="000000"/>
                <w:lang w:val="en-US" w:eastAsia="zh-CN"/>
              </w:rPr>
              <w:t>5</w:t>
            </w:r>
            <w:r>
              <w:rPr>
                <w:rFonts w:hint="eastAsia"/>
                <w:strike w:val="0"/>
                <w:dstrike/>
                <w:color w:val="000000"/>
                <w:sz w:val="24"/>
                <w:u w:color="000000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 xml:space="preserve">) 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/>
                <w:color w:val="000000"/>
                <w:sz w:val="24"/>
                <w:u w:color="000000"/>
              </w:rPr>
              <w:t>the Exchange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.</w:t>
            </w:r>
          </w:p>
          <w:p>
            <w:pPr>
              <w:spacing w:after="312" w:afterLines="100" w:line="276" w:lineRule="auto"/>
              <w:rPr>
                <w:rFonts w:ascii="Times New Roman" w:hAnsi="Times New Roman"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The Market Maker shall resume the performance of market making obligations once the circumstances specified in the foregoing paragraphs are dispelled.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>Article 3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4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These Rules shall be effective as of </w:t>
            </w:r>
            <w:r>
              <w:rPr>
                <w:rFonts w:ascii="Times New Roman" w:hAnsi="Times New Roman" w:eastAsia="Calibri"/>
                <w:strike w:val="0"/>
                <w:dstrike w:val="0"/>
                <w:color w:val="000000"/>
                <w:sz w:val="24"/>
                <w:u w:color="000000"/>
                <w:lang w:eastAsia="en-US"/>
              </w:rPr>
              <w:t>April 18, 2024.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pacing w:after="312" w:afterLines="100" w:line="276" w:lineRule="auto"/>
              <w:rPr>
                <w:rFonts w:ascii="Times New Roman" w:hAnsi="Times New Roman"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Calibri"/>
                <w:b/>
                <w:color w:val="000000"/>
                <w:sz w:val="24"/>
                <w:u w:color="000000"/>
                <w:lang w:eastAsia="en-US"/>
              </w:rPr>
              <w:t>Article 3</w:t>
            </w:r>
            <w:r>
              <w:rPr>
                <w:rFonts w:ascii="Times New Roman" w:hAnsi="Times New Roman"/>
                <w:b/>
                <w:color w:val="000000"/>
                <w:sz w:val="24"/>
                <w:u w:color="000000"/>
              </w:rPr>
              <w:t>4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ab/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 xml:space="preserve">These Rules shall be effective as of </w:t>
            </w:r>
            <w:r>
              <w:rPr>
                <w:rFonts w:hint="eastAsia" w:eastAsia="SimSun"/>
                <w:color w:val="FF0000"/>
                <w:sz w:val="24"/>
                <w:u w:color="000000"/>
                <w:lang w:val="en-US" w:eastAsia="zh-CN"/>
              </w:rPr>
              <w:t>September 11, 2026</w:t>
            </w:r>
            <w:r>
              <w:rPr>
                <w:rFonts w:ascii="Times New Roman" w:hAnsi="Times New Roman" w:eastAsia="Calibri"/>
                <w:strike w:val="0"/>
                <w:dstrike/>
                <w:color w:val="000000"/>
                <w:sz w:val="24"/>
                <w:u w:color="000000"/>
                <w:lang w:eastAsia="en-US"/>
              </w:rPr>
              <w:t>April 18, 2024</w:t>
            </w:r>
            <w:r>
              <w:rPr>
                <w:rFonts w:ascii="Times New Roman" w:hAnsi="Times New Roman" w:eastAsia="Calibri"/>
                <w:color w:val="000000"/>
                <w:sz w:val="24"/>
                <w:u w:color="000000"/>
                <w:lang w:eastAsia="en-US"/>
              </w:rPr>
              <w:t>.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hint="default" w:ascii="Times New Roman" w:hAnsi="Times New Roma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BatangChe">
    <w:altName w:val="webdings"/>
    <w:panose1 w:val="02030609000101010101"/>
    <w:charset w:val="00"/>
    <w:family w:val="modern"/>
    <w:pitch w:val="default"/>
    <w:sig w:usb0="00000000" w:usb1="00000000" w:usb2="00000030" w:usb3="00000000" w:csb0="0008009F" w:csb1="00000000"/>
  </w:font>
  <w:font w:name="webdings">
    <w:panose1 w:val="02000609000000000000"/>
    <w:charset w:val="00"/>
    <w:family w:val="auto"/>
    <w:pitch w:val="default"/>
    <w:sig w:usb0="800000AF" w:usb1="5000204A" w:usb2="00000000" w:usb3="00000000" w:csb0="20000000" w:csb1="00000000"/>
  </w:font>
  <w:font w:name="FZDaBiaoSong-B06S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Tahoma">
    <w:altName w:val="DejaVu Sans"/>
    <w:panose1 w:val="020B0804030504040204"/>
    <w:charset w:val="00"/>
    <w:family w:val="swiss"/>
    <w:pitch w:val="default"/>
    <w:sig w:usb0="00000000" w:usb1="00000000" w:usb2="00000029" w:usb3="00000000" w:csb0="200101FF" w:csb1="20280000"/>
  </w:font>
  <w:font w:name="Batang">
    <w:altName w:val="DejaVu Math TeX Gyre"/>
    <w:panose1 w:val="02030600000101010101"/>
    <w:charset w:val="00"/>
    <w:family w:val="roman"/>
    <w:pitch w:val="default"/>
    <w:sig w:usb0="00000000" w:usb1="00000000" w:usb2="00000030" w:usb3="00000000" w:csb0="000800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S Gothic">
    <w:altName w:val="宋体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Futura Hv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Futura Bk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A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楷体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703020204020201"/>
    <w:charset w:val="86"/>
    <w:family w:val="swiss"/>
    <w:pitch w:val="default"/>
    <w:sig w:usb0="00000000" w:usb1="00000000" w:usb2="00000016" w:usb3="00000000" w:csb0="0004001F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  <w:lang w:val="zh-CN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F86C05"/>
    <w:multiLevelType w:val="multilevel"/>
    <w:tmpl w:val="28F86C05"/>
    <w:lvl w:ilvl="0" w:tentative="0">
      <w:start w:val="1"/>
      <w:numFmt w:val="decimal"/>
      <w:pStyle w:val="202"/>
      <w:lvlText w:val="%1."/>
      <w:lvlJc w:val="left"/>
      <w:pPr>
        <w:tabs>
          <w:tab w:val="left" w:pos="1050"/>
        </w:tabs>
        <w:ind w:left="105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36411784"/>
    <w:multiLevelType w:val="multilevel"/>
    <w:tmpl w:val="36411784"/>
    <w:lvl w:ilvl="0" w:tentative="0">
      <w:start w:val="1"/>
      <w:numFmt w:val="decimal"/>
      <w:suff w:val="nothing"/>
      <w:lvlText w:val="ARTICLE 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entative="0">
      <w:start w:val="1"/>
      <w:numFmt w:val="decimal"/>
      <w:pStyle w:val="42"/>
      <w:lvlText w:val="%1.%2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 w:tentative="0">
      <w:start w:val="1"/>
      <w:numFmt w:val="lowerRoman"/>
      <w:pStyle w:val="34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 w:tentative="0">
      <w:start w:val="1"/>
      <w:numFmt w:val="upperLetter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5" w:tentative="0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6" w:tentative="0">
      <w:start w:val="1"/>
      <w:numFmt w:val="lowerLetter"/>
      <w:pStyle w:val="30"/>
      <w:lvlText w:val="%7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7" w:tentative="0">
      <w:start w:val="1"/>
      <w:numFmt w:val="lowerRoman"/>
      <w:pStyle w:val="38"/>
      <w:lvlText w:val="%8.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8" w:tentative="0">
      <w:start w:val="1"/>
      <w:numFmt w:val="upperLetter"/>
      <w:pStyle w:val="22"/>
      <w:lvlText w:val="%9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3E"/>
    <w:rsid w:val="00000B0B"/>
    <w:rsid w:val="00007361"/>
    <w:rsid w:val="000124E4"/>
    <w:rsid w:val="00014172"/>
    <w:rsid w:val="0001440B"/>
    <w:rsid w:val="000154CE"/>
    <w:rsid w:val="00017F87"/>
    <w:rsid w:val="00020F6D"/>
    <w:rsid w:val="00021560"/>
    <w:rsid w:val="000227EC"/>
    <w:rsid w:val="00024CC0"/>
    <w:rsid w:val="0002594D"/>
    <w:rsid w:val="00026BB7"/>
    <w:rsid w:val="00026D92"/>
    <w:rsid w:val="00027227"/>
    <w:rsid w:val="000302C5"/>
    <w:rsid w:val="000316A0"/>
    <w:rsid w:val="00032832"/>
    <w:rsid w:val="000334C5"/>
    <w:rsid w:val="00034224"/>
    <w:rsid w:val="000368CC"/>
    <w:rsid w:val="00037F94"/>
    <w:rsid w:val="00045C15"/>
    <w:rsid w:val="00084592"/>
    <w:rsid w:val="00086635"/>
    <w:rsid w:val="000A073F"/>
    <w:rsid w:val="000A0768"/>
    <w:rsid w:val="000A218D"/>
    <w:rsid w:val="000B4563"/>
    <w:rsid w:val="000B51E0"/>
    <w:rsid w:val="000C09FB"/>
    <w:rsid w:val="000C26DE"/>
    <w:rsid w:val="000C3752"/>
    <w:rsid w:val="000C39EB"/>
    <w:rsid w:val="000D00C4"/>
    <w:rsid w:val="000D02D7"/>
    <w:rsid w:val="000D0485"/>
    <w:rsid w:val="000D3AC5"/>
    <w:rsid w:val="000D3DC8"/>
    <w:rsid w:val="000E0B20"/>
    <w:rsid w:val="000F421F"/>
    <w:rsid w:val="001049DC"/>
    <w:rsid w:val="001075B9"/>
    <w:rsid w:val="00112A09"/>
    <w:rsid w:val="00116947"/>
    <w:rsid w:val="0012317B"/>
    <w:rsid w:val="00126114"/>
    <w:rsid w:val="0013028F"/>
    <w:rsid w:val="00144E41"/>
    <w:rsid w:val="00146861"/>
    <w:rsid w:val="001471F8"/>
    <w:rsid w:val="0015315B"/>
    <w:rsid w:val="001537EC"/>
    <w:rsid w:val="001539F4"/>
    <w:rsid w:val="00156048"/>
    <w:rsid w:val="001579E3"/>
    <w:rsid w:val="001600A0"/>
    <w:rsid w:val="00161E9E"/>
    <w:rsid w:val="001630E6"/>
    <w:rsid w:val="0016333A"/>
    <w:rsid w:val="00163BA2"/>
    <w:rsid w:val="00171982"/>
    <w:rsid w:val="00175CC4"/>
    <w:rsid w:val="00176A95"/>
    <w:rsid w:val="00181CBF"/>
    <w:rsid w:val="0018254F"/>
    <w:rsid w:val="0018488F"/>
    <w:rsid w:val="001871DE"/>
    <w:rsid w:val="00194B0D"/>
    <w:rsid w:val="00197666"/>
    <w:rsid w:val="001A509C"/>
    <w:rsid w:val="001B4BDA"/>
    <w:rsid w:val="001B7492"/>
    <w:rsid w:val="001C261D"/>
    <w:rsid w:val="001C635F"/>
    <w:rsid w:val="001C6FEF"/>
    <w:rsid w:val="001D2112"/>
    <w:rsid w:val="001D4417"/>
    <w:rsid w:val="001D7617"/>
    <w:rsid w:val="001E355A"/>
    <w:rsid w:val="001E484A"/>
    <w:rsid w:val="001E4E3A"/>
    <w:rsid w:val="001E69FC"/>
    <w:rsid w:val="001F4C15"/>
    <w:rsid w:val="001F4D14"/>
    <w:rsid w:val="001F571E"/>
    <w:rsid w:val="00200C9C"/>
    <w:rsid w:val="00201BE8"/>
    <w:rsid w:val="0020209B"/>
    <w:rsid w:val="00203384"/>
    <w:rsid w:val="002041AF"/>
    <w:rsid w:val="00206ACC"/>
    <w:rsid w:val="00207C53"/>
    <w:rsid w:val="00212774"/>
    <w:rsid w:val="0021544D"/>
    <w:rsid w:val="00231634"/>
    <w:rsid w:val="002346FD"/>
    <w:rsid w:val="00235162"/>
    <w:rsid w:val="002378EC"/>
    <w:rsid w:val="002406CC"/>
    <w:rsid w:val="0024403A"/>
    <w:rsid w:val="00244888"/>
    <w:rsid w:val="0024689B"/>
    <w:rsid w:val="0024706C"/>
    <w:rsid w:val="002519D6"/>
    <w:rsid w:val="0025268F"/>
    <w:rsid w:val="00256B49"/>
    <w:rsid w:val="00262866"/>
    <w:rsid w:val="0026492B"/>
    <w:rsid w:val="002675EF"/>
    <w:rsid w:val="00274032"/>
    <w:rsid w:val="00274CC8"/>
    <w:rsid w:val="00275381"/>
    <w:rsid w:val="002856CB"/>
    <w:rsid w:val="002A0C1A"/>
    <w:rsid w:val="002B2E53"/>
    <w:rsid w:val="002B3513"/>
    <w:rsid w:val="002C0574"/>
    <w:rsid w:val="002C3911"/>
    <w:rsid w:val="002D2C28"/>
    <w:rsid w:val="002D2E5F"/>
    <w:rsid w:val="002D3155"/>
    <w:rsid w:val="002D6B3F"/>
    <w:rsid w:val="002E1FBF"/>
    <w:rsid w:val="002F517C"/>
    <w:rsid w:val="002F5A6B"/>
    <w:rsid w:val="002F661F"/>
    <w:rsid w:val="002F6D84"/>
    <w:rsid w:val="002F7DDB"/>
    <w:rsid w:val="00301335"/>
    <w:rsid w:val="00303CF2"/>
    <w:rsid w:val="00306DD4"/>
    <w:rsid w:val="0031148E"/>
    <w:rsid w:val="00311DC6"/>
    <w:rsid w:val="00317BCF"/>
    <w:rsid w:val="003219A7"/>
    <w:rsid w:val="00327D7C"/>
    <w:rsid w:val="00331E04"/>
    <w:rsid w:val="003348E7"/>
    <w:rsid w:val="00335FCF"/>
    <w:rsid w:val="00337B1D"/>
    <w:rsid w:val="00345476"/>
    <w:rsid w:val="00346868"/>
    <w:rsid w:val="00352A84"/>
    <w:rsid w:val="00355260"/>
    <w:rsid w:val="003572D8"/>
    <w:rsid w:val="00361C89"/>
    <w:rsid w:val="00365A62"/>
    <w:rsid w:val="00366206"/>
    <w:rsid w:val="0036733E"/>
    <w:rsid w:val="00367A1E"/>
    <w:rsid w:val="00374335"/>
    <w:rsid w:val="0037719A"/>
    <w:rsid w:val="00380B2E"/>
    <w:rsid w:val="003843A6"/>
    <w:rsid w:val="003853D7"/>
    <w:rsid w:val="003920EF"/>
    <w:rsid w:val="00395690"/>
    <w:rsid w:val="003A6C70"/>
    <w:rsid w:val="003B0235"/>
    <w:rsid w:val="003B194C"/>
    <w:rsid w:val="003B636F"/>
    <w:rsid w:val="003B7D9D"/>
    <w:rsid w:val="003C43DF"/>
    <w:rsid w:val="003C5140"/>
    <w:rsid w:val="003C7584"/>
    <w:rsid w:val="003C77E5"/>
    <w:rsid w:val="003C7E7C"/>
    <w:rsid w:val="003D24BC"/>
    <w:rsid w:val="003D753A"/>
    <w:rsid w:val="003E011A"/>
    <w:rsid w:val="003E0288"/>
    <w:rsid w:val="003E0A28"/>
    <w:rsid w:val="003E0BA3"/>
    <w:rsid w:val="003E0DD1"/>
    <w:rsid w:val="003E116D"/>
    <w:rsid w:val="003E24C9"/>
    <w:rsid w:val="003F07D0"/>
    <w:rsid w:val="003F5DAB"/>
    <w:rsid w:val="003F5EAF"/>
    <w:rsid w:val="003F69FC"/>
    <w:rsid w:val="00404471"/>
    <w:rsid w:val="00405B85"/>
    <w:rsid w:val="00415C2E"/>
    <w:rsid w:val="00422004"/>
    <w:rsid w:val="004242B8"/>
    <w:rsid w:val="00424BD3"/>
    <w:rsid w:val="00426F55"/>
    <w:rsid w:val="0043182E"/>
    <w:rsid w:val="004330F3"/>
    <w:rsid w:val="00434A68"/>
    <w:rsid w:val="004446DF"/>
    <w:rsid w:val="00445971"/>
    <w:rsid w:val="0045370D"/>
    <w:rsid w:val="00454BEE"/>
    <w:rsid w:val="004556B7"/>
    <w:rsid w:val="00461402"/>
    <w:rsid w:val="00463EEB"/>
    <w:rsid w:val="00464339"/>
    <w:rsid w:val="00470877"/>
    <w:rsid w:val="004722D0"/>
    <w:rsid w:val="00473952"/>
    <w:rsid w:val="00473D54"/>
    <w:rsid w:val="00481CD4"/>
    <w:rsid w:val="00494003"/>
    <w:rsid w:val="004949E9"/>
    <w:rsid w:val="004953A0"/>
    <w:rsid w:val="004967B8"/>
    <w:rsid w:val="004973F2"/>
    <w:rsid w:val="004A5862"/>
    <w:rsid w:val="004A65FE"/>
    <w:rsid w:val="004C0688"/>
    <w:rsid w:val="004C1A1D"/>
    <w:rsid w:val="004C69F6"/>
    <w:rsid w:val="004D16BA"/>
    <w:rsid w:val="004D3E51"/>
    <w:rsid w:val="004D4DCC"/>
    <w:rsid w:val="004D5AE9"/>
    <w:rsid w:val="004D7509"/>
    <w:rsid w:val="004E3BB1"/>
    <w:rsid w:val="004E5865"/>
    <w:rsid w:val="004E5DD1"/>
    <w:rsid w:val="004E7F32"/>
    <w:rsid w:val="004F1120"/>
    <w:rsid w:val="004F3346"/>
    <w:rsid w:val="004F58C3"/>
    <w:rsid w:val="004F7AF7"/>
    <w:rsid w:val="00503104"/>
    <w:rsid w:val="00510036"/>
    <w:rsid w:val="005124C2"/>
    <w:rsid w:val="005234E9"/>
    <w:rsid w:val="00527CCD"/>
    <w:rsid w:val="00527D22"/>
    <w:rsid w:val="00533A4B"/>
    <w:rsid w:val="00536957"/>
    <w:rsid w:val="00536F1B"/>
    <w:rsid w:val="0053701A"/>
    <w:rsid w:val="00546441"/>
    <w:rsid w:val="005540B7"/>
    <w:rsid w:val="005540F6"/>
    <w:rsid w:val="00554164"/>
    <w:rsid w:val="005634EA"/>
    <w:rsid w:val="00563F53"/>
    <w:rsid w:val="0056468E"/>
    <w:rsid w:val="005679F3"/>
    <w:rsid w:val="00573F58"/>
    <w:rsid w:val="0057611C"/>
    <w:rsid w:val="00581EBE"/>
    <w:rsid w:val="00583D1C"/>
    <w:rsid w:val="005860EA"/>
    <w:rsid w:val="005863E0"/>
    <w:rsid w:val="0058741C"/>
    <w:rsid w:val="00587D16"/>
    <w:rsid w:val="005954D5"/>
    <w:rsid w:val="00597752"/>
    <w:rsid w:val="005A045F"/>
    <w:rsid w:val="005A47BD"/>
    <w:rsid w:val="005A62BE"/>
    <w:rsid w:val="005A6D29"/>
    <w:rsid w:val="005A6EE6"/>
    <w:rsid w:val="005A72E2"/>
    <w:rsid w:val="005B3F44"/>
    <w:rsid w:val="005C1D95"/>
    <w:rsid w:val="005C6FC7"/>
    <w:rsid w:val="005D2D46"/>
    <w:rsid w:val="005E3E89"/>
    <w:rsid w:val="005E503C"/>
    <w:rsid w:val="005F0AF0"/>
    <w:rsid w:val="005F3B4B"/>
    <w:rsid w:val="005F73F0"/>
    <w:rsid w:val="00606D9D"/>
    <w:rsid w:val="006078A5"/>
    <w:rsid w:val="006128E7"/>
    <w:rsid w:val="00612D24"/>
    <w:rsid w:val="0061769D"/>
    <w:rsid w:val="00636181"/>
    <w:rsid w:val="006366F7"/>
    <w:rsid w:val="00645563"/>
    <w:rsid w:val="00651804"/>
    <w:rsid w:val="00651FD2"/>
    <w:rsid w:val="006535A5"/>
    <w:rsid w:val="00657547"/>
    <w:rsid w:val="00660E2B"/>
    <w:rsid w:val="00662ADB"/>
    <w:rsid w:val="00662B8D"/>
    <w:rsid w:val="00663902"/>
    <w:rsid w:val="006641DA"/>
    <w:rsid w:val="00664EBA"/>
    <w:rsid w:val="006734B6"/>
    <w:rsid w:val="006743E6"/>
    <w:rsid w:val="00677770"/>
    <w:rsid w:val="00677F3E"/>
    <w:rsid w:val="0068435A"/>
    <w:rsid w:val="0068436A"/>
    <w:rsid w:val="006847F0"/>
    <w:rsid w:val="0068620F"/>
    <w:rsid w:val="0069060B"/>
    <w:rsid w:val="0069404D"/>
    <w:rsid w:val="0069581C"/>
    <w:rsid w:val="006A5F25"/>
    <w:rsid w:val="006A656F"/>
    <w:rsid w:val="006B520D"/>
    <w:rsid w:val="006B7B71"/>
    <w:rsid w:val="006C61E5"/>
    <w:rsid w:val="006C6CD1"/>
    <w:rsid w:val="006C7BD7"/>
    <w:rsid w:val="006D02DC"/>
    <w:rsid w:val="006D6A69"/>
    <w:rsid w:val="006E14EA"/>
    <w:rsid w:val="006E3D6E"/>
    <w:rsid w:val="006E46A7"/>
    <w:rsid w:val="006F121C"/>
    <w:rsid w:val="006F36CF"/>
    <w:rsid w:val="0070361B"/>
    <w:rsid w:val="007042FE"/>
    <w:rsid w:val="007051CE"/>
    <w:rsid w:val="00707767"/>
    <w:rsid w:val="00711AD2"/>
    <w:rsid w:val="00713B9D"/>
    <w:rsid w:val="007155AB"/>
    <w:rsid w:val="00724A33"/>
    <w:rsid w:val="00725621"/>
    <w:rsid w:val="00727A7E"/>
    <w:rsid w:val="00732740"/>
    <w:rsid w:val="00734A48"/>
    <w:rsid w:val="00735591"/>
    <w:rsid w:val="00735DA9"/>
    <w:rsid w:val="00736081"/>
    <w:rsid w:val="00740C9C"/>
    <w:rsid w:val="00742FCE"/>
    <w:rsid w:val="007513EE"/>
    <w:rsid w:val="00753323"/>
    <w:rsid w:val="00754913"/>
    <w:rsid w:val="00756445"/>
    <w:rsid w:val="00757069"/>
    <w:rsid w:val="00760215"/>
    <w:rsid w:val="007713ED"/>
    <w:rsid w:val="00774F28"/>
    <w:rsid w:val="00781F87"/>
    <w:rsid w:val="00786B13"/>
    <w:rsid w:val="00791D28"/>
    <w:rsid w:val="007935C3"/>
    <w:rsid w:val="0079419C"/>
    <w:rsid w:val="00795AD8"/>
    <w:rsid w:val="00797C28"/>
    <w:rsid w:val="007A1513"/>
    <w:rsid w:val="007A2E5F"/>
    <w:rsid w:val="007A3009"/>
    <w:rsid w:val="007A57BD"/>
    <w:rsid w:val="007B42AC"/>
    <w:rsid w:val="007C08EA"/>
    <w:rsid w:val="007C1B58"/>
    <w:rsid w:val="007C4B1A"/>
    <w:rsid w:val="007C5596"/>
    <w:rsid w:val="007C660B"/>
    <w:rsid w:val="007D09D3"/>
    <w:rsid w:val="007D20F0"/>
    <w:rsid w:val="007D242B"/>
    <w:rsid w:val="007D64B9"/>
    <w:rsid w:val="007E2B80"/>
    <w:rsid w:val="007E3D7D"/>
    <w:rsid w:val="007E56CA"/>
    <w:rsid w:val="007E617C"/>
    <w:rsid w:val="007F22C3"/>
    <w:rsid w:val="007F3060"/>
    <w:rsid w:val="007F39B9"/>
    <w:rsid w:val="007F74F0"/>
    <w:rsid w:val="00800BC8"/>
    <w:rsid w:val="008114AA"/>
    <w:rsid w:val="0082397B"/>
    <w:rsid w:val="00824156"/>
    <w:rsid w:val="008265AA"/>
    <w:rsid w:val="00831896"/>
    <w:rsid w:val="00833A50"/>
    <w:rsid w:val="00835652"/>
    <w:rsid w:val="00842EE6"/>
    <w:rsid w:val="00843E4D"/>
    <w:rsid w:val="0084586D"/>
    <w:rsid w:val="00850CD0"/>
    <w:rsid w:val="00862ABC"/>
    <w:rsid w:val="00864713"/>
    <w:rsid w:val="0086616E"/>
    <w:rsid w:val="008664A8"/>
    <w:rsid w:val="00866663"/>
    <w:rsid w:val="0087068F"/>
    <w:rsid w:val="0087266A"/>
    <w:rsid w:val="00873267"/>
    <w:rsid w:val="008733DB"/>
    <w:rsid w:val="008746BC"/>
    <w:rsid w:val="00876EBD"/>
    <w:rsid w:val="00880A03"/>
    <w:rsid w:val="008839A1"/>
    <w:rsid w:val="0088483C"/>
    <w:rsid w:val="008909C3"/>
    <w:rsid w:val="008A1E4D"/>
    <w:rsid w:val="008B01B7"/>
    <w:rsid w:val="008B64D2"/>
    <w:rsid w:val="008C2019"/>
    <w:rsid w:val="008C3116"/>
    <w:rsid w:val="008C4C2A"/>
    <w:rsid w:val="008C7CC6"/>
    <w:rsid w:val="008C7CF1"/>
    <w:rsid w:val="008D0799"/>
    <w:rsid w:val="008D10E4"/>
    <w:rsid w:val="008D5564"/>
    <w:rsid w:val="008D62C9"/>
    <w:rsid w:val="008E1C80"/>
    <w:rsid w:val="008E399F"/>
    <w:rsid w:val="008F452E"/>
    <w:rsid w:val="009024C0"/>
    <w:rsid w:val="00904132"/>
    <w:rsid w:val="00913DA3"/>
    <w:rsid w:val="009166A9"/>
    <w:rsid w:val="009200D4"/>
    <w:rsid w:val="0092420B"/>
    <w:rsid w:val="009331BC"/>
    <w:rsid w:val="0094193D"/>
    <w:rsid w:val="0094260C"/>
    <w:rsid w:val="00942EF1"/>
    <w:rsid w:val="00943069"/>
    <w:rsid w:val="009463EA"/>
    <w:rsid w:val="0095120C"/>
    <w:rsid w:val="00954DA0"/>
    <w:rsid w:val="00955863"/>
    <w:rsid w:val="00960EA6"/>
    <w:rsid w:val="00963947"/>
    <w:rsid w:val="00963B5E"/>
    <w:rsid w:val="009674C5"/>
    <w:rsid w:val="0097171C"/>
    <w:rsid w:val="00971ED4"/>
    <w:rsid w:val="00975687"/>
    <w:rsid w:val="00983EA4"/>
    <w:rsid w:val="00984345"/>
    <w:rsid w:val="00984C8D"/>
    <w:rsid w:val="00987E70"/>
    <w:rsid w:val="0099144A"/>
    <w:rsid w:val="00992D72"/>
    <w:rsid w:val="00995157"/>
    <w:rsid w:val="009958F2"/>
    <w:rsid w:val="00997BFB"/>
    <w:rsid w:val="009A1186"/>
    <w:rsid w:val="009A15FF"/>
    <w:rsid w:val="009A2E7B"/>
    <w:rsid w:val="009A33BF"/>
    <w:rsid w:val="009B3754"/>
    <w:rsid w:val="009B42FF"/>
    <w:rsid w:val="009C0F37"/>
    <w:rsid w:val="009C1165"/>
    <w:rsid w:val="009C14B9"/>
    <w:rsid w:val="009C16BE"/>
    <w:rsid w:val="009D17CB"/>
    <w:rsid w:val="009D2331"/>
    <w:rsid w:val="009D38CC"/>
    <w:rsid w:val="009E16B3"/>
    <w:rsid w:val="009E7C21"/>
    <w:rsid w:val="009F063F"/>
    <w:rsid w:val="009F5BE7"/>
    <w:rsid w:val="00A0155E"/>
    <w:rsid w:val="00A02EE7"/>
    <w:rsid w:val="00A12452"/>
    <w:rsid w:val="00A17356"/>
    <w:rsid w:val="00A22895"/>
    <w:rsid w:val="00A24EE9"/>
    <w:rsid w:val="00A32436"/>
    <w:rsid w:val="00A348FC"/>
    <w:rsid w:val="00A3640F"/>
    <w:rsid w:val="00A40130"/>
    <w:rsid w:val="00A4028E"/>
    <w:rsid w:val="00A40D76"/>
    <w:rsid w:val="00A422ED"/>
    <w:rsid w:val="00A4238F"/>
    <w:rsid w:val="00A4260B"/>
    <w:rsid w:val="00A42D92"/>
    <w:rsid w:val="00A4529F"/>
    <w:rsid w:val="00A4670C"/>
    <w:rsid w:val="00A5620A"/>
    <w:rsid w:val="00A60002"/>
    <w:rsid w:val="00A70F6D"/>
    <w:rsid w:val="00A8337E"/>
    <w:rsid w:val="00A84CAA"/>
    <w:rsid w:val="00A9016D"/>
    <w:rsid w:val="00A94C85"/>
    <w:rsid w:val="00A9586B"/>
    <w:rsid w:val="00AA238E"/>
    <w:rsid w:val="00AA35EB"/>
    <w:rsid w:val="00AA4563"/>
    <w:rsid w:val="00AB24DD"/>
    <w:rsid w:val="00AB2EB1"/>
    <w:rsid w:val="00AB2FC2"/>
    <w:rsid w:val="00AC1051"/>
    <w:rsid w:val="00AC67C7"/>
    <w:rsid w:val="00AD2D1C"/>
    <w:rsid w:val="00AD3C37"/>
    <w:rsid w:val="00AD65EA"/>
    <w:rsid w:val="00AD70D5"/>
    <w:rsid w:val="00AD792D"/>
    <w:rsid w:val="00AE5043"/>
    <w:rsid w:val="00AE7B60"/>
    <w:rsid w:val="00AF272A"/>
    <w:rsid w:val="00AF5D77"/>
    <w:rsid w:val="00AF7E27"/>
    <w:rsid w:val="00B0199B"/>
    <w:rsid w:val="00B01CE6"/>
    <w:rsid w:val="00B11439"/>
    <w:rsid w:val="00B1284B"/>
    <w:rsid w:val="00B14DC3"/>
    <w:rsid w:val="00B1518D"/>
    <w:rsid w:val="00B16113"/>
    <w:rsid w:val="00B24F11"/>
    <w:rsid w:val="00B2670C"/>
    <w:rsid w:val="00B3162B"/>
    <w:rsid w:val="00B323C3"/>
    <w:rsid w:val="00B34679"/>
    <w:rsid w:val="00B34B84"/>
    <w:rsid w:val="00B34C4A"/>
    <w:rsid w:val="00B3535F"/>
    <w:rsid w:val="00B36020"/>
    <w:rsid w:val="00B36E53"/>
    <w:rsid w:val="00B46980"/>
    <w:rsid w:val="00B54B39"/>
    <w:rsid w:val="00B5543F"/>
    <w:rsid w:val="00B56080"/>
    <w:rsid w:val="00B61003"/>
    <w:rsid w:val="00B61997"/>
    <w:rsid w:val="00B7454B"/>
    <w:rsid w:val="00B759F3"/>
    <w:rsid w:val="00B77521"/>
    <w:rsid w:val="00B80EA6"/>
    <w:rsid w:val="00B8330C"/>
    <w:rsid w:val="00B8376F"/>
    <w:rsid w:val="00B84262"/>
    <w:rsid w:val="00B922C4"/>
    <w:rsid w:val="00B9630E"/>
    <w:rsid w:val="00B9776E"/>
    <w:rsid w:val="00BA6002"/>
    <w:rsid w:val="00BB03A6"/>
    <w:rsid w:val="00BB1AF4"/>
    <w:rsid w:val="00BB5405"/>
    <w:rsid w:val="00BC0AFF"/>
    <w:rsid w:val="00BC6E6B"/>
    <w:rsid w:val="00BD317D"/>
    <w:rsid w:val="00BD39CA"/>
    <w:rsid w:val="00BD49F6"/>
    <w:rsid w:val="00BD661E"/>
    <w:rsid w:val="00BD6D83"/>
    <w:rsid w:val="00BE1DBE"/>
    <w:rsid w:val="00BE2D6F"/>
    <w:rsid w:val="00BE4B27"/>
    <w:rsid w:val="00BE613C"/>
    <w:rsid w:val="00BF0FF5"/>
    <w:rsid w:val="00BF43AF"/>
    <w:rsid w:val="00BF768F"/>
    <w:rsid w:val="00C00E3B"/>
    <w:rsid w:val="00C015D1"/>
    <w:rsid w:val="00C114B3"/>
    <w:rsid w:val="00C21787"/>
    <w:rsid w:val="00C251D7"/>
    <w:rsid w:val="00C332C3"/>
    <w:rsid w:val="00C46733"/>
    <w:rsid w:val="00C46AC7"/>
    <w:rsid w:val="00C516A3"/>
    <w:rsid w:val="00C5249B"/>
    <w:rsid w:val="00C56A32"/>
    <w:rsid w:val="00C7164B"/>
    <w:rsid w:val="00C71C7F"/>
    <w:rsid w:val="00C779B8"/>
    <w:rsid w:val="00C808A0"/>
    <w:rsid w:val="00C90C2E"/>
    <w:rsid w:val="00C91E65"/>
    <w:rsid w:val="00C93F60"/>
    <w:rsid w:val="00C9493C"/>
    <w:rsid w:val="00C96F34"/>
    <w:rsid w:val="00C97197"/>
    <w:rsid w:val="00CA281E"/>
    <w:rsid w:val="00CA3D2E"/>
    <w:rsid w:val="00CA3DAD"/>
    <w:rsid w:val="00CA693D"/>
    <w:rsid w:val="00CA7333"/>
    <w:rsid w:val="00CA7784"/>
    <w:rsid w:val="00CB07FC"/>
    <w:rsid w:val="00CB0B80"/>
    <w:rsid w:val="00CC4682"/>
    <w:rsid w:val="00CC53AE"/>
    <w:rsid w:val="00CC7C74"/>
    <w:rsid w:val="00CD12AE"/>
    <w:rsid w:val="00CD7193"/>
    <w:rsid w:val="00CE10A4"/>
    <w:rsid w:val="00CF10CC"/>
    <w:rsid w:val="00D1062D"/>
    <w:rsid w:val="00D116E5"/>
    <w:rsid w:val="00D122F7"/>
    <w:rsid w:val="00D12473"/>
    <w:rsid w:val="00D1699A"/>
    <w:rsid w:val="00D17107"/>
    <w:rsid w:val="00D17341"/>
    <w:rsid w:val="00D23041"/>
    <w:rsid w:val="00D24EB2"/>
    <w:rsid w:val="00D32581"/>
    <w:rsid w:val="00D3329C"/>
    <w:rsid w:val="00D34C7B"/>
    <w:rsid w:val="00D452DB"/>
    <w:rsid w:val="00D46C8D"/>
    <w:rsid w:val="00D4755A"/>
    <w:rsid w:val="00D51D37"/>
    <w:rsid w:val="00D55F3C"/>
    <w:rsid w:val="00D56FCC"/>
    <w:rsid w:val="00D62E3C"/>
    <w:rsid w:val="00D65B57"/>
    <w:rsid w:val="00D72356"/>
    <w:rsid w:val="00D723E0"/>
    <w:rsid w:val="00D74321"/>
    <w:rsid w:val="00D752EC"/>
    <w:rsid w:val="00D80E7E"/>
    <w:rsid w:val="00D836F5"/>
    <w:rsid w:val="00D93594"/>
    <w:rsid w:val="00D93B9F"/>
    <w:rsid w:val="00D93DF2"/>
    <w:rsid w:val="00D95E26"/>
    <w:rsid w:val="00D96285"/>
    <w:rsid w:val="00D9634C"/>
    <w:rsid w:val="00DA2D30"/>
    <w:rsid w:val="00DA3ED9"/>
    <w:rsid w:val="00DB719F"/>
    <w:rsid w:val="00DB7BED"/>
    <w:rsid w:val="00DC2BD3"/>
    <w:rsid w:val="00DD1E07"/>
    <w:rsid w:val="00DD4021"/>
    <w:rsid w:val="00DD5242"/>
    <w:rsid w:val="00DE0961"/>
    <w:rsid w:val="00DF21D3"/>
    <w:rsid w:val="00DF4203"/>
    <w:rsid w:val="00E0063E"/>
    <w:rsid w:val="00E016AC"/>
    <w:rsid w:val="00E01F88"/>
    <w:rsid w:val="00E1117B"/>
    <w:rsid w:val="00E14556"/>
    <w:rsid w:val="00E15389"/>
    <w:rsid w:val="00E1725E"/>
    <w:rsid w:val="00E253DF"/>
    <w:rsid w:val="00E266AE"/>
    <w:rsid w:val="00E35434"/>
    <w:rsid w:val="00E354DE"/>
    <w:rsid w:val="00E36AD2"/>
    <w:rsid w:val="00E421B9"/>
    <w:rsid w:val="00E44DC7"/>
    <w:rsid w:val="00E47820"/>
    <w:rsid w:val="00E47B48"/>
    <w:rsid w:val="00E51D31"/>
    <w:rsid w:val="00E5376B"/>
    <w:rsid w:val="00E5451E"/>
    <w:rsid w:val="00E57084"/>
    <w:rsid w:val="00E62530"/>
    <w:rsid w:val="00E628B0"/>
    <w:rsid w:val="00E62D6E"/>
    <w:rsid w:val="00E747D7"/>
    <w:rsid w:val="00E74927"/>
    <w:rsid w:val="00E83F67"/>
    <w:rsid w:val="00E923C0"/>
    <w:rsid w:val="00E94F43"/>
    <w:rsid w:val="00E95F4D"/>
    <w:rsid w:val="00E97234"/>
    <w:rsid w:val="00EA4438"/>
    <w:rsid w:val="00EA7C73"/>
    <w:rsid w:val="00EB24ED"/>
    <w:rsid w:val="00EB71CB"/>
    <w:rsid w:val="00EB7451"/>
    <w:rsid w:val="00EC2128"/>
    <w:rsid w:val="00EC3197"/>
    <w:rsid w:val="00EC4101"/>
    <w:rsid w:val="00EC4A32"/>
    <w:rsid w:val="00EC4C17"/>
    <w:rsid w:val="00ED1D55"/>
    <w:rsid w:val="00ED4EDD"/>
    <w:rsid w:val="00EE0F4C"/>
    <w:rsid w:val="00EE1AF4"/>
    <w:rsid w:val="00EE1F0A"/>
    <w:rsid w:val="00EE3AAD"/>
    <w:rsid w:val="00EE575A"/>
    <w:rsid w:val="00EF7E09"/>
    <w:rsid w:val="00F013BE"/>
    <w:rsid w:val="00F07C21"/>
    <w:rsid w:val="00F12B81"/>
    <w:rsid w:val="00F14BC7"/>
    <w:rsid w:val="00F15A9F"/>
    <w:rsid w:val="00F20796"/>
    <w:rsid w:val="00F2247D"/>
    <w:rsid w:val="00F22AC2"/>
    <w:rsid w:val="00F25D13"/>
    <w:rsid w:val="00F30F18"/>
    <w:rsid w:val="00F3258D"/>
    <w:rsid w:val="00F3376C"/>
    <w:rsid w:val="00F3687C"/>
    <w:rsid w:val="00F41A12"/>
    <w:rsid w:val="00F44002"/>
    <w:rsid w:val="00F443E5"/>
    <w:rsid w:val="00F505EF"/>
    <w:rsid w:val="00F50DAD"/>
    <w:rsid w:val="00F53E5D"/>
    <w:rsid w:val="00F55E5A"/>
    <w:rsid w:val="00F56A4F"/>
    <w:rsid w:val="00F574E9"/>
    <w:rsid w:val="00F57C76"/>
    <w:rsid w:val="00F611C3"/>
    <w:rsid w:val="00F6406C"/>
    <w:rsid w:val="00F65704"/>
    <w:rsid w:val="00F71289"/>
    <w:rsid w:val="00F71F17"/>
    <w:rsid w:val="00F7543E"/>
    <w:rsid w:val="00F80BF6"/>
    <w:rsid w:val="00F828C6"/>
    <w:rsid w:val="00F86B28"/>
    <w:rsid w:val="00F93F7A"/>
    <w:rsid w:val="00FA0631"/>
    <w:rsid w:val="00FA7B23"/>
    <w:rsid w:val="00FB323E"/>
    <w:rsid w:val="00FB4E70"/>
    <w:rsid w:val="00FB719B"/>
    <w:rsid w:val="00FC1010"/>
    <w:rsid w:val="00FC4B1D"/>
    <w:rsid w:val="00FC60EA"/>
    <w:rsid w:val="00FC6168"/>
    <w:rsid w:val="00FD233D"/>
    <w:rsid w:val="00FD35CF"/>
    <w:rsid w:val="00FD3EB2"/>
    <w:rsid w:val="00FD70E2"/>
    <w:rsid w:val="00FD7A44"/>
    <w:rsid w:val="00FF362A"/>
    <w:rsid w:val="00FF67F2"/>
    <w:rsid w:val="07EB16FA"/>
    <w:rsid w:val="0B736953"/>
    <w:rsid w:val="0BEF430D"/>
    <w:rsid w:val="0BFF76E4"/>
    <w:rsid w:val="0DEEE701"/>
    <w:rsid w:val="0ED73507"/>
    <w:rsid w:val="0EEB0663"/>
    <w:rsid w:val="0FFF575F"/>
    <w:rsid w:val="121D785E"/>
    <w:rsid w:val="178FD372"/>
    <w:rsid w:val="17B395DD"/>
    <w:rsid w:val="1AF65F1D"/>
    <w:rsid w:val="1B6F27C9"/>
    <w:rsid w:val="1D2F6CAA"/>
    <w:rsid w:val="1DFFFBE8"/>
    <w:rsid w:val="1EFF0C91"/>
    <w:rsid w:val="1F737AC4"/>
    <w:rsid w:val="1F77FA77"/>
    <w:rsid w:val="1F944001"/>
    <w:rsid w:val="1FBBC10E"/>
    <w:rsid w:val="1FBDCA50"/>
    <w:rsid w:val="1FF27BF2"/>
    <w:rsid w:val="1FF56C16"/>
    <w:rsid w:val="1FF7620D"/>
    <w:rsid w:val="1FF8A994"/>
    <w:rsid w:val="1FFB7D60"/>
    <w:rsid w:val="27CFB3E7"/>
    <w:rsid w:val="27EF2B3D"/>
    <w:rsid w:val="27FF1530"/>
    <w:rsid w:val="297768E8"/>
    <w:rsid w:val="2B4DAE25"/>
    <w:rsid w:val="2BF3F718"/>
    <w:rsid w:val="2BFE920E"/>
    <w:rsid w:val="2C27483E"/>
    <w:rsid w:val="2CFACE77"/>
    <w:rsid w:val="2DFF71D1"/>
    <w:rsid w:val="2F124761"/>
    <w:rsid w:val="2F5FC8AE"/>
    <w:rsid w:val="2F63A381"/>
    <w:rsid w:val="2FB1EDEF"/>
    <w:rsid w:val="2FEE1B81"/>
    <w:rsid w:val="2FFECCF3"/>
    <w:rsid w:val="31F804F3"/>
    <w:rsid w:val="33BFBDD3"/>
    <w:rsid w:val="33F793FA"/>
    <w:rsid w:val="35AF4883"/>
    <w:rsid w:val="35BD0A50"/>
    <w:rsid w:val="35EA02B1"/>
    <w:rsid w:val="365A8EE8"/>
    <w:rsid w:val="36AFAFCD"/>
    <w:rsid w:val="36BD6E34"/>
    <w:rsid w:val="37B7E84F"/>
    <w:rsid w:val="37FB2738"/>
    <w:rsid w:val="37FEB6F5"/>
    <w:rsid w:val="37FEB711"/>
    <w:rsid w:val="37FF0E17"/>
    <w:rsid w:val="38FF3EF5"/>
    <w:rsid w:val="38FF5CD4"/>
    <w:rsid w:val="3A5F9D71"/>
    <w:rsid w:val="3AFB0B75"/>
    <w:rsid w:val="3B5E189E"/>
    <w:rsid w:val="3B7787B1"/>
    <w:rsid w:val="3B9FE77E"/>
    <w:rsid w:val="3BBB5659"/>
    <w:rsid w:val="3BCE6AC2"/>
    <w:rsid w:val="3BFFF281"/>
    <w:rsid w:val="3C7B9152"/>
    <w:rsid w:val="3D1F739F"/>
    <w:rsid w:val="3D370D29"/>
    <w:rsid w:val="3D3F4CAB"/>
    <w:rsid w:val="3DBFF8AA"/>
    <w:rsid w:val="3DC796BC"/>
    <w:rsid w:val="3DFF6A09"/>
    <w:rsid w:val="3DFFD5A2"/>
    <w:rsid w:val="3E7B9B91"/>
    <w:rsid w:val="3E98ADC4"/>
    <w:rsid w:val="3EB19302"/>
    <w:rsid w:val="3EB72757"/>
    <w:rsid w:val="3EBBB011"/>
    <w:rsid w:val="3EF7E3BA"/>
    <w:rsid w:val="3F2F8AF6"/>
    <w:rsid w:val="3F67CF01"/>
    <w:rsid w:val="3F6EB151"/>
    <w:rsid w:val="3F775C87"/>
    <w:rsid w:val="3F7A2384"/>
    <w:rsid w:val="3F7B16AA"/>
    <w:rsid w:val="3F7CA39F"/>
    <w:rsid w:val="3F7F61BC"/>
    <w:rsid w:val="3F7FD1CE"/>
    <w:rsid w:val="3FA5DF21"/>
    <w:rsid w:val="3FA6F2DD"/>
    <w:rsid w:val="3FA7960B"/>
    <w:rsid w:val="3FAA77FD"/>
    <w:rsid w:val="3FB75D2F"/>
    <w:rsid w:val="3FBF5DD1"/>
    <w:rsid w:val="3FDF3AE0"/>
    <w:rsid w:val="3FE31A6A"/>
    <w:rsid w:val="3FEF16B4"/>
    <w:rsid w:val="3FF16E80"/>
    <w:rsid w:val="3FF7B988"/>
    <w:rsid w:val="3FFD08B9"/>
    <w:rsid w:val="3FFE8CD5"/>
    <w:rsid w:val="3FFFA895"/>
    <w:rsid w:val="3FFFCFBD"/>
    <w:rsid w:val="3FFFEDAC"/>
    <w:rsid w:val="436D3ABA"/>
    <w:rsid w:val="43774C1B"/>
    <w:rsid w:val="43F7FFC6"/>
    <w:rsid w:val="47F1FAD9"/>
    <w:rsid w:val="4BCEE897"/>
    <w:rsid w:val="4BF90028"/>
    <w:rsid w:val="4DFDCD77"/>
    <w:rsid w:val="4ED3AD53"/>
    <w:rsid w:val="4EF61081"/>
    <w:rsid w:val="4EFA8D00"/>
    <w:rsid w:val="4EFC2758"/>
    <w:rsid w:val="4F56E4FC"/>
    <w:rsid w:val="4F578126"/>
    <w:rsid w:val="4F592E67"/>
    <w:rsid w:val="4F5EE6E7"/>
    <w:rsid w:val="4FDC65EB"/>
    <w:rsid w:val="4FDEB119"/>
    <w:rsid w:val="4FF98E4E"/>
    <w:rsid w:val="4FFECE85"/>
    <w:rsid w:val="4FFF6705"/>
    <w:rsid w:val="51F38B99"/>
    <w:rsid w:val="533FDFE8"/>
    <w:rsid w:val="559A2899"/>
    <w:rsid w:val="56F7810C"/>
    <w:rsid w:val="574FDF6E"/>
    <w:rsid w:val="577D1916"/>
    <w:rsid w:val="57BFC24D"/>
    <w:rsid w:val="57C14F29"/>
    <w:rsid w:val="57D862E3"/>
    <w:rsid w:val="57E732D1"/>
    <w:rsid w:val="57EF5BF5"/>
    <w:rsid w:val="57EFEF07"/>
    <w:rsid w:val="57FC1CB9"/>
    <w:rsid w:val="57FFCD71"/>
    <w:rsid w:val="59ABEDB1"/>
    <w:rsid w:val="5AF32840"/>
    <w:rsid w:val="5AF33E5D"/>
    <w:rsid w:val="5AFFF2D1"/>
    <w:rsid w:val="5B76AC4A"/>
    <w:rsid w:val="5B7F7181"/>
    <w:rsid w:val="5BCB1E98"/>
    <w:rsid w:val="5BDBD14D"/>
    <w:rsid w:val="5BDE5AD9"/>
    <w:rsid w:val="5BF374F7"/>
    <w:rsid w:val="5BF550E1"/>
    <w:rsid w:val="5BF797FD"/>
    <w:rsid w:val="5BFA6D1B"/>
    <w:rsid w:val="5CD5DBD0"/>
    <w:rsid w:val="5D770F84"/>
    <w:rsid w:val="5DBD8A71"/>
    <w:rsid w:val="5DBF05B7"/>
    <w:rsid w:val="5DE1BAE5"/>
    <w:rsid w:val="5DF5EC43"/>
    <w:rsid w:val="5DFBDFA4"/>
    <w:rsid w:val="5DFDDACF"/>
    <w:rsid w:val="5DFDFF35"/>
    <w:rsid w:val="5E3BC1CE"/>
    <w:rsid w:val="5EF55760"/>
    <w:rsid w:val="5EF653CB"/>
    <w:rsid w:val="5EFC6C23"/>
    <w:rsid w:val="5EFD00A5"/>
    <w:rsid w:val="5F5F4DDD"/>
    <w:rsid w:val="5F8F6C0F"/>
    <w:rsid w:val="5FBAD9EC"/>
    <w:rsid w:val="5FBBB608"/>
    <w:rsid w:val="5FD5929C"/>
    <w:rsid w:val="5FED961B"/>
    <w:rsid w:val="5FEF8C08"/>
    <w:rsid w:val="5FFE7C36"/>
    <w:rsid w:val="5FFF8E0A"/>
    <w:rsid w:val="5FFFDEAC"/>
    <w:rsid w:val="63DFD5A1"/>
    <w:rsid w:val="64FFF1BB"/>
    <w:rsid w:val="6629A52B"/>
    <w:rsid w:val="667F4D5B"/>
    <w:rsid w:val="667F97C1"/>
    <w:rsid w:val="66F76B7F"/>
    <w:rsid w:val="66FBA3D7"/>
    <w:rsid w:val="6758726A"/>
    <w:rsid w:val="675EFED9"/>
    <w:rsid w:val="6766EF1F"/>
    <w:rsid w:val="677F87F5"/>
    <w:rsid w:val="67E31892"/>
    <w:rsid w:val="67FB5465"/>
    <w:rsid w:val="67FBBE5B"/>
    <w:rsid w:val="67FDAB88"/>
    <w:rsid w:val="67FFA225"/>
    <w:rsid w:val="67FFFCA3"/>
    <w:rsid w:val="68DE4F38"/>
    <w:rsid w:val="697E3DCE"/>
    <w:rsid w:val="69BF0524"/>
    <w:rsid w:val="6AD777CC"/>
    <w:rsid w:val="6AEBD4FA"/>
    <w:rsid w:val="6B5D4516"/>
    <w:rsid w:val="6B7B1F89"/>
    <w:rsid w:val="6BFA45AA"/>
    <w:rsid w:val="6BFB55BA"/>
    <w:rsid w:val="6C5FB67B"/>
    <w:rsid w:val="6CDCB66D"/>
    <w:rsid w:val="6D5D43F5"/>
    <w:rsid w:val="6D7D8690"/>
    <w:rsid w:val="6DDD443D"/>
    <w:rsid w:val="6DFBE3D6"/>
    <w:rsid w:val="6ECFDEE4"/>
    <w:rsid w:val="6F7729ED"/>
    <w:rsid w:val="6F7B38C7"/>
    <w:rsid w:val="6FAC9061"/>
    <w:rsid w:val="6FB77FD8"/>
    <w:rsid w:val="6FB787F8"/>
    <w:rsid w:val="6FCF7ADD"/>
    <w:rsid w:val="6FD5B99D"/>
    <w:rsid w:val="6FF361BB"/>
    <w:rsid w:val="6FFBA835"/>
    <w:rsid w:val="6FFC0819"/>
    <w:rsid w:val="70FD8986"/>
    <w:rsid w:val="713DDCAB"/>
    <w:rsid w:val="71FA8CDA"/>
    <w:rsid w:val="72CF406C"/>
    <w:rsid w:val="72D760F1"/>
    <w:rsid w:val="736ECA7A"/>
    <w:rsid w:val="73F7A814"/>
    <w:rsid w:val="73FF292D"/>
    <w:rsid w:val="747F00D3"/>
    <w:rsid w:val="74B74400"/>
    <w:rsid w:val="752C4CA6"/>
    <w:rsid w:val="754ED492"/>
    <w:rsid w:val="755F7F19"/>
    <w:rsid w:val="756B5A52"/>
    <w:rsid w:val="757B4A3E"/>
    <w:rsid w:val="759D4CD9"/>
    <w:rsid w:val="75BE0236"/>
    <w:rsid w:val="75BF080E"/>
    <w:rsid w:val="75FA08BA"/>
    <w:rsid w:val="760A4714"/>
    <w:rsid w:val="765FDE42"/>
    <w:rsid w:val="767ECBB6"/>
    <w:rsid w:val="76AFBDB7"/>
    <w:rsid w:val="76BF3A82"/>
    <w:rsid w:val="76ECFBD0"/>
    <w:rsid w:val="76EF1B6F"/>
    <w:rsid w:val="76FEEE30"/>
    <w:rsid w:val="76FF4961"/>
    <w:rsid w:val="775F5878"/>
    <w:rsid w:val="7776FE6E"/>
    <w:rsid w:val="777B0377"/>
    <w:rsid w:val="77B53ADE"/>
    <w:rsid w:val="77DBE324"/>
    <w:rsid w:val="77E307BC"/>
    <w:rsid w:val="77E77839"/>
    <w:rsid w:val="77ECF642"/>
    <w:rsid w:val="77FDB9EB"/>
    <w:rsid w:val="78BF64E8"/>
    <w:rsid w:val="78F6C46E"/>
    <w:rsid w:val="793FEBAF"/>
    <w:rsid w:val="795D7956"/>
    <w:rsid w:val="7975ED91"/>
    <w:rsid w:val="79FE95AB"/>
    <w:rsid w:val="79FFA477"/>
    <w:rsid w:val="7A7330E8"/>
    <w:rsid w:val="7A7EDBF3"/>
    <w:rsid w:val="7A7FC6E5"/>
    <w:rsid w:val="7AB97BF8"/>
    <w:rsid w:val="7ADBB83A"/>
    <w:rsid w:val="7ADDCCA4"/>
    <w:rsid w:val="7AE6B88C"/>
    <w:rsid w:val="7AF25FD7"/>
    <w:rsid w:val="7AFBFC14"/>
    <w:rsid w:val="7AFFA4F4"/>
    <w:rsid w:val="7AFFFA86"/>
    <w:rsid w:val="7B34D515"/>
    <w:rsid w:val="7B4F76AE"/>
    <w:rsid w:val="7B5FAAE5"/>
    <w:rsid w:val="7B6F385C"/>
    <w:rsid w:val="7B6FFB72"/>
    <w:rsid w:val="7BAD6E25"/>
    <w:rsid w:val="7BB1668A"/>
    <w:rsid w:val="7BB7A185"/>
    <w:rsid w:val="7BDF1034"/>
    <w:rsid w:val="7BE63FE8"/>
    <w:rsid w:val="7BECB4C5"/>
    <w:rsid w:val="7BFB4828"/>
    <w:rsid w:val="7BFD2285"/>
    <w:rsid w:val="7BFD585F"/>
    <w:rsid w:val="7BFEECEA"/>
    <w:rsid w:val="7BFF26BE"/>
    <w:rsid w:val="7BFF6178"/>
    <w:rsid w:val="7BFF9E40"/>
    <w:rsid w:val="7C3D44E8"/>
    <w:rsid w:val="7CBF9AEC"/>
    <w:rsid w:val="7CDFC6DD"/>
    <w:rsid w:val="7CE4295C"/>
    <w:rsid w:val="7CF1E1EA"/>
    <w:rsid w:val="7CFD01AC"/>
    <w:rsid w:val="7D787D5D"/>
    <w:rsid w:val="7D7F6B20"/>
    <w:rsid w:val="7D7FFAE9"/>
    <w:rsid w:val="7D8654A8"/>
    <w:rsid w:val="7D9FB0E2"/>
    <w:rsid w:val="7DA2C9EE"/>
    <w:rsid w:val="7DAA4BA6"/>
    <w:rsid w:val="7DAC9360"/>
    <w:rsid w:val="7DBFD925"/>
    <w:rsid w:val="7DD5EFE6"/>
    <w:rsid w:val="7DE7F026"/>
    <w:rsid w:val="7DF7EE0E"/>
    <w:rsid w:val="7DFEC45D"/>
    <w:rsid w:val="7DFEDCB2"/>
    <w:rsid w:val="7DFF00BA"/>
    <w:rsid w:val="7DFF4B70"/>
    <w:rsid w:val="7DFFE660"/>
    <w:rsid w:val="7E1E0AE5"/>
    <w:rsid w:val="7E1EF695"/>
    <w:rsid w:val="7E5FBB48"/>
    <w:rsid w:val="7E5FCB49"/>
    <w:rsid w:val="7E6F2084"/>
    <w:rsid w:val="7E7B94BA"/>
    <w:rsid w:val="7E8B834D"/>
    <w:rsid w:val="7EBB5F04"/>
    <w:rsid w:val="7EBF8B33"/>
    <w:rsid w:val="7ED70915"/>
    <w:rsid w:val="7EE750B1"/>
    <w:rsid w:val="7EEB8FEA"/>
    <w:rsid w:val="7EEF90C5"/>
    <w:rsid w:val="7EFD0A2E"/>
    <w:rsid w:val="7EFF954A"/>
    <w:rsid w:val="7EFFCA31"/>
    <w:rsid w:val="7F0B4F05"/>
    <w:rsid w:val="7F0EDCA3"/>
    <w:rsid w:val="7F2A0F42"/>
    <w:rsid w:val="7F3FDD7E"/>
    <w:rsid w:val="7F4EF606"/>
    <w:rsid w:val="7F4F8747"/>
    <w:rsid w:val="7F5B57AC"/>
    <w:rsid w:val="7F5C0B87"/>
    <w:rsid w:val="7F5F2A4D"/>
    <w:rsid w:val="7F65AA0B"/>
    <w:rsid w:val="7F6B990F"/>
    <w:rsid w:val="7F6F82C3"/>
    <w:rsid w:val="7F77E841"/>
    <w:rsid w:val="7F792CA1"/>
    <w:rsid w:val="7F7A4E90"/>
    <w:rsid w:val="7F7BE9FD"/>
    <w:rsid w:val="7F7EEC7D"/>
    <w:rsid w:val="7F7F0C2C"/>
    <w:rsid w:val="7F7F1A97"/>
    <w:rsid w:val="7F7FBAE8"/>
    <w:rsid w:val="7F7FCA98"/>
    <w:rsid w:val="7F8B94EC"/>
    <w:rsid w:val="7F977ED4"/>
    <w:rsid w:val="7F9FD8FA"/>
    <w:rsid w:val="7FAEDB7C"/>
    <w:rsid w:val="7FB76267"/>
    <w:rsid w:val="7FBB3D3A"/>
    <w:rsid w:val="7FBD2EC8"/>
    <w:rsid w:val="7FBFE8E4"/>
    <w:rsid w:val="7FBFEA9A"/>
    <w:rsid w:val="7FCAA131"/>
    <w:rsid w:val="7FCD5E32"/>
    <w:rsid w:val="7FD5D7D0"/>
    <w:rsid w:val="7FD7DD12"/>
    <w:rsid w:val="7FDB1C83"/>
    <w:rsid w:val="7FDF0C6A"/>
    <w:rsid w:val="7FDFA316"/>
    <w:rsid w:val="7FEF4910"/>
    <w:rsid w:val="7FEF5B93"/>
    <w:rsid w:val="7FEF9625"/>
    <w:rsid w:val="7FF3967E"/>
    <w:rsid w:val="7FF5BE0B"/>
    <w:rsid w:val="7FF5F639"/>
    <w:rsid w:val="7FF633B5"/>
    <w:rsid w:val="7FF649D3"/>
    <w:rsid w:val="7FF66C10"/>
    <w:rsid w:val="7FF7666A"/>
    <w:rsid w:val="7FF7F3AB"/>
    <w:rsid w:val="7FF93AD8"/>
    <w:rsid w:val="7FFA785C"/>
    <w:rsid w:val="7FFD52DE"/>
    <w:rsid w:val="7FFD8A23"/>
    <w:rsid w:val="7FFDC099"/>
    <w:rsid w:val="7FFDD174"/>
    <w:rsid w:val="7FFE793C"/>
    <w:rsid w:val="7FFF0142"/>
    <w:rsid w:val="7FFF10BB"/>
    <w:rsid w:val="7FFF4002"/>
    <w:rsid w:val="7FFF637F"/>
    <w:rsid w:val="7FFF796F"/>
    <w:rsid w:val="7FFF7FDF"/>
    <w:rsid w:val="7FFFD0F9"/>
    <w:rsid w:val="836B9514"/>
    <w:rsid w:val="83BB2586"/>
    <w:rsid w:val="86FE1F2D"/>
    <w:rsid w:val="88283E59"/>
    <w:rsid w:val="8B6FFD7C"/>
    <w:rsid w:val="8BFBDB07"/>
    <w:rsid w:val="8C6D7E77"/>
    <w:rsid w:val="8CAF8F9D"/>
    <w:rsid w:val="8FBF9253"/>
    <w:rsid w:val="95FDC27E"/>
    <w:rsid w:val="97A39A10"/>
    <w:rsid w:val="97F93601"/>
    <w:rsid w:val="9ADE14E9"/>
    <w:rsid w:val="9B7DE1E3"/>
    <w:rsid w:val="9B9422C3"/>
    <w:rsid w:val="9CFE2CF1"/>
    <w:rsid w:val="9DFBF875"/>
    <w:rsid w:val="9DFEF2AF"/>
    <w:rsid w:val="9EF5BE46"/>
    <w:rsid w:val="9EFB9771"/>
    <w:rsid w:val="9EFFAC66"/>
    <w:rsid w:val="9FB5BB85"/>
    <w:rsid w:val="9FBF97B2"/>
    <w:rsid w:val="9FEE7505"/>
    <w:rsid w:val="9FFBF769"/>
    <w:rsid w:val="9FFFD7AD"/>
    <w:rsid w:val="A3A7DE26"/>
    <w:rsid w:val="A3FFFD19"/>
    <w:rsid w:val="A75BA375"/>
    <w:rsid w:val="A7DA1AF8"/>
    <w:rsid w:val="A7FBE395"/>
    <w:rsid w:val="AAEF25A4"/>
    <w:rsid w:val="AB338776"/>
    <w:rsid w:val="ABE82F6F"/>
    <w:rsid w:val="ABFC8AFC"/>
    <w:rsid w:val="ADEF5D27"/>
    <w:rsid w:val="ADFB6C7B"/>
    <w:rsid w:val="AE752A17"/>
    <w:rsid w:val="AE77955D"/>
    <w:rsid w:val="AEB7C0C8"/>
    <w:rsid w:val="AEDE757C"/>
    <w:rsid w:val="AFAF2394"/>
    <w:rsid w:val="AFB7DC47"/>
    <w:rsid w:val="AFD11E24"/>
    <w:rsid w:val="AFF71B26"/>
    <w:rsid w:val="AFFF7B2A"/>
    <w:rsid w:val="B0BDFCF0"/>
    <w:rsid w:val="B0BF24AC"/>
    <w:rsid w:val="B19D25B1"/>
    <w:rsid w:val="B1A171B3"/>
    <w:rsid w:val="B27B278E"/>
    <w:rsid w:val="B27E6E83"/>
    <w:rsid w:val="B2FBFBFF"/>
    <w:rsid w:val="B2FCD037"/>
    <w:rsid w:val="B3B8C529"/>
    <w:rsid w:val="B3F7662F"/>
    <w:rsid w:val="B3FE2E2E"/>
    <w:rsid w:val="B59D1087"/>
    <w:rsid w:val="B5D77CF2"/>
    <w:rsid w:val="B5EF6236"/>
    <w:rsid w:val="B765D4F6"/>
    <w:rsid w:val="B78F090E"/>
    <w:rsid w:val="B7BE6D13"/>
    <w:rsid w:val="B7EF95EF"/>
    <w:rsid w:val="B7F7EF68"/>
    <w:rsid w:val="B7F9D3A7"/>
    <w:rsid w:val="B8BFD800"/>
    <w:rsid w:val="B97FAE6C"/>
    <w:rsid w:val="BA6E02A5"/>
    <w:rsid w:val="BADDDAA7"/>
    <w:rsid w:val="BAF311A2"/>
    <w:rsid w:val="BAFE9640"/>
    <w:rsid w:val="BB2EE5FF"/>
    <w:rsid w:val="BB36E727"/>
    <w:rsid w:val="BB5FA222"/>
    <w:rsid w:val="BBFB8105"/>
    <w:rsid w:val="BCF64638"/>
    <w:rsid w:val="BD4611C6"/>
    <w:rsid w:val="BD5938B0"/>
    <w:rsid w:val="BD93BA1C"/>
    <w:rsid w:val="BDA56C55"/>
    <w:rsid w:val="BDDA2911"/>
    <w:rsid w:val="BDDFE75D"/>
    <w:rsid w:val="BDF181F3"/>
    <w:rsid w:val="BE7B50F9"/>
    <w:rsid w:val="BE7D1D24"/>
    <w:rsid w:val="BE7D439A"/>
    <w:rsid w:val="BE7EF2B0"/>
    <w:rsid w:val="BEBF2607"/>
    <w:rsid w:val="BECFA479"/>
    <w:rsid w:val="BED91F06"/>
    <w:rsid w:val="BEF7ACF6"/>
    <w:rsid w:val="BEFF03E6"/>
    <w:rsid w:val="BEFFAC74"/>
    <w:rsid w:val="BF360194"/>
    <w:rsid w:val="BF756FB5"/>
    <w:rsid w:val="BF7F3186"/>
    <w:rsid w:val="BFBC19A0"/>
    <w:rsid w:val="BFBD70DF"/>
    <w:rsid w:val="BFCF1AF0"/>
    <w:rsid w:val="BFD935CD"/>
    <w:rsid w:val="BFDC4F85"/>
    <w:rsid w:val="BFDCCB1A"/>
    <w:rsid w:val="BFE7B61E"/>
    <w:rsid w:val="BFFD6FD4"/>
    <w:rsid w:val="BFFF144F"/>
    <w:rsid w:val="BFFF26EB"/>
    <w:rsid w:val="BFFF27B5"/>
    <w:rsid w:val="BFFFAC10"/>
    <w:rsid w:val="C7DA3FBB"/>
    <w:rsid w:val="CBACCB54"/>
    <w:rsid w:val="CBF5A95D"/>
    <w:rsid w:val="CCF5457F"/>
    <w:rsid w:val="CD5FFFBC"/>
    <w:rsid w:val="CD7EC6A6"/>
    <w:rsid w:val="CDEB16E0"/>
    <w:rsid w:val="CDFD813C"/>
    <w:rsid w:val="CDFF14FC"/>
    <w:rsid w:val="CE258414"/>
    <w:rsid w:val="CF578C92"/>
    <w:rsid w:val="CFDF05D0"/>
    <w:rsid w:val="CFDF6333"/>
    <w:rsid w:val="CFEFE765"/>
    <w:rsid w:val="D1CF2A38"/>
    <w:rsid w:val="D3FF9C33"/>
    <w:rsid w:val="D45FA347"/>
    <w:rsid w:val="D54CDD06"/>
    <w:rsid w:val="D5FC8B8B"/>
    <w:rsid w:val="D5FFCA45"/>
    <w:rsid w:val="D6B301E0"/>
    <w:rsid w:val="D6F4D60C"/>
    <w:rsid w:val="D6FE2CFA"/>
    <w:rsid w:val="D715068F"/>
    <w:rsid w:val="D753CCEC"/>
    <w:rsid w:val="D777CFA7"/>
    <w:rsid w:val="D7BF2728"/>
    <w:rsid w:val="D7BF7C82"/>
    <w:rsid w:val="D7BFEFDF"/>
    <w:rsid w:val="D7DFB99B"/>
    <w:rsid w:val="D7EFD263"/>
    <w:rsid w:val="D7F98692"/>
    <w:rsid w:val="D7FBBCD3"/>
    <w:rsid w:val="D7FEC66A"/>
    <w:rsid w:val="D8EB255C"/>
    <w:rsid w:val="D9FF01E9"/>
    <w:rsid w:val="DA533E5D"/>
    <w:rsid w:val="DAAE9057"/>
    <w:rsid w:val="DACFB8CB"/>
    <w:rsid w:val="DAFFBD29"/>
    <w:rsid w:val="DBF3029D"/>
    <w:rsid w:val="DBF9DD4A"/>
    <w:rsid w:val="DBF9E11D"/>
    <w:rsid w:val="DBFF386A"/>
    <w:rsid w:val="DC776920"/>
    <w:rsid w:val="DCBE9B64"/>
    <w:rsid w:val="DD3FB032"/>
    <w:rsid w:val="DD5ECD6D"/>
    <w:rsid w:val="DD7159E7"/>
    <w:rsid w:val="DD7FF702"/>
    <w:rsid w:val="DDDDD36F"/>
    <w:rsid w:val="DDF75891"/>
    <w:rsid w:val="DDFF768A"/>
    <w:rsid w:val="DDFFEDA5"/>
    <w:rsid w:val="DE7D023A"/>
    <w:rsid w:val="DEDF49E2"/>
    <w:rsid w:val="DF3EF750"/>
    <w:rsid w:val="DF4F3D52"/>
    <w:rsid w:val="DF558848"/>
    <w:rsid w:val="DF5FB19F"/>
    <w:rsid w:val="DF711094"/>
    <w:rsid w:val="DF7F0C5E"/>
    <w:rsid w:val="DF9F6E7E"/>
    <w:rsid w:val="DFB26A5F"/>
    <w:rsid w:val="DFB9ED6A"/>
    <w:rsid w:val="DFCD49DB"/>
    <w:rsid w:val="DFD715BE"/>
    <w:rsid w:val="DFF3DA82"/>
    <w:rsid w:val="DFF61D0C"/>
    <w:rsid w:val="DFF74E2A"/>
    <w:rsid w:val="DFFB3F36"/>
    <w:rsid w:val="DFFD089F"/>
    <w:rsid w:val="DFFEBD0A"/>
    <w:rsid w:val="DFFF1FC4"/>
    <w:rsid w:val="DFFF49AD"/>
    <w:rsid w:val="DFFFD6B1"/>
    <w:rsid w:val="E1D5A4C4"/>
    <w:rsid w:val="E37F363D"/>
    <w:rsid w:val="E3BFD4FB"/>
    <w:rsid w:val="E63DE22C"/>
    <w:rsid w:val="E6BF156E"/>
    <w:rsid w:val="E6EA5F6F"/>
    <w:rsid w:val="E6F5F6CF"/>
    <w:rsid w:val="E7B43BA0"/>
    <w:rsid w:val="E7BF13CA"/>
    <w:rsid w:val="E7DB6619"/>
    <w:rsid w:val="E7EED74E"/>
    <w:rsid w:val="E7EFDD99"/>
    <w:rsid w:val="E7FDD921"/>
    <w:rsid w:val="E8BBA7B2"/>
    <w:rsid w:val="E97364A6"/>
    <w:rsid w:val="EA3FC504"/>
    <w:rsid w:val="EADE449F"/>
    <w:rsid w:val="EAFE92A5"/>
    <w:rsid w:val="EAFFC536"/>
    <w:rsid w:val="EBBFCD30"/>
    <w:rsid w:val="EBC6632E"/>
    <w:rsid w:val="EBD595B5"/>
    <w:rsid w:val="ECB512C7"/>
    <w:rsid w:val="ED7E3D62"/>
    <w:rsid w:val="EDBF42E4"/>
    <w:rsid w:val="EDF7D6B3"/>
    <w:rsid w:val="EDFDC30F"/>
    <w:rsid w:val="EEBE8A23"/>
    <w:rsid w:val="EEE305F6"/>
    <w:rsid w:val="EEF3AB53"/>
    <w:rsid w:val="EEFB3940"/>
    <w:rsid w:val="EEFD15F2"/>
    <w:rsid w:val="EEFFA361"/>
    <w:rsid w:val="EF1BEA38"/>
    <w:rsid w:val="EF2D9080"/>
    <w:rsid w:val="EF36F422"/>
    <w:rsid w:val="EF7A3D23"/>
    <w:rsid w:val="EF87AAEB"/>
    <w:rsid w:val="EFAF0BED"/>
    <w:rsid w:val="EFBF239C"/>
    <w:rsid w:val="EFCADE15"/>
    <w:rsid w:val="EFCEBBC0"/>
    <w:rsid w:val="EFCF3D8E"/>
    <w:rsid w:val="EFCFB33A"/>
    <w:rsid w:val="EFD5F0CB"/>
    <w:rsid w:val="EFDDC337"/>
    <w:rsid w:val="EFDF312F"/>
    <w:rsid w:val="EFDFB4FF"/>
    <w:rsid w:val="EFDFDC26"/>
    <w:rsid w:val="EFE3190A"/>
    <w:rsid w:val="EFFBF2F8"/>
    <w:rsid w:val="EFFD04D3"/>
    <w:rsid w:val="EFFDAE49"/>
    <w:rsid w:val="EFFF1BF4"/>
    <w:rsid w:val="F1AA55A0"/>
    <w:rsid w:val="F1B06445"/>
    <w:rsid w:val="F1F2D9F9"/>
    <w:rsid w:val="F39F7DE9"/>
    <w:rsid w:val="F3DFD0E7"/>
    <w:rsid w:val="F4FC8534"/>
    <w:rsid w:val="F52A73D2"/>
    <w:rsid w:val="F552E8F0"/>
    <w:rsid w:val="F55F9F2A"/>
    <w:rsid w:val="F57B4567"/>
    <w:rsid w:val="F57F41C5"/>
    <w:rsid w:val="F59FB0E4"/>
    <w:rsid w:val="F5ACD42B"/>
    <w:rsid w:val="F5B57588"/>
    <w:rsid w:val="F5DF1BDF"/>
    <w:rsid w:val="F5DF7C32"/>
    <w:rsid w:val="F5FB2F9D"/>
    <w:rsid w:val="F5FB39DF"/>
    <w:rsid w:val="F5FB9489"/>
    <w:rsid w:val="F5FEC9F6"/>
    <w:rsid w:val="F5FF7591"/>
    <w:rsid w:val="F62FC91B"/>
    <w:rsid w:val="F636F081"/>
    <w:rsid w:val="F66D9768"/>
    <w:rsid w:val="F67C79F0"/>
    <w:rsid w:val="F6B60F84"/>
    <w:rsid w:val="F6B67F57"/>
    <w:rsid w:val="F6C93750"/>
    <w:rsid w:val="F6DB7B5D"/>
    <w:rsid w:val="F6FED27B"/>
    <w:rsid w:val="F6FFD13C"/>
    <w:rsid w:val="F71F4267"/>
    <w:rsid w:val="F73EF3A4"/>
    <w:rsid w:val="F76F5A64"/>
    <w:rsid w:val="F787013E"/>
    <w:rsid w:val="F7BC15FA"/>
    <w:rsid w:val="F7BDC988"/>
    <w:rsid w:val="F7BF901A"/>
    <w:rsid w:val="F7BFCE2F"/>
    <w:rsid w:val="F7CC08A6"/>
    <w:rsid w:val="F7D7CED3"/>
    <w:rsid w:val="F7DB63DB"/>
    <w:rsid w:val="F7DE29B8"/>
    <w:rsid w:val="F7DFA204"/>
    <w:rsid w:val="F7EE2A2E"/>
    <w:rsid w:val="F7F5B643"/>
    <w:rsid w:val="F7F73452"/>
    <w:rsid w:val="F7FAC0CF"/>
    <w:rsid w:val="F7FDBFA8"/>
    <w:rsid w:val="F7FF0477"/>
    <w:rsid w:val="F7FFC61B"/>
    <w:rsid w:val="F7FFD2D8"/>
    <w:rsid w:val="F7FFE375"/>
    <w:rsid w:val="F7FFFD71"/>
    <w:rsid w:val="F8FB37E0"/>
    <w:rsid w:val="F9489C6E"/>
    <w:rsid w:val="F96DB3CA"/>
    <w:rsid w:val="F9B1B3B9"/>
    <w:rsid w:val="F9DF17F9"/>
    <w:rsid w:val="F9EEBF8D"/>
    <w:rsid w:val="FA7B897D"/>
    <w:rsid w:val="FAAFCAA1"/>
    <w:rsid w:val="FADDD258"/>
    <w:rsid w:val="FADFDA5E"/>
    <w:rsid w:val="FAE341E3"/>
    <w:rsid w:val="FAFB5904"/>
    <w:rsid w:val="FAFDC5A3"/>
    <w:rsid w:val="FAFE9723"/>
    <w:rsid w:val="FB16E5D2"/>
    <w:rsid w:val="FB26FE76"/>
    <w:rsid w:val="FB3E757A"/>
    <w:rsid w:val="FB3F7A80"/>
    <w:rsid w:val="FB5C1B63"/>
    <w:rsid w:val="FBAE9048"/>
    <w:rsid w:val="FBAF45AB"/>
    <w:rsid w:val="FBB8035C"/>
    <w:rsid w:val="FBCD2578"/>
    <w:rsid w:val="FBE7DBC3"/>
    <w:rsid w:val="FBE9C0E8"/>
    <w:rsid w:val="FBEFCA55"/>
    <w:rsid w:val="FBF84525"/>
    <w:rsid w:val="FBFF2562"/>
    <w:rsid w:val="FC47C99B"/>
    <w:rsid w:val="FC772028"/>
    <w:rsid w:val="FC7E0265"/>
    <w:rsid w:val="FCBF0998"/>
    <w:rsid w:val="FCBF5EF4"/>
    <w:rsid w:val="FCFF563A"/>
    <w:rsid w:val="FCFFF842"/>
    <w:rsid w:val="FD6DACD4"/>
    <w:rsid w:val="FD7E46F6"/>
    <w:rsid w:val="FD7E5F22"/>
    <w:rsid w:val="FD7FB60E"/>
    <w:rsid w:val="FD9104BD"/>
    <w:rsid w:val="FDAE52A5"/>
    <w:rsid w:val="FDB9101F"/>
    <w:rsid w:val="FDD3206B"/>
    <w:rsid w:val="FDDE320B"/>
    <w:rsid w:val="FDDF9368"/>
    <w:rsid w:val="FDED9EE8"/>
    <w:rsid w:val="FDFFB824"/>
    <w:rsid w:val="FE57ECF2"/>
    <w:rsid w:val="FE5BD24A"/>
    <w:rsid w:val="FE74EA54"/>
    <w:rsid w:val="FE75B6D9"/>
    <w:rsid w:val="FE7CE4E2"/>
    <w:rsid w:val="FE97BDFB"/>
    <w:rsid w:val="FE9EBAAA"/>
    <w:rsid w:val="FEADE0F3"/>
    <w:rsid w:val="FEAFA019"/>
    <w:rsid w:val="FEB6C55A"/>
    <w:rsid w:val="FEBE0C44"/>
    <w:rsid w:val="FEBFA8B6"/>
    <w:rsid w:val="FEFBB5BA"/>
    <w:rsid w:val="FEFF1485"/>
    <w:rsid w:val="FEFFE742"/>
    <w:rsid w:val="FF13F0D0"/>
    <w:rsid w:val="FF3ECC7D"/>
    <w:rsid w:val="FF3FBAD4"/>
    <w:rsid w:val="FF3FF6D5"/>
    <w:rsid w:val="FF3FFDED"/>
    <w:rsid w:val="FF5F54A7"/>
    <w:rsid w:val="FF65A4E3"/>
    <w:rsid w:val="FF736037"/>
    <w:rsid w:val="FF7E6AF0"/>
    <w:rsid w:val="FF7E8FEA"/>
    <w:rsid w:val="FF7F9FBB"/>
    <w:rsid w:val="FF7FB656"/>
    <w:rsid w:val="FF7FC16B"/>
    <w:rsid w:val="FF7FEACF"/>
    <w:rsid w:val="FF8F82A7"/>
    <w:rsid w:val="FF9274EE"/>
    <w:rsid w:val="FF9D2535"/>
    <w:rsid w:val="FF9E7A57"/>
    <w:rsid w:val="FF9FFC5C"/>
    <w:rsid w:val="FFB1AB68"/>
    <w:rsid w:val="FFB938BD"/>
    <w:rsid w:val="FFBD2CCC"/>
    <w:rsid w:val="FFBDCD07"/>
    <w:rsid w:val="FFBECD87"/>
    <w:rsid w:val="FFBED3F4"/>
    <w:rsid w:val="FFBFA00F"/>
    <w:rsid w:val="FFCFC105"/>
    <w:rsid w:val="FFD1E5F7"/>
    <w:rsid w:val="FFD2DCB0"/>
    <w:rsid w:val="FFD7CD71"/>
    <w:rsid w:val="FFD7F921"/>
    <w:rsid w:val="FFDD7D68"/>
    <w:rsid w:val="FFDF4FA4"/>
    <w:rsid w:val="FFE40843"/>
    <w:rsid w:val="FFE7E4F0"/>
    <w:rsid w:val="FFEB4791"/>
    <w:rsid w:val="FFED3EC6"/>
    <w:rsid w:val="FFEF3011"/>
    <w:rsid w:val="FFEF8DBA"/>
    <w:rsid w:val="FFEFC4AA"/>
    <w:rsid w:val="FFF1F6CA"/>
    <w:rsid w:val="FFF2E5B6"/>
    <w:rsid w:val="FFF552FC"/>
    <w:rsid w:val="FFF68011"/>
    <w:rsid w:val="FFF7D824"/>
    <w:rsid w:val="FFF7EFA8"/>
    <w:rsid w:val="FFFB0705"/>
    <w:rsid w:val="FFFB5AF8"/>
    <w:rsid w:val="FFFBC224"/>
    <w:rsid w:val="FFFBED8D"/>
    <w:rsid w:val="FFFC6CDD"/>
    <w:rsid w:val="FFFD1CF3"/>
    <w:rsid w:val="FFFE10BC"/>
    <w:rsid w:val="FFFF5DE0"/>
    <w:rsid w:val="FFFF6B9A"/>
    <w:rsid w:val="FFFF7708"/>
    <w:rsid w:val="FFFF9693"/>
    <w:rsid w:val="FFFFA7E2"/>
    <w:rsid w:val="FFFFF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qFormat="1" w:unhideWhenUsed="0" w:uiPriority="0" w:semiHidden="0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qFormat="1" w:unhideWhenUsed="0" w:uiPriority="0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5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58"/>
    <w:qFormat/>
    <w:uiPriority w:val="0"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59"/>
    <w:qFormat/>
    <w:uiPriority w:val="0"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60"/>
    <w:qFormat/>
    <w:uiPriority w:val="0"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1"/>
    <w:qFormat/>
    <w:uiPriority w:val="0"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hAnsi="Arial" w:eastAsia="黑体"/>
      <w:b/>
      <w:bCs/>
      <w:kern w:val="0"/>
      <w:sz w:val="24"/>
      <w:szCs w:val="24"/>
    </w:rPr>
  </w:style>
  <w:style w:type="paragraph" w:styleId="8">
    <w:name w:val="heading 7"/>
    <w:basedOn w:val="1"/>
    <w:next w:val="1"/>
    <w:link w:val="62"/>
    <w:qFormat/>
    <w:uiPriority w:val="0"/>
    <w:pPr>
      <w:keepNext/>
      <w:keepLines/>
      <w:tabs>
        <w:tab w:val="left" w:pos="1896"/>
      </w:tabs>
      <w:spacing w:before="240" w:after="64" w:line="320" w:lineRule="auto"/>
      <w:ind w:left="1896" w:hanging="1296"/>
      <w:outlineLvl w:val="6"/>
    </w:pPr>
    <w:rPr>
      <w:b/>
      <w:bCs/>
      <w:kern w:val="0"/>
      <w:sz w:val="24"/>
      <w:szCs w:val="24"/>
    </w:rPr>
  </w:style>
  <w:style w:type="paragraph" w:styleId="9">
    <w:name w:val="heading 8"/>
    <w:basedOn w:val="1"/>
    <w:next w:val="1"/>
    <w:link w:val="63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黑体" w:hAnsi="Arial" w:eastAsia="黑体"/>
      <w:kern w:val="24"/>
      <w:sz w:val="24"/>
      <w:szCs w:val="24"/>
    </w:rPr>
  </w:style>
  <w:style w:type="paragraph" w:styleId="10">
    <w:name w:val="heading 9"/>
    <w:basedOn w:val="1"/>
    <w:next w:val="1"/>
    <w:link w:val="64"/>
    <w:qFormat/>
    <w:uiPriority w:val="0"/>
    <w:pPr>
      <w:keepNext/>
      <w:keepLines/>
      <w:tabs>
        <w:tab w:val="left" w:pos="1584"/>
      </w:tabs>
      <w:autoSpaceDE w:val="0"/>
      <w:autoSpaceDN w:val="0"/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hAnsi="Arial" w:eastAsia="黑体"/>
      <w:kern w:val="0"/>
      <w:sz w:val="24"/>
      <w:szCs w:val="21"/>
    </w:rPr>
  </w:style>
  <w:style w:type="character" w:default="1" w:styleId="49">
    <w:name w:val="Default Paragraph Font"/>
    <w:unhideWhenUsed/>
    <w:qFormat/>
    <w:uiPriority w:val="1"/>
  </w:style>
  <w:style w:type="table" w:default="1" w:styleId="4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qFormat/>
    <w:uiPriority w:val="0"/>
    <w:pPr>
      <w:autoSpaceDE w:val="0"/>
      <w:autoSpaceDN w:val="0"/>
      <w:adjustRightInd w:val="0"/>
      <w:ind w:left="100" w:leftChars="400" w:hanging="200" w:hangingChars="200"/>
      <w:textAlignment w:val="baseline"/>
    </w:pPr>
    <w:rPr>
      <w:kern w:val="0"/>
      <w:sz w:val="24"/>
    </w:rPr>
  </w:style>
  <w:style w:type="paragraph" w:styleId="12">
    <w:name w:val="toc 7"/>
    <w:basedOn w:val="1"/>
    <w:next w:val="1"/>
    <w:semiHidden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65"/>
    <w:qFormat/>
    <w:uiPriority w:val="0"/>
    <w:pPr>
      <w:ind w:firstLine="420" w:firstLineChars="200"/>
    </w:pPr>
    <w:rPr>
      <w:kern w:val="0"/>
      <w:sz w:val="20"/>
      <w:szCs w:val="24"/>
    </w:rPr>
  </w:style>
  <w:style w:type="paragraph" w:styleId="14">
    <w:name w:val="caption"/>
    <w:basedOn w:val="1"/>
    <w:next w:val="1"/>
    <w:qFormat/>
    <w:uiPriority w:val="0"/>
    <w:pPr>
      <w:autoSpaceDE w:val="0"/>
      <w:autoSpaceDN w:val="0"/>
      <w:adjustRightInd w:val="0"/>
      <w:textAlignment w:val="baseline"/>
    </w:pPr>
    <w:rPr>
      <w:rFonts w:ascii="Arial" w:hAnsi="Arial" w:eastAsia="黑体" w:cs="Arial"/>
      <w:kern w:val="0"/>
      <w:sz w:val="20"/>
    </w:rPr>
  </w:style>
  <w:style w:type="paragraph" w:styleId="15">
    <w:name w:val="List Bullet"/>
    <w:basedOn w:val="1"/>
    <w:qFormat/>
    <w:uiPriority w:val="0"/>
    <w:pPr>
      <w:tabs>
        <w:tab w:val="left" w:pos="795"/>
        <w:tab w:val="left" w:pos="1981"/>
      </w:tabs>
      <w:ind w:left="1981" w:hanging="200" w:hangingChars="200"/>
    </w:pPr>
    <w:rPr>
      <w:szCs w:val="21"/>
    </w:rPr>
  </w:style>
  <w:style w:type="paragraph" w:styleId="16">
    <w:name w:val="Document Map"/>
    <w:basedOn w:val="1"/>
    <w:link w:val="66"/>
    <w:semiHidden/>
    <w:qFormat/>
    <w:uiPriority w:val="0"/>
    <w:pPr>
      <w:shd w:val="clear" w:color="auto" w:fill="000080"/>
    </w:pPr>
    <w:rPr>
      <w:kern w:val="0"/>
      <w:sz w:val="20"/>
      <w:szCs w:val="21"/>
    </w:rPr>
  </w:style>
  <w:style w:type="paragraph" w:styleId="17">
    <w:name w:val="annotation text"/>
    <w:basedOn w:val="1"/>
    <w:link w:val="67"/>
    <w:unhideWhenUsed/>
    <w:qFormat/>
    <w:uiPriority w:val="99"/>
    <w:pPr>
      <w:jc w:val="left"/>
    </w:pPr>
  </w:style>
  <w:style w:type="paragraph" w:styleId="18">
    <w:name w:val="Body Text"/>
    <w:basedOn w:val="1"/>
    <w:link w:val="68"/>
    <w:qFormat/>
    <w:uiPriority w:val="0"/>
    <w:pPr>
      <w:jc w:val="center"/>
    </w:pPr>
    <w:rPr>
      <w:kern w:val="0"/>
      <w:sz w:val="20"/>
      <w:szCs w:val="21"/>
    </w:rPr>
  </w:style>
  <w:style w:type="paragraph" w:styleId="19">
    <w:name w:val="Body Text Indent"/>
    <w:basedOn w:val="1"/>
    <w:link w:val="69"/>
    <w:qFormat/>
    <w:uiPriority w:val="0"/>
    <w:pPr>
      <w:spacing w:after="120"/>
      <w:ind w:left="420" w:leftChars="200"/>
    </w:pPr>
    <w:rPr>
      <w:kern w:val="0"/>
      <w:sz w:val="20"/>
      <w:szCs w:val="21"/>
    </w:rPr>
  </w:style>
  <w:style w:type="paragraph" w:styleId="20">
    <w:name w:val="List 2"/>
    <w:basedOn w:val="1"/>
    <w:qFormat/>
    <w:uiPriority w:val="0"/>
    <w:pPr>
      <w:autoSpaceDE w:val="0"/>
      <w:autoSpaceDN w:val="0"/>
      <w:adjustRightInd w:val="0"/>
      <w:ind w:left="100" w:leftChars="200" w:hanging="200" w:hangingChars="200"/>
      <w:textAlignment w:val="baseline"/>
    </w:pPr>
    <w:rPr>
      <w:kern w:val="0"/>
      <w:sz w:val="24"/>
    </w:rPr>
  </w:style>
  <w:style w:type="paragraph" w:styleId="21">
    <w:name w:val="toc 5"/>
    <w:basedOn w:val="1"/>
    <w:next w:val="1"/>
    <w:semiHidden/>
    <w:qFormat/>
    <w:uiPriority w:val="0"/>
    <w:pPr>
      <w:ind w:left="840"/>
      <w:jc w:val="left"/>
    </w:pPr>
    <w:rPr>
      <w:sz w:val="18"/>
      <w:szCs w:val="18"/>
    </w:rPr>
  </w:style>
  <w:style w:type="paragraph" w:styleId="22">
    <w:name w:val="toc 3"/>
    <w:basedOn w:val="1"/>
    <w:next w:val="1"/>
    <w:semiHidden/>
    <w:qFormat/>
    <w:uiPriority w:val="0"/>
    <w:pPr>
      <w:numPr>
        <w:ilvl w:val="8"/>
        <w:numId w:val="1"/>
      </w:numPr>
      <w:tabs>
        <w:tab w:val="right" w:leader="dot" w:pos="8296"/>
        <w:tab w:val="clear" w:pos="2880"/>
      </w:tabs>
      <w:spacing w:line="500" w:lineRule="exact"/>
      <w:ind w:left="0" w:firstLine="0"/>
      <w:jc w:val="left"/>
    </w:pPr>
    <w:rPr>
      <w:i/>
      <w:iCs/>
      <w:sz w:val="20"/>
    </w:rPr>
  </w:style>
  <w:style w:type="paragraph" w:styleId="23">
    <w:name w:val="Plain Text"/>
    <w:basedOn w:val="1"/>
    <w:link w:val="70"/>
    <w:qFormat/>
    <w:uiPriority w:val="0"/>
    <w:pPr>
      <w:autoSpaceDE w:val="0"/>
      <w:autoSpaceDN w:val="0"/>
      <w:adjustRightInd w:val="0"/>
    </w:pPr>
    <w:rPr>
      <w:rFonts w:ascii="宋体"/>
      <w:kern w:val="0"/>
      <w:sz w:val="20"/>
      <w:szCs w:val="21"/>
    </w:rPr>
  </w:style>
  <w:style w:type="paragraph" w:styleId="24">
    <w:name w:val="toc 8"/>
    <w:basedOn w:val="1"/>
    <w:next w:val="1"/>
    <w:semiHidden/>
    <w:qFormat/>
    <w:uiPriority w:val="0"/>
    <w:pPr>
      <w:ind w:left="1470"/>
      <w:jc w:val="left"/>
    </w:pPr>
    <w:rPr>
      <w:sz w:val="18"/>
      <w:szCs w:val="18"/>
    </w:rPr>
  </w:style>
  <w:style w:type="paragraph" w:styleId="25">
    <w:name w:val="Date"/>
    <w:basedOn w:val="1"/>
    <w:next w:val="1"/>
    <w:link w:val="71"/>
    <w:qFormat/>
    <w:uiPriority w:val="0"/>
    <w:pPr>
      <w:ind w:left="100" w:leftChars="2500"/>
    </w:pPr>
    <w:rPr>
      <w:kern w:val="0"/>
      <w:sz w:val="20"/>
      <w:szCs w:val="24"/>
    </w:rPr>
  </w:style>
  <w:style w:type="paragraph" w:styleId="26">
    <w:name w:val="Body Text Indent 2"/>
    <w:basedOn w:val="1"/>
    <w:link w:val="72"/>
    <w:qFormat/>
    <w:uiPriority w:val="0"/>
    <w:pPr>
      <w:spacing w:after="120" w:line="480" w:lineRule="auto"/>
      <w:ind w:left="420" w:leftChars="200"/>
    </w:pPr>
    <w:rPr>
      <w:kern w:val="0"/>
      <w:sz w:val="20"/>
      <w:szCs w:val="21"/>
    </w:rPr>
  </w:style>
  <w:style w:type="paragraph" w:styleId="27">
    <w:name w:val="Balloon Text"/>
    <w:basedOn w:val="1"/>
    <w:link w:val="73"/>
    <w:unhideWhenUsed/>
    <w:qFormat/>
    <w:uiPriority w:val="99"/>
    <w:rPr>
      <w:kern w:val="0"/>
      <w:sz w:val="18"/>
      <w:szCs w:val="18"/>
    </w:rPr>
  </w:style>
  <w:style w:type="paragraph" w:styleId="28">
    <w:name w:val="footer"/>
    <w:basedOn w:val="1"/>
    <w:link w:val="7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29">
    <w:name w:val="header"/>
    <w:basedOn w:val="1"/>
    <w:link w:val="7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0">
    <w:name w:val="toc 1"/>
    <w:basedOn w:val="1"/>
    <w:next w:val="1"/>
    <w:semiHidden/>
    <w:qFormat/>
    <w:uiPriority w:val="0"/>
    <w:pPr>
      <w:numPr>
        <w:ilvl w:val="6"/>
        <w:numId w:val="1"/>
      </w:numPr>
      <w:tabs>
        <w:tab w:val="right" w:leader="dot" w:pos="8302"/>
        <w:tab w:val="clear" w:pos="1440"/>
      </w:tabs>
      <w:spacing w:line="500" w:lineRule="exact"/>
      <w:ind w:left="0" w:firstLine="0"/>
      <w:jc w:val="left"/>
    </w:pPr>
    <w:rPr>
      <w:rFonts w:eastAsia="仿宋_GB2312"/>
      <w:bCs/>
      <w:caps/>
      <w:sz w:val="28"/>
      <w:szCs w:val="28"/>
    </w:rPr>
  </w:style>
  <w:style w:type="paragraph" w:styleId="31">
    <w:name w:val="toc 4"/>
    <w:basedOn w:val="1"/>
    <w:next w:val="1"/>
    <w:semiHidden/>
    <w:qFormat/>
    <w:uiPriority w:val="0"/>
    <w:pPr>
      <w:ind w:left="630"/>
      <w:jc w:val="left"/>
    </w:pPr>
    <w:rPr>
      <w:sz w:val="18"/>
      <w:szCs w:val="18"/>
    </w:rPr>
  </w:style>
  <w:style w:type="paragraph" w:styleId="32">
    <w:name w:val="Subtitle"/>
    <w:basedOn w:val="1"/>
    <w:next w:val="1"/>
    <w:link w:val="76"/>
    <w:qFormat/>
    <w:uiPriority w:val="11"/>
    <w:pPr>
      <w:numPr>
        <w:ilvl w:val="1"/>
        <w:numId w:val="0"/>
      </w:numPr>
      <w:spacing w:after="160"/>
    </w:pPr>
    <w:rPr>
      <w:rFonts w:ascii="Calibri" w:hAnsi="Calibri" w:eastAsia="等线"/>
      <w:color w:val="5A5A5A"/>
      <w:spacing w:val="15"/>
      <w:sz w:val="20"/>
    </w:rPr>
  </w:style>
  <w:style w:type="paragraph" w:styleId="33">
    <w:name w:val="List"/>
    <w:basedOn w:val="1"/>
    <w:qFormat/>
    <w:uiPriority w:val="0"/>
    <w:pPr>
      <w:autoSpaceDE w:val="0"/>
      <w:autoSpaceDN w:val="0"/>
      <w:adjustRightInd w:val="0"/>
      <w:ind w:left="200" w:hanging="200" w:hangingChars="200"/>
      <w:textAlignment w:val="baseline"/>
    </w:pPr>
    <w:rPr>
      <w:kern w:val="0"/>
      <w:sz w:val="24"/>
    </w:rPr>
  </w:style>
  <w:style w:type="paragraph" w:styleId="34">
    <w:name w:val="footnote text"/>
    <w:basedOn w:val="1"/>
    <w:link w:val="77"/>
    <w:semiHidden/>
    <w:qFormat/>
    <w:uiPriority w:val="0"/>
    <w:pPr>
      <w:numPr>
        <w:ilvl w:val="3"/>
        <w:numId w:val="1"/>
      </w:numPr>
      <w:tabs>
        <w:tab w:val="clear" w:pos="2160"/>
      </w:tabs>
      <w:snapToGrid w:val="0"/>
      <w:ind w:left="0" w:firstLine="0"/>
      <w:jc w:val="left"/>
    </w:pPr>
    <w:rPr>
      <w:kern w:val="0"/>
      <w:sz w:val="18"/>
      <w:szCs w:val="18"/>
    </w:rPr>
  </w:style>
  <w:style w:type="paragraph" w:styleId="35">
    <w:name w:val="toc 6"/>
    <w:basedOn w:val="1"/>
    <w:next w:val="1"/>
    <w:semiHidden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List 5"/>
    <w:basedOn w:val="1"/>
    <w:qFormat/>
    <w:uiPriority w:val="0"/>
    <w:pPr>
      <w:autoSpaceDE w:val="0"/>
      <w:autoSpaceDN w:val="0"/>
      <w:adjustRightInd w:val="0"/>
      <w:ind w:left="100" w:leftChars="800" w:hanging="200" w:hangingChars="200"/>
      <w:textAlignment w:val="baseline"/>
    </w:pPr>
    <w:rPr>
      <w:kern w:val="0"/>
      <w:sz w:val="24"/>
    </w:rPr>
  </w:style>
  <w:style w:type="paragraph" w:styleId="37">
    <w:name w:val="Body Text Indent 3"/>
    <w:basedOn w:val="1"/>
    <w:link w:val="78"/>
    <w:qFormat/>
    <w:uiPriority w:val="0"/>
    <w:pPr>
      <w:spacing w:after="120"/>
      <w:ind w:left="420" w:leftChars="200"/>
    </w:pPr>
    <w:rPr>
      <w:kern w:val="0"/>
      <w:sz w:val="16"/>
      <w:szCs w:val="16"/>
    </w:rPr>
  </w:style>
  <w:style w:type="paragraph" w:styleId="38">
    <w:name w:val="toc 2"/>
    <w:basedOn w:val="1"/>
    <w:next w:val="1"/>
    <w:semiHidden/>
    <w:qFormat/>
    <w:uiPriority w:val="0"/>
    <w:pPr>
      <w:numPr>
        <w:ilvl w:val="7"/>
        <w:numId w:val="1"/>
      </w:numPr>
      <w:tabs>
        <w:tab w:val="clear" w:pos="2160"/>
      </w:tabs>
      <w:ind w:left="210" w:firstLine="0"/>
      <w:jc w:val="left"/>
    </w:pPr>
    <w:rPr>
      <w:smallCaps/>
      <w:sz w:val="20"/>
    </w:rPr>
  </w:style>
  <w:style w:type="paragraph" w:styleId="39">
    <w:name w:val="toc 9"/>
    <w:basedOn w:val="1"/>
    <w:next w:val="1"/>
    <w:semiHidden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List 4"/>
    <w:basedOn w:val="1"/>
    <w:qFormat/>
    <w:uiPriority w:val="0"/>
    <w:pPr>
      <w:autoSpaceDE w:val="0"/>
      <w:autoSpaceDN w:val="0"/>
      <w:adjustRightInd w:val="0"/>
      <w:ind w:left="100" w:leftChars="600" w:hanging="200" w:hangingChars="200"/>
      <w:textAlignment w:val="baseline"/>
    </w:pPr>
    <w:rPr>
      <w:kern w:val="0"/>
      <w:sz w:val="24"/>
    </w:rPr>
  </w:style>
  <w:style w:type="paragraph" w:styleId="4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2">
    <w:name w:val="Title"/>
    <w:basedOn w:val="1"/>
    <w:link w:val="79"/>
    <w:qFormat/>
    <w:uiPriority w:val="0"/>
    <w:pPr>
      <w:numPr>
        <w:ilvl w:val="1"/>
        <w:numId w:val="1"/>
      </w:numPr>
      <w:tabs>
        <w:tab w:val="clear" w:pos="720"/>
      </w:tabs>
      <w:wordWrap w:val="0"/>
      <w:jc w:val="center"/>
    </w:pPr>
    <w:rPr>
      <w:rFonts w:eastAsia="BatangChe"/>
      <w:kern w:val="0"/>
      <w:sz w:val="40"/>
      <w:lang w:eastAsia="ko-KR"/>
    </w:rPr>
  </w:style>
  <w:style w:type="paragraph" w:styleId="43">
    <w:name w:val="annotation subject"/>
    <w:basedOn w:val="17"/>
    <w:next w:val="17"/>
    <w:link w:val="80"/>
    <w:unhideWhenUsed/>
    <w:qFormat/>
    <w:uiPriority w:val="99"/>
    <w:rPr>
      <w:b/>
      <w:bCs/>
    </w:rPr>
  </w:style>
  <w:style w:type="paragraph" w:styleId="44">
    <w:name w:val="Body Text First Indent"/>
    <w:basedOn w:val="18"/>
    <w:link w:val="81"/>
    <w:qFormat/>
    <w:uiPriority w:val="0"/>
    <w:pPr>
      <w:spacing w:after="120"/>
      <w:ind w:firstLine="420" w:firstLineChars="100"/>
      <w:jc w:val="both"/>
    </w:pPr>
    <w:rPr>
      <w:szCs w:val="24"/>
    </w:rPr>
  </w:style>
  <w:style w:type="paragraph" w:styleId="45">
    <w:name w:val="Body Text First Indent 2"/>
    <w:basedOn w:val="19"/>
    <w:link w:val="82"/>
    <w:qFormat/>
    <w:uiPriority w:val="0"/>
    <w:pPr>
      <w:autoSpaceDE w:val="0"/>
      <w:autoSpaceDN w:val="0"/>
      <w:adjustRightInd w:val="0"/>
      <w:ind w:firstLine="420" w:firstLineChars="200"/>
      <w:textAlignment w:val="baseline"/>
    </w:pPr>
    <w:rPr>
      <w:sz w:val="24"/>
      <w:szCs w:val="20"/>
    </w:rPr>
  </w:style>
  <w:style w:type="table" w:styleId="47">
    <w:name w:val="Table Grid"/>
    <w:basedOn w:val="4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8">
    <w:name w:val="Table Simple 1"/>
    <w:basedOn w:val="46"/>
    <w:qFormat/>
    <w:uiPriority w:val="0"/>
    <w:pPr>
      <w:widowControl w:val="0"/>
      <w:numPr>
        <w:ilvl w:val="0"/>
        <w:numId w:val="1"/>
      </w:numPr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50">
    <w:name w:val="Strong"/>
    <w:qFormat/>
    <w:uiPriority w:val="0"/>
    <w:rPr>
      <w:b/>
      <w:bCs/>
    </w:rPr>
  </w:style>
  <w:style w:type="character" w:styleId="51">
    <w:name w:val="page number"/>
    <w:qFormat/>
    <w:uiPriority w:val="0"/>
  </w:style>
  <w:style w:type="character" w:styleId="52">
    <w:name w:val="FollowedHyperlink"/>
    <w:unhideWhenUsed/>
    <w:qFormat/>
    <w:uiPriority w:val="99"/>
    <w:rPr>
      <w:color w:val="800080"/>
      <w:u w:val="single"/>
    </w:rPr>
  </w:style>
  <w:style w:type="character" w:styleId="53">
    <w:name w:val="Hyperlink"/>
    <w:qFormat/>
    <w:uiPriority w:val="99"/>
    <w:rPr>
      <w:color w:val="0000FF"/>
      <w:u w:val="single"/>
    </w:rPr>
  </w:style>
  <w:style w:type="character" w:styleId="54">
    <w:name w:val="annotation reference"/>
    <w:unhideWhenUsed/>
    <w:qFormat/>
    <w:uiPriority w:val="99"/>
    <w:rPr>
      <w:sz w:val="21"/>
      <w:szCs w:val="21"/>
    </w:rPr>
  </w:style>
  <w:style w:type="character" w:styleId="55">
    <w:name w:val="footnote reference"/>
    <w:semiHidden/>
    <w:qFormat/>
    <w:uiPriority w:val="0"/>
    <w:rPr>
      <w:vertAlign w:val="superscript"/>
    </w:rPr>
  </w:style>
  <w:style w:type="character" w:customStyle="1" w:styleId="56">
    <w:name w:val="标题 1 Char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57">
    <w:name w:val="标题 2 Char"/>
    <w:link w:val="3"/>
    <w:qFormat/>
    <w:uiPriority w:val="0"/>
    <w:rPr>
      <w:rFonts w:ascii="Arial" w:hAnsi="Arial" w:eastAsia="黑体"/>
      <w:b/>
      <w:bCs/>
      <w:sz w:val="32"/>
      <w:szCs w:val="32"/>
    </w:rPr>
  </w:style>
  <w:style w:type="character" w:customStyle="1" w:styleId="58">
    <w:name w:val="标题 3 Char"/>
    <w:link w:val="4"/>
    <w:qFormat/>
    <w:uiPriority w:val="0"/>
    <w:rPr>
      <w:rFonts w:ascii="Times New Roman" w:hAnsi="Times New Roman"/>
      <w:b/>
      <w:bCs/>
      <w:sz w:val="32"/>
      <w:szCs w:val="32"/>
    </w:rPr>
  </w:style>
  <w:style w:type="character" w:customStyle="1" w:styleId="59">
    <w:name w:val="标题 4 Char"/>
    <w:link w:val="5"/>
    <w:qFormat/>
    <w:uiPriority w:val="0"/>
    <w:rPr>
      <w:rFonts w:ascii="Arial" w:hAnsi="Arial" w:eastAsia="黑体"/>
      <w:b/>
      <w:bCs/>
      <w:sz w:val="28"/>
      <w:szCs w:val="28"/>
    </w:rPr>
  </w:style>
  <w:style w:type="character" w:customStyle="1" w:styleId="60">
    <w:name w:val="标题 5 Char"/>
    <w:link w:val="6"/>
    <w:qFormat/>
    <w:uiPriority w:val="0"/>
    <w:rPr>
      <w:rFonts w:ascii="Times New Roman" w:hAnsi="Times New Roman"/>
      <w:b/>
      <w:bCs/>
      <w:sz w:val="28"/>
      <w:szCs w:val="28"/>
    </w:rPr>
  </w:style>
  <w:style w:type="character" w:customStyle="1" w:styleId="61">
    <w:name w:val="标题 6 Char"/>
    <w:link w:val="7"/>
    <w:qFormat/>
    <w:uiPriority w:val="0"/>
    <w:rPr>
      <w:rFonts w:ascii="Arial" w:hAnsi="Arial" w:eastAsia="黑体"/>
      <w:b/>
      <w:bCs/>
      <w:sz w:val="24"/>
      <w:szCs w:val="24"/>
    </w:rPr>
  </w:style>
  <w:style w:type="character" w:customStyle="1" w:styleId="62">
    <w:name w:val="标题 7 Char"/>
    <w:link w:val="8"/>
    <w:qFormat/>
    <w:uiPriority w:val="0"/>
    <w:rPr>
      <w:rFonts w:ascii="Times New Roman" w:hAnsi="Times New Roman"/>
      <w:b/>
      <w:bCs/>
      <w:sz w:val="24"/>
      <w:szCs w:val="24"/>
    </w:rPr>
  </w:style>
  <w:style w:type="character" w:customStyle="1" w:styleId="63">
    <w:name w:val="标题 8 Char"/>
    <w:link w:val="9"/>
    <w:qFormat/>
    <w:uiPriority w:val="0"/>
    <w:rPr>
      <w:rFonts w:ascii="黑体" w:hAnsi="Arial" w:eastAsia="黑体"/>
      <w:kern w:val="24"/>
      <w:sz w:val="24"/>
      <w:szCs w:val="24"/>
    </w:rPr>
  </w:style>
  <w:style w:type="character" w:customStyle="1" w:styleId="64">
    <w:name w:val="标题 9 Char"/>
    <w:link w:val="10"/>
    <w:qFormat/>
    <w:uiPriority w:val="0"/>
    <w:rPr>
      <w:rFonts w:ascii="Arial" w:hAnsi="Arial" w:eastAsia="黑体"/>
      <w:sz w:val="24"/>
      <w:szCs w:val="21"/>
    </w:rPr>
  </w:style>
  <w:style w:type="character" w:customStyle="1" w:styleId="65">
    <w:name w:val="正文缩进 Char"/>
    <w:link w:val="13"/>
    <w:qFormat/>
    <w:uiPriority w:val="0"/>
    <w:rPr>
      <w:rFonts w:ascii="Times New Roman" w:hAnsi="Times New Roman"/>
      <w:szCs w:val="24"/>
    </w:rPr>
  </w:style>
  <w:style w:type="character" w:customStyle="1" w:styleId="66">
    <w:name w:val="文档结构图 Char"/>
    <w:link w:val="16"/>
    <w:semiHidden/>
    <w:qFormat/>
    <w:uiPriority w:val="0"/>
    <w:rPr>
      <w:rFonts w:ascii="Times New Roman" w:hAnsi="Times New Roman"/>
      <w:szCs w:val="21"/>
      <w:shd w:val="clear" w:color="auto" w:fill="000080"/>
    </w:rPr>
  </w:style>
  <w:style w:type="character" w:customStyle="1" w:styleId="67">
    <w:name w:val="批注文字 Char"/>
    <w:link w:val="17"/>
    <w:qFormat/>
    <w:uiPriority w:val="99"/>
    <w:rPr>
      <w:rFonts w:ascii="Times New Roman" w:hAnsi="Times New Roman"/>
      <w:kern w:val="2"/>
      <w:sz w:val="21"/>
    </w:rPr>
  </w:style>
  <w:style w:type="character" w:customStyle="1" w:styleId="68">
    <w:name w:val="正文文本 Char"/>
    <w:link w:val="18"/>
    <w:qFormat/>
    <w:uiPriority w:val="0"/>
    <w:rPr>
      <w:rFonts w:ascii="Times New Roman" w:hAnsi="Times New Roman"/>
      <w:szCs w:val="21"/>
    </w:rPr>
  </w:style>
  <w:style w:type="character" w:customStyle="1" w:styleId="69">
    <w:name w:val="正文文本缩进 Char"/>
    <w:link w:val="19"/>
    <w:qFormat/>
    <w:uiPriority w:val="0"/>
    <w:rPr>
      <w:rFonts w:ascii="Times New Roman" w:hAnsi="Times New Roman"/>
      <w:szCs w:val="21"/>
    </w:rPr>
  </w:style>
  <w:style w:type="character" w:customStyle="1" w:styleId="70">
    <w:name w:val="纯文本 Char"/>
    <w:link w:val="23"/>
    <w:qFormat/>
    <w:uiPriority w:val="0"/>
    <w:rPr>
      <w:rFonts w:ascii="宋体" w:hAnsi="Times New Roman"/>
      <w:szCs w:val="21"/>
    </w:rPr>
  </w:style>
  <w:style w:type="character" w:customStyle="1" w:styleId="71">
    <w:name w:val="日期 Char"/>
    <w:link w:val="25"/>
    <w:qFormat/>
    <w:uiPriority w:val="0"/>
    <w:rPr>
      <w:rFonts w:ascii="Times New Roman" w:hAnsi="Times New Roman"/>
      <w:szCs w:val="24"/>
    </w:rPr>
  </w:style>
  <w:style w:type="character" w:customStyle="1" w:styleId="72">
    <w:name w:val="正文文本缩进 2 Char"/>
    <w:link w:val="26"/>
    <w:qFormat/>
    <w:uiPriority w:val="0"/>
    <w:rPr>
      <w:rFonts w:ascii="Times New Roman" w:hAnsi="Times New Roman"/>
      <w:szCs w:val="21"/>
    </w:rPr>
  </w:style>
  <w:style w:type="character" w:customStyle="1" w:styleId="73">
    <w:name w:val="批注框文本 Char"/>
    <w:link w:val="2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4">
    <w:name w:val="页脚 Char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5">
    <w:name w:val="页眉 Char"/>
    <w:link w:val="2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6">
    <w:name w:val="副标题 Char"/>
    <w:link w:val="32"/>
    <w:qFormat/>
    <w:uiPriority w:val="11"/>
    <w:rPr>
      <w:rFonts w:eastAsia="等线"/>
      <w:color w:val="5A5A5A"/>
      <w:spacing w:val="15"/>
      <w:kern w:val="2"/>
    </w:rPr>
  </w:style>
  <w:style w:type="character" w:customStyle="1" w:styleId="77">
    <w:name w:val="脚注文本 Char"/>
    <w:link w:val="34"/>
    <w:semiHidden/>
    <w:qFormat/>
    <w:uiPriority w:val="0"/>
    <w:rPr>
      <w:rFonts w:ascii="Times New Roman" w:hAnsi="Times New Roman"/>
      <w:sz w:val="18"/>
      <w:szCs w:val="18"/>
    </w:rPr>
  </w:style>
  <w:style w:type="character" w:customStyle="1" w:styleId="78">
    <w:name w:val="正文文本缩进 3 Char"/>
    <w:link w:val="37"/>
    <w:qFormat/>
    <w:uiPriority w:val="0"/>
    <w:rPr>
      <w:rFonts w:ascii="Times New Roman" w:hAnsi="Times New Roman"/>
      <w:sz w:val="16"/>
      <w:szCs w:val="16"/>
    </w:rPr>
  </w:style>
  <w:style w:type="character" w:customStyle="1" w:styleId="79">
    <w:name w:val="标题 Char"/>
    <w:link w:val="42"/>
    <w:qFormat/>
    <w:uiPriority w:val="0"/>
    <w:rPr>
      <w:rFonts w:ascii="Times New Roman" w:hAnsi="Times New Roman" w:eastAsia="BatangChe"/>
      <w:sz w:val="40"/>
      <w:lang w:eastAsia="ko-KR"/>
    </w:rPr>
  </w:style>
  <w:style w:type="character" w:customStyle="1" w:styleId="80">
    <w:name w:val="批注主题 Char"/>
    <w:link w:val="43"/>
    <w:qFormat/>
    <w:uiPriority w:val="99"/>
    <w:rPr>
      <w:rFonts w:ascii="Times New Roman" w:hAnsi="Times New Roman"/>
      <w:b/>
      <w:bCs/>
      <w:kern w:val="2"/>
      <w:sz w:val="21"/>
    </w:rPr>
  </w:style>
  <w:style w:type="character" w:customStyle="1" w:styleId="81">
    <w:name w:val="正文首行缩进 Char"/>
    <w:link w:val="44"/>
    <w:qFormat/>
    <w:uiPriority w:val="0"/>
    <w:rPr>
      <w:rFonts w:ascii="Times New Roman" w:hAnsi="Times New Roman"/>
      <w:szCs w:val="24"/>
    </w:rPr>
  </w:style>
  <w:style w:type="character" w:customStyle="1" w:styleId="82">
    <w:name w:val="正文首行缩进 2 Char"/>
    <w:link w:val="45"/>
    <w:qFormat/>
    <w:uiPriority w:val="0"/>
    <w:rPr>
      <w:rFonts w:ascii="Times New Roman" w:hAnsi="Times New Roman"/>
      <w:sz w:val="24"/>
      <w:szCs w:val="21"/>
    </w:rPr>
  </w:style>
  <w:style w:type="paragraph" w:styleId="83">
    <w:name w:val="List Paragraph"/>
    <w:basedOn w:val="1"/>
    <w:qFormat/>
    <w:uiPriority w:val="34"/>
    <w:pPr>
      <w:ind w:firstLine="420" w:firstLineChars="200"/>
    </w:pPr>
  </w:style>
  <w:style w:type="paragraph" w:customStyle="1" w:styleId="84">
    <w:name w:val="_Style 83"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85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DaBiaoSong-B06S" w:hAnsi="Times New Roman" w:eastAsia="FZDaBiaoSong-B06S" w:cs="FZDaBiaoSong-B06S"/>
      <w:color w:val="000000"/>
      <w:sz w:val="24"/>
      <w:szCs w:val="24"/>
      <w:lang w:val="en-US" w:eastAsia="zh-CN" w:bidi="ar-SA"/>
    </w:rPr>
  </w:style>
  <w:style w:type="paragraph" w:customStyle="1" w:styleId="86">
    <w:name w:val="CM1"/>
    <w:basedOn w:val="85"/>
    <w:next w:val="85"/>
    <w:qFormat/>
    <w:uiPriority w:val="0"/>
    <w:rPr>
      <w:rFonts w:cs="Times New Roman"/>
      <w:color w:val="auto"/>
    </w:rPr>
  </w:style>
  <w:style w:type="paragraph" w:customStyle="1" w:styleId="87">
    <w:name w:val="CM96"/>
    <w:basedOn w:val="85"/>
    <w:next w:val="85"/>
    <w:qFormat/>
    <w:uiPriority w:val="0"/>
    <w:pPr>
      <w:spacing w:after="1093"/>
    </w:pPr>
    <w:rPr>
      <w:rFonts w:cs="Times New Roman"/>
      <w:color w:val="auto"/>
    </w:rPr>
  </w:style>
  <w:style w:type="paragraph" w:customStyle="1" w:styleId="88">
    <w:name w:val="CM97"/>
    <w:basedOn w:val="85"/>
    <w:next w:val="85"/>
    <w:qFormat/>
    <w:uiPriority w:val="0"/>
    <w:pPr>
      <w:spacing w:after="133"/>
    </w:pPr>
    <w:rPr>
      <w:rFonts w:cs="Times New Roman"/>
      <w:color w:val="auto"/>
    </w:rPr>
  </w:style>
  <w:style w:type="paragraph" w:customStyle="1" w:styleId="89">
    <w:name w:val="CM98"/>
    <w:basedOn w:val="85"/>
    <w:next w:val="85"/>
    <w:qFormat/>
    <w:uiPriority w:val="0"/>
    <w:pPr>
      <w:spacing w:after="303"/>
    </w:pPr>
    <w:rPr>
      <w:rFonts w:cs="Times New Roman"/>
      <w:color w:val="auto"/>
    </w:rPr>
  </w:style>
  <w:style w:type="paragraph" w:customStyle="1" w:styleId="90">
    <w:name w:val="CM99"/>
    <w:basedOn w:val="85"/>
    <w:next w:val="85"/>
    <w:qFormat/>
    <w:uiPriority w:val="0"/>
    <w:pPr>
      <w:spacing w:after="813"/>
    </w:pPr>
    <w:rPr>
      <w:rFonts w:cs="Times New Roman"/>
      <w:color w:val="auto"/>
    </w:rPr>
  </w:style>
  <w:style w:type="paragraph" w:customStyle="1" w:styleId="91">
    <w:name w:val="CM3"/>
    <w:basedOn w:val="85"/>
    <w:next w:val="85"/>
    <w:qFormat/>
    <w:uiPriority w:val="0"/>
    <w:pPr>
      <w:spacing w:line="373" w:lineRule="atLeast"/>
    </w:pPr>
    <w:rPr>
      <w:rFonts w:cs="Times New Roman"/>
      <w:color w:val="auto"/>
    </w:rPr>
  </w:style>
  <w:style w:type="paragraph" w:customStyle="1" w:styleId="92">
    <w:name w:val="CM5"/>
    <w:basedOn w:val="85"/>
    <w:next w:val="85"/>
    <w:qFormat/>
    <w:uiPriority w:val="0"/>
    <w:pPr>
      <w:spacing w:line="371" w:lineRule="atLeast"/>
    </w:pPr>
    <w:rPr>
      <w:rFonts w:cs="Times New Roman"/>
      <w:color w:val="auto"/>
    </w:rPr>
  </w:style>
  <w:style w:type="paragraph" w:customStyle="1" w:styleId="93">
    <w:name w:val="CM102"/>
    <w:basedOn w:val="85"/>
    <w:next w:val="85"/>
    <w:qFormat/>
    <w:uiPriority w:val="0"/>
    <w:pPr>
      <w:spacing w:after="595"/>
    </w:pPr>
    <w:rPr>
      <w:rFonts w:cs="Times New Roman"/>
      <w:color w:val="auto"/>
    </w:rPr>
  </w:style>
  <w:style w:type="paragraph" w:customStyle="1" w:styleId="94">
    <w:name w:val="CM103"/>
    <w:basedOn w:val="85"/>
    <w:next w:val="85"/>
    <w:qFormat/>
    <w:uiPriority w:val="0"/>
    <w:pPr>
      <w:spacing w:after="1143"/>
    </w:pPr>
    <w:rPr>
      <w:rFonts w:cs="Times New Roman"/>
      <w:color w:val="auto"/>
    </w:rPr>
  </w:style>
  <w:style w:type="paragraph" w:customStyle="1" w:styleId="95">
    <w:name w:val="CM2"/>
    <w:basedOn w:val="85"/>
    <w:next w:val="85"/>
    <w:qFormat/>
    <w:uiPriority w:val="0"/>
    <w:rPr>
      <w:color w:val="auto"/>
    </w:rPr>
  </w:style>
  <w:style w:type="paragraph" w:customStyle="1" w:styleId="96">
    <w:name w:val="CM4"/>
    <w:basedOn w:val="85"/>
    <w:next w:val="85"/>
    <w:qFormat/>
    <w:uiPriority w:val="0"/>
    <w:pPr>
      <w:spacing w:line="371" w:lineRule="atLeast"/>
    </w:pPr>
    <w:rPr>
      <w:color w:val="auto"/>
    </w:rPr>
  </w:style>
  <w:style w:type="paragraph" w:customStyle="1" w:styleId="97">
    <w:name w:val="CM100"/>
    <w:basedOn w:val="85"/>
    <w:next w:val="85"/>
    <w:qFormat/>
    <w:uiPriority w:val="0"/>
    <w:pPr>
      <w:spacing w:after="1210"/>
    </w:pPr>
    <w:rPr>
      <w:color w:val="auto"/>
    </w:rPr>
  </w:style>
  <w:style w:type="paragraph" w:customStyle="1" w:styleId="98">
    <w:name w:val="CM101"/>
    <w:basedOn w:val="85"/>
    <w:next w:val="85"/>
    <w:qFormat/>
    <w:uiPriority w:val="0"/>
    <w:pPr>
      <w:spacing w:after="605"/>
    </w:pPr>
    <w:rPr>
      <w:color w:val="auto"/>
    </w:rPr>
  </w:style>
  <w:style w:type="paragraph" w:customStyle="1" w:styleId="99">
    <w:name w:val="CM6"/>
    <w:basedOn w:val="85"/>
    <w:next w:val="85"/>
    <w:qFormat/>
    <w:uiPriority w:val="0"/>
    <w:pPr>
      <w:spacing w:line="1156" w:lineRule="atLeast"/>
    </w:pPr>
    <w:rPr>
      <w:color w:val="auto"/>
    </w:rPr>
  </w:style>
  <w:style w:type="paragraph" w:customStyle="1" w:styleId="100">
    <w:name w:val="CM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1">
    <w:name w:val="CM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2">
    <w:name w:val="CM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3">
    <w:name w:val="CM1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4">
    <w:name w:val="CM104"/>
    <w:basedOn w:val="85"/>
    <w:next w:val="85"/>
    <w:qFormat/>
    <w:uiPriority w:val="0"/>
    <w:pPr>
      <w:spacing w:after="493"/>
    </w:pPr>
    <w:rPr>
      <w:color w:val="auto"/>
    </w:rPr>
  </w:style>
  <w:style w:type="paragraph" w:customStyle="1" w:styleId="105">
    <w:name w:val="CM1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6">
    <w:name w:val="CM1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7">
    <w:name w:val="CM1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8">
    <w:name w:val="CM1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9">
    <w:name w:val="CM1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0">
    <w:name w:val="CM1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1">
    <w:name w:val="CM1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2">
    <w:name w:val="CM1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3">
    <w:name w:val="CM1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4">
    <w:name w:val="CM2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5">
    <w:name w:val="CM2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6">
    <w:name w:val="CM2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7">
    <w:name w:val="CM2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8">
    <w:name w:val="CM24"/>
    <w:basedOn w:val="85"/>
    <w:next w:val="85"/>
    <w:qFormat/>
    <w:uiPriority w:val="0"/>
    <w:rPr>
      <w:color w:val="auto"/>
    </w:rPr>
  </w:style>
  <w:style w:type="paragraph" w:customStyle="1" w:styleId="119">
    <w:name w:val="CM2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0">
    <w:name w:val="CM26"/>
    <w:basedOn w:val="85"/>
    <w:next w:val="85"/>
    <w:qFormat/>
    <w:uiPriority w:val="0"/>
    <w:rPr>
      <w:color w:val="auto"/>
    </w:rPr>
  </w:style>
  <w:style w:type="paragraph" w:customStyle="1" w:styleId="121">
    <w:name w:val="CM2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2">
    <w:name w:val="CM2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3">
    <w:name w:val="CM2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4">
    <w:name w:val="CM30"/>
    <w:basedOn w:val="85"/>
    <w:next w:val="85"/>
    <w:qFormat/>
    <w:uiPriority w:val="0"/>
    <w:rPr>
      <w:color w:val="auto"/>
    </w:rPr>
  </w:style>
  <w:style w:type="paragraph" w:customStyle="1" w:styleId="125">
    <w:name w:val="CM3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6">
    <w:name w:val="CM3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7">
    <w:name w:val="CM3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8">
    <w:name w:val="CM3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9">
    <w:name w:val="CM3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0">
    <w:name w:val="CM3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1">
    <w:name w:val="CM3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2">
    <w:name w:val="CM3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3">
    <w:name w:val="CM40"/>
    <w:basedOn w:val="85"/>
    <w:next w:val="85"/>
    <w:qFormat/>
    <w:uiPriority w:val="0"/>
    <w:rPr>
      <w:color w:val="auto"/>
    </w:rPr>
  </w:style>
  <w:style w:type="paragraph" w:customStyle="1" w:styleId="134">
    <w:name w:val="CM4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5">
    <w:name w:val="CM4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6">
    <w:name w:val="CM4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7">
    <w:name w:val="CM4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8">
    <w:name w:val="CM4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9">
    <w:name w:val="CM4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0">
    <w:name w:val="CM4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1">
    <w:name w:val="CM4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2">
    <w:name w:val="CM4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3">
    <w:name w:val="CM106"/>
    <w:basedOn w:val="85"/>
    <w:next w:val="85"/>
    <w:qFormat/>
    <w:uiPriority w:val="0"/>
    <w:pPr>
      <w:spacing w:after="905"/>
    </w:pPr>
    <w:rPr>
      <w:color w:val="auto"/>
    </w:rPr>
  </w:style>
  <w:style w:type="paragraph" w:customStyle="1" w:styleId="144">
    <w:name w:val="CM5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5">
    <w:name w:val="CM105"/>
    <w:basedOn w:val="85"/>
    <w:next w:val="85"/>
    <w:qFormat/>
    <w:uiPriority w:val="0"/>
    <w:pPr>
      <w:spacing w:after="108"/>
    </w:pPr>
    <w:rPr>
      <w:color w:val="auto"/>
    </w:rPr>
  </w:style>
  <w:style w:type="paragraph" w:customStyle="1" w:styleId="146">
    <w:name w:val="CM51"/>
    <w:basedOn w:val="85"/>
    <w:next w:val="85"/>
    <w:qFormat/>
    <w:uiPriority w:val="0"/>
    <w:rPr>
      <w:color w:val="auto"/>
    </w:rPr>
  </w:style>
  <w:style w:type="paragraph" w:customStyle="1" w:styleId="147">
    <w:name w:val="CM52"/>
    <w:basedOn w:val="85"/>
    <w:next w:val="85"/>
    <w:qFormat/>
    <w:uiPriority w:val="0"/>
    <w:pPr>
      <w:spacing w:line="280" w:lineRule="atLeast"/>
    </w:pPr>
    <w:rPr>
      <w:color w:val="auto"/>
    </w:rPr>
  </w:style>
  <w:style w:type="paragraph" w:customStyle="1" w:styleId="148">
    <w:name w:val="CM5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9">
    <w:name w:val="CM5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0">
    <w:name w:val="CM5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1">
    <w:name w:val="CM3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2">
    <w:name w:val="CM5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3">
    <w:name w:val="CM5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4">
    <w:name w:val="CM5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5">
    <w:name w:val="CM6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6">
    <w:name w:val="CM6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7">
    <w:name w:val="CM6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8">
    <w:name w:val="CM107"/>
    <w:basedOn w:val="85"/>
    <w:next w:val="85"/>
    <w:qFormat/>
    <w:uiPriority w:val="0"/>
    <w:pPr>
      <w:spacing w:after="550"/>
    </w:pPr>
    <w:rPr>
      <w:color w:val="auto"/>
    </w:rPr>
  </w:style>
  <w:style w:type="paragraph" w:customStyle="1" w:styleId="159">
    <w:name w:val="CM6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0">
    <w:name w:val="CM6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1">
    <w:name w:val="CM65"/>
    <w:basedOn w:val="85"/>
    <w:next w:val="85"/>
    <w:qFormat/>
    <w:uiPriority w:val="0"/>
    <w:rPr>
      <w:color w:val="auto"/>
    </w:rPr>
  </w:style>
  <w:style w:type="paragraph" w:customStyle="1" w:styleId="162">
    <w:name w:val="CM109"/>
    <w:basedOn w:val="85"/>
    <w:next w:val="85"/>
    <w:qFormat/>
    <w:uiPriority w:val="0"/>
    <w:pPr>
      <w:spacing w:after="1975"/>
    </w:pPr>
    <w:rPr>
      <w:color w:val="auto"/>
    </w:rPr>
  </w:style>
  <w:style w:type="paragraph" w:customStyle="1" w:styleId="163">
    <w:name w:val="CM6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4">
    <w:name w:val="CM6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5">
    <w:name w:val="CM6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6">
    <w:name w:val="CM6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7">
    <w:name w:val="CM7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8">
    <w:name w:val="CM71"/>
    <w:basedOn w:val="85"/>
    <w:next w:val="85"/>
    <w:qFormat/>
    <w:uiPriority w:val="0"/>
    <w:rPr>
      <w:color w:val="auto"/>
    </w:rPr>
  </w:style>
  <w:style w:type="paragraph" w:customStyle="1" w:styleId="169">
    <w:name w:val="CM72"/>
    <w:basedOn w:val="85"/>
    <w:next w:val="85"/>
    <w:qFormat/>
    <w:uiPriority w:val="0"/>
    <w:rPr>
      <w:color w:val="auto"/>
    </w:rPr>
  </w:style>
  <w:style w:type="paragraph" w:customStyle="1" w:styleId="170">
    <w:name w:val="CM73"/>
    <w:basedOn w:val="85"/>
    <w:next w:val="85"/>
    <w:qFormat/>
    <w:uiPriority w:val="0"/>
    <w:rPr>
      <w:color w:val="auto"/>
    </w:rPr>
  </w:style>
  <w:style w:type="paragraph" w:customStyle="1" w:styleId="171">
    <w:name w:val="CM74"/>
    <w:basedOn w:val="85"/>
    <w:next w:val="85"/>
    <w:qFormat/>
    <w:uiPriority w:val="0"/>
    <w:rPr>
      <w:color w:val="auto"/>
    </w:rPr>
  </w:style>
  <w:style w:type="paragraph" w:customStyle="1" w:styleId="172">
    <w:name w:val="CM75"/>
    <w:basedOn w:val="85"/>
    <w:next w:val="85"/>
    <w:qFormat/>
    <w:uiPriority w:val="0"/>
    <w:pPr>
      <w:spacing w:line="398" w:lineRule="atLeast"/>
    </w:pPr>
    <w:rPr>
      <w:color w:val="auto"/>
    </w:rPr>
  </w:style>
  <w:style w:type="paragraph" w:customStyle="1" w:styleId="173">
    <w:name w:val="CM7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4">
    <w:name w:val="CM108"/>
    <w:basedOn w:val="85"/>
    <w:next w:val="85"/>
    <w:qFormat/>
    <w:uiPriority w:val="0"/>
    <w:pPr>
      <w:spacing w:after="435"/>
    </w:pPr>
    <w:rPr>
      <w:color w:val="auto"/>
    </w:rPr>
  </w:style>
  <w:style w:type="paragraph" w:customStyle="1" w:styleId="175">
    <w:name w:val="CM7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6">
    <w:name w:val="CM7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7">
    <w:name w:val="CM79"/>
    <w:basedOn w:val="85"/>
    <w:next w:val="85"/>
    <w:qFormat/>
    <w:uiPriority w:val="0"/>
    <w:rPr>
      <w:color w:val="auto"/>
    </w:rPr>
  </w:style>
  <w:style w:type="paragraph" w:customStyle="1" w:styleId="178">
    <w:name w:val="CM8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9">
    <w:name w:val="CM8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0">
    <w:name w:val="CM8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1">
    <w:name w:val="CM83"/>
    <w:basedOn w:val="85"/>
    <w:next w:val="85"/>
    <w:qFormat/>
    <w:uiPriority w:val="0"/>
    <w:rPr>
      <w:color w:val="auto"/>
    </w:rPr>
  </w:style>
  <w:style w:type="paragraph" w:customStyle="1" w:styleId="182">
    <w:name w:val="CM8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3">
    <w:name w:val="CM8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4">
    <w:name w:val="CM8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5">
    <w:name w:val="CM8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6">
    <w:name w:val="CM8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7">
    <w:name w:val="CM8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8">
    <w:name w:val="CM9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9">
    <w:name w:val="CM9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90">
    <w:name w:val="CM92"/>
    <w:basedOn w:val="85"/>
    <w:next w:val="85"/>
    <w:qFormat/>
    <w:uiPriority w:val="0"/>
    <w:rPr>
      <w:color w:val="auto"/>
    </w:rPr>
  </w:style>
  <w:style w:type="paragraph" w:customStyle="1" w:styleId="191">
    <w:name w:val="CM94"/>
    <w:basedOn w:val="85"/>
    <w:next w:val="85"/>
    <w:qFormat/>
    <w:uiPriority w:val="0"/>
    <w:rPr>
      <w:color w:val="auto"/>
    </w:rPr>
  </w:style>
  <w:style w:type="paragraph" w:customStyle="1" w:styleId="192">
    <w:name w:val="CM95"/>
    <w:basedOn w:val="85"/>
    <w:next w:val="85"/>
    <w:qFormat/>
    <w:uiPriority w:val="0"/>
    <w:pPr>
      <w:spacing w:line="403" w:lineRule="atLeast"/>
    </w:pPr>
    <w:rPr>
      <w:color w:val="auto"/>
    </w:rPr>
  </w:style>
  <w:style w:type="character" w:customStyle="1" w:styleId="193">
    <w:name w:val="grame"/>
    <w:qFormat/>
    <w:uiPriority w:val="0"/>
  </w:style>
  <w:style w:type="table" w:customStyle="1" w:styleId="194">
    <w:name w:val="网格型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5">
    <w:name w:val="Char"/>
    <w:basedOn w:val="1"/>
    <w:qFormat/>
    <w:uiPriority w:val="0"/>
    <w:rPr>
      <w:rFonts w:ascii="Tahoma" w:hAnsi="Tahoma"/>
      <w:sz w:val="24"/>
    </w:rPr>
  </w:style>
  <w:style w:type="paragraph" w:customStyle="1" w:styleId="196">
    <w:name w:val="Standard Numbering"/>
    <w:basedOn w:val="1"/>
    <w:qFormat/>
    <w:uiPriority w:val="0"/>
    <w:pPr>
      <w:widowControl/>
      <w:tabs>
        <w:tab w:val="left" w:pos="851"/>
      </w:tabs>
      <w:spacing w:after="400"/>
      <w:ind w:left="851" w:hanging="851"/>
      <w:jc w:val="left"/>
    </w:pPr>
    <w:rPr>
      <w:rFonts w:ascii="Arial" w:hAnsi="Arial" w:eastAsia="Batang"/>
      <w:kern w:val="0"/>
      <w:sz w:val="24"/>
      <w:lang w:val="en-GB" w:eastAsia="en-US"/>
    </w:rPr>
  </w:style>
  <w:style w:type="character" w:customStyle="1" w:styleId="197">
    <w:name w:val="style7"/>
    <w:qFormat/>
    <w:uiPriority w:val="0"/>
  </w:style>
  <w:style w:type="character" w:customStyle="1" w:styleId="198">
    <w:name w:val="f1"/>
    <w:qFormat/>
    <w:uiPriority w:val="0"/>
    <w:rPr>
      <w:rFonts w:hint="eastAsia" w:ascii="黑体" w:eastAsia="黑体"/>
      <w:color w:val="000000"/>
      <w:sz w:val="24"/>
      <w:szCs w:val="24"/>
    </w:rPr>
  </w:style>
  <w:style w:type="paragraph" w:customStyle="1" w:styleId="199">
    <w:name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00">
    <w:name w:val="text1"/>
    <w:qFormat/>
    <w:uiPriority w:val="0"/>
    <w:rPr>
      <w:sz w:val="18"/>
      <w:szCs w:val="18"/>
    </w:rPr>
  </w:style>
  <w:style w:type="character" w:customStyle="1" w:styleId="201">
    <w:name w:val="p1"/>
    <w:qFormat/>
    <w:uiPriority w:val="0"/>
  </w:style>
  <w:style w:type="paragraph" w:customStyle="1" w:styleId="202">
    <w:name w:val="吹き出し1"/>
    <w:basedOn w:val="1"/>
    <w:semiHidden/>
    <w:qFormat/>
    <w:uiPriority w:val="0"/>
    <w:pPr>
      <w:numPr>
        <w:ilvl w:val="0"/>
        <w:numId w:val="2"/>
      </w:numPr>
      <w:tabs>
        <w:tab w:val="clear" w:pos="1050"/>
      </w:tabs>
      <w:ind w:left="0" w:firstLine="0"/>
      <w:jc w:val="left"/>
    </w:pPr>
    <w:rPr>
      <w:rFonts w:ascii="Arial" w:hAnsi="Arial" w:eastAsia="MS Gothic"/>
      <w:sz w:val="18"/>
      <w:szCs w:val="18"/>
      <w:lang w:eastAsia="zh-TW"/>
    </w:rPr>
  </w:style>
  <w:style w:type="character" w:customStyle="1" w:styleId="203">
    <w:name w:val="color07"/>
    <w:qFormat/>
    <w:uiPriority w:val="0"/>
  </w:style>
  <w:style w:type="paragraph" w:customStyle="1" w:styleId="204">
    <w:name w:val="MD1_L1"/>
    <w:basedOn w:val="1"/>
    <w:next w:val="205"/>
    <w:qFormat/>
    <w:uiPriority w:val="0"/>
    <w:pPr>
      <w:keepNext/>
      <w:widowControl/>
      <w:tabs>
        <w:tab w:val="left" w:pos="0"/>
      </w:tabs>
      <w:spacing w:after="240"/>
      <w:jc w:val="center"/>
      <w:outlineLvl w:val="0"/>
    </w:pPr>
    <w:rPr>
      <w:b/>
      <w:kern w:val="0"/>
      <w:sz w:val="24"/>
      <w:lang w:eastAsia="en-US"/>
    </w:rPr>
  </w:style>
  <w:style w:type="paragraph" w:customStyle="1" w:styleId="205">
    <w:name w:val="MD1_L2"/>
    <w:basedOn w:val="1"/>
    <w:qFormat/>
    <w:uiPriority w:val="0"/>
    <w:pPr>
      <w:widowControl/>
      <w:tabs>
        <w:tab w:val="left" w:pos="720"/>
      </w:tabs>
      <w:spacing w:after="240"/>
      <w:outlineLvl w:val="1"/>
    </w:pPr>
    <w:rPr>
      <w:kern w:val="0"/>
      <w:sz w:val="24"/>
      <w:lang w:eastAsia="en-US"/>
    </w:rPr>
  </w:style>
  <w:style w:type="paragraph" w:customStyle="1" w:styleId="206">
    <w:name w:val="MD1_L3"/>
    <w:basedOn w:val="1"/>
    <w:qFormat/>
    <w:uiPriority w:val="0"/>
    <w:pPr>
      <w:widowControl/>
      <w:tabs>
        <w:tab w:val="left" w:pos="1440"/>
      </w:tabs>
      <w:spacing w:after="240"/>
      <w:ind w:left="1440" w:hanging="720"/>
      <w:outlineLvl w:val="2"/>
    </w:pPr>
    <w:rPr>
      <w:kern w:val="0"/>
      <w:sz w:val="24"/>
      <w:lang w:eastAsia="en-US"/>
    </w:rPr>
  </w:style>
  <w:style w:type="paragraph" w:customStyle="1" w:styleId="207">
    <w:name w:val="MD1_L4"/>
    <w:basedOn w:val="1"/>
    <w:qFormat/>
    <w:uiPriority w:val="0"/>
    <w:pPr>
      <w:widowControl/>
      <w:tabs>
        <w:tab w:val="left" w:pos="2160"/>
      </w:tabs>
      <w:spacing w:after="240"/>
      <w:ind w:left="2160" w:hanging="720"/>
      <w:outlineLvl w:val="3"/>
    </w:pPr>
    <w:rPr>
      <w:kern w:val="0"/>
      <w:sz w:val="24"/>
      <w:lang w:eastAsia="en-US"/>
    </w:rPr>
  </w:style>
  <w:style w:type="paragraph" w:customStyle="1" w:styleId="208">
    <w:name w:val="MD1_L5"/>
    <w:basedOn w:val="1"/>
    <w:qFormat/>
    <w:uiPriority w:val="0"/>
    <w:pPr>
      <w:widowControl/>
      <w:tabs>
        <w:tab w:val="left" w:pos="2880"/>
      </w:tabs>
      <w:spacing w:after="240"/>
      <w:ind w:left="2880" w:hanging="720"/>
      <w:outlineLvl w:val="4"/>
    </w:pPr>
    <w:rPr>
      <w:kern w:val="0"/>
      <w:sz w:val="24"/>
      <w:lang w:eastAsia="en-US"/>
    </w:rPr>
  </w:style>
  <w:style w:type="paragraph" w:customStyle="1" w:styleId="209">
    <w:name w:val="MD1_L6"/>
    <w:basedOn w:val="1"/>
    <w:qFormat/>
    <w:uiPriority w:val="0"/>
    <w:pPr>
      <w:widowControl/>
      <w:tabs>
        <w:tab w:val="left" w:pos="720"/>
      </w:tabs>
      <w:spacing w:after="240"/>
      <w:outlineLvl w:val="5"/>
    </w:pPr>
    <w:rPr>
      <w:kern w:val="0"/>
      <w:sz w:val="24"/>
      <w:lang w:eastAsia="en-US"/>
    </w:rPr>
  </w:style>
  <w:style w:type="paragraph" w:customStyle="1" w:styleId="210">
    <w:name w:val="MD1_L7"/>
    <w:basedOn w:val="1"/>
    <w:qFormat/>
    <w:uiPriority w:val="0"/>
    <w:pPr>
      <w:widowControl/>
      <w:tabs>
        <w:tab w:val="left" w:pos="1440"/>
      </w:tabs>
      <w:spacing w:after="240"/>
      <w:ind w:left="1440" w:hanging="720"/>
      <w:outlineLvl w:val="6"/>
    </w:pPr>
    <w:rPr>
      <w:kern w:val="0"/>
      <w:sz w:val="24"/>
      <w:lang w:eastAsia="en-US"/>
    </w:rPr>
  </w:style>
  <w:style w:type="paragraph" w:customStyle="1" w:styleId="211">
    <w:name w:val="MD1_L8"/>
    <w:basedOn w:val="1"/>
    <w:qFormat/>
    <w:uiPriority w:val="0"/>
    <w:pPr>
      <w:widowControl/>
      <w:tabs>
        <w:tab w:val="left" w:pos="2160"/>
      </w:tabs>
      <w:spacing w:after="240"/>
      <w:ind w:left="2160" w:hanging="720"/>
      <w:outlineLvl w:val="7"/>
    </w:pPr>
    <w:rPr>
      <w:kern w:val="0"/>
      <w:sz w:val="24"/>
      <w:lang w:eastAsia="en-US"/>
    </w:rPr>
  </w:style>
  <w:style w:type="paragraph" w:customStyle="1" w:styleId="212">
    <w:name w:val="MD1_L9"/>
    <w:basedOn w:val="1"/>
    <w:qFormat/>
    <w:uiPriority w:val="0"/>
    <w:pPr>
      <w:widowControl/>
      <w:tabs>
        <w:tab w:val="left" w:pos="3780"/>
      </w:tabs>
      <w:spacing w:after="240"/>
      <w:ind w:left="3780" w:hanging="420"/>
      <w:outlineLvl w:val="8"/>
    </w:pPr>
    <w:rPr>
      <w:kern w:val="0"/>
      <w:sz w:val="24"/>
      <w:lang w:eastAsia="en-US"/>
    </w:rPr>
  </w:style>
  <w:style w:type="character" w:customStyle="1" w:styleId="213">
    <w:name w:val="google-src-text1"/>
    <w:qFormat/>
    <w:uiPriority w:val="0"/>
    <w:rPr>
      <w:vanish/>
    </w:rPr>
  </w:style>
  <w:style w:type="paragraph" w:customStyle="1" w:styleId="214">
    <w:name w:val="表题"/>
    <w:basedOn w:val="1"/>
    <w:qFormat/>
    <w:uiPriority w:val="0"/>
    <w:pPr>
      <w:autoSpaceDE w:val="0"/>
      <w:autoSpaceDN w:val="0"/>
      <w:adjustRightInd w:val="0"/>
      <w:spacing w:beforeLines="50"/>
      <w:jc w:val="center"/>
      <w:textAlignment w:val="baseline"/>
    </w:pPr>
    <w:rPr>
      <w:rFonts w:ascii="黑体" w:eastAsia="黑体"/>
      <w:kern w:val="0"/>
      <w:sz w:val="18"/>
    </w:rPr>
  </w:style>
  <w:style w:type="paragraph" w:customStyle="1" w:styleId="215">
    <w:name w:val="表文字"/>
    <w:basedOn w:val="13"/>
    <w:qFormat/>
    <w:uiPriority w:val="0"/>
    <w:pPr>
      <w:autoSpaceDE w:val="0"/>
      <w:autoSpaceDN w:val="0"/>
      <w:ind w:firstLine="0" w:firstLineChars="0"/>
      <w:jc w:val="center"/>
    </w:pPr>
    <w:rPr>
      <w:kern w:val="21"/>
      <w:sz w:val="15"/>
    </w:rPr>
  </w:style>
  <w:style w:type="paragraph" w:customStyle="1" w:styleId="216">
    <w:name w:val="参考文献"/>
    <w:basedOn w:val="13"/>
    <w:qFormat/>
    <w:uiPriority w:val="0"/>
    <w:pPr>
      <w:autoSpaceDE w:val="0"/>
      <w:autoSpaceDN w:val="0"/>
      <w:spacing w:line="270" w:lineRule="exact"/>
      <w:ind w:firstLine="360"/>
    </w:pPr>
    <w:rPr>
      <w:kern w:val="21"/>
      <w:sz w:val="18"/>
    </w:rPr>
  </w:style>
  <w:style w:type="paragraph" w:customStyle="1" w:styleId="217">
    <w:name w:val="公式"/>
    <w:basedOn w:val="13"/>
    <w:qFormat/>
    <w:uiPriority w:val="0"/>
    <w:pPr>
      <w:autoSpaceDE w:val="0"/>
      <w:autoSpaceDN w:val="0"/>
      <w:adjustRightInd w:val="0"/>
      <w:ind w:firstLine="0" w:firstLineChars="0"/>
      <w:jc w:val="center"/>
      <w:textAlignment w:val="baseline"/>
    </w:pPr>
    <w:rPr>
      <w:rFonts w:ascii="宋体"/>
      <w:sz w:val="24"/>
      <w:szCs w:val="20"/>
    </w:rPr>
  </w:style>
  <w:style w:type="paragraph" w:customStyle="1" w:styleId="218">
    <w:name w:val="图"/>
    <w:basedOn w:val="13"/>
    <w:qFormat/>
    <w:uiPriority w:val="0"/>
    <w:pPr>
      <w:autoSpaceDE w:val="0"/>
      <w:autoSpaceDN w:val="0"/>
      <w:spacing w:beforeLines="50"/>
      <w:ind w:firstLine="0" w:firstLineChars="0"/>
      <w:jc w:val="center"/>
    </w:pPr>
    <w:rPr>
      <w:kern w:val="21"/>
      <w:sz w:val="24"/>
    </w:rPr>
  </w:style>
  <w:style w:type="paragraph" w:customStyle="1" w:styleId="219">
    <w:name w:val="图题"/>
    <w:basedOn w:val="13"/>
    <w:qFormat/>
    <w:uiPriority w:val="0"/>
    <w:pPr>
      <w:autoSpaceDE w:val="0"/>
      <w:autoSpaceDN w:val="0"/>
      <w:spacing w:afterLines="50"/>
      <w:ind w:firstLine="0" w:firstLineChars="0"/>
      <w:jc w:val="center"/>
    </w:pPr>
    <w:rPr>
      <w:kern w:val="21"/>
      <w:sz w:val="18"/>
    </w:rPr>
  </w:style>
  <w:style w:type="paragraph" w:customStyle="1" w:styleId="220">
    <w:name w:val="图注"/>
    <w:basedOn w:val="1"/>
    <w:qFormat/>
    <w:uiPriority w:val="0"/>
    <w:pPr>
      <w:autoSpaceDE w:val="0"/>
      <w:autoSpaceDN w:val="0"/>
      <w:adjustRightInd w:val="0"/>
      <w:spacing w:afterLines="50"/>
      <w:jc w:val="center"/>
      <w:textAlignment w:val="baseline"/>
    </w:pPr>
    <w:rPr>
      <w:kern w:val="0"/>
      <w:sz w:val="18"/>
    </w:rPr>
  </w:style>
  <w:style w:type="paragraph" w:customStyle="1" w:styleId="221">
    <w:name w:val="编号列表"/>
    <w:basedOn w:val="13"/>
    <w:qFormat/>
    <w:uiPriority w:val="0"/>
    <w:pPr>
      <w:tabs>
        <w:tab w:val="left" w:pos="1050"/>
      </w:tabs>
      <w:autoSpaceDE w:val="0"/>
      <w:autoSpaceDN w:val="0"/>
      <w:adjustRightInd w:val="0"/>
      <w:spacing w:line="360" w:lineRule="auto"/>
      <w:ind w:left="1050" w:firstLine="0" w:firstLineChars="0"/>
      <w:textAlignment w:val="baseline"/>
    </w:pPr>
    <w:rPr>
      <w:rFonts w:ascii="宋体" w:hAnsi="宋体"/>
      <w:sz w:val="24"/>
      <w:szCs w:val="20"/>
    </w:rPr>
  </w:style>
  <w:style w:type="paragraph" w:customStyle="1" w:styleId="222">
    <w:name w:val="表格文字"/>
    <w:next w:val="1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snapToGrid w:val="0"/>
      <w:kern w:val="21"/>
      <w:sz w:val="21"/>
      <w:lang w:val="en-US" w:eastAsia="zh-CN" w:bidi="ar-SA"/>
    </w:rPr>
  </w:style>
  <w:style w:type="paragraph" w:customStyle="1" w:styleId="223">
    <w:name w:val="Char Char Char Char"/>
    <w:basedOn w:val="1"/>
    <w:qFormat/>
    <w:uiPriority w:val="0"/>
    <w:rPr>
      <w:rFonts w:ascii="Tahoma" w:hAnsi="Tahoma"/>
      <w:sz w:val="24"/>
    </w:rPr>
  </w:style>
  <w:style w:type="paragraph" w:customStyle="1" w:styleId="224">
    <w:name w:val="HP_Table_Title"/>
    <w:basedOn w:val="1"/>
    <w:next w:val="1"/>
    <w:qFormat/>
    <w:uiPriority w:val="0"/>
    <w:pPr>
      <w:keepNext/>
      <w:keepLines/>
      <w:widowControl/>
      <w:spacing w:before="240" w:after="60"/>
      <w:jc w:val="left"/>
    </w:pPr>
    <w:rPr>
      <w:rFonts w:ascii="Futura Hv" w:hAnsi="Futura Hv"/>
      <w:kern w:val="0"/>
      <w:sz w:val="18"/>
      <w:lang w:eastAsia="en-US"/>
    </w:rPr>
  </w:style>
  <w:style w:type="paragraph" w:customStyle="1" w:styleId="225">
    <w:name w:val="Table_Medium"/>
    <w:basedOn w:val="1"/>
    <w:qFormat/>
    <w:uiPriority w:val="0"/>
    <w:pPr>
      <w:widowControl/>
      <w:spacing w:before="40" w:after="40"/>
      <w:jc w:val="left"/>
    </w:pPr>
    <w:rPr>
      <w:rFonts w:ascii="Futura Bk" w:hAnsi="Futura Bk"/>
      <w:kern w:val="0"/>
      <w:sz w:val="18"/>
      <w:lang w:eastAsia="en-US"/>
    </w:rPr>
  </w:style>
  <w:style w:type="paragraph" w:customStyle="1" w:styleId="226">
    <w:name w:val="Char Char Char"/>
    <w:basedOn w:val="1"/>
    <w:qFormat/>
    <w:uiPriority w:val="0"/>
    <w:rPr>
      <w:rFonts w:ascii="Tahoma" w:hAnsi="Tahoma"/>
      <w:sz w:val="24"/>
    </w:rPr>
  </w:style>
  <w:style w:type="paragraph" w:customStyle="1" w:styleId="227">
    <w:name w:val="文档正文"/>
    <w:basedOn w:val="1"/>
    <w:qFormat/>
    <w:uiPriority w:val="0"/>
    <w:pPr>
      <w:spacing w:line="300" w:lineRule="auto"/>
      <w:ind w:firstLine="420" w:firstLineChars="200"/>
    </w:pPr>
    <w:rPr>
      <w:bCs/>
      <w:szCs w:val="21"/>
    </w:rPr>
  </w:style>
  <w:style w:type="paragraph" w:customStyle="1" w:styleId="228">
    <w:name w:val="Char Char Char Char Char Char Char Char Char Char Char Char Char Char Char Char"/>
    <w:basedOn w:val="1"/>
    <w:semiHidden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29">
    <w:name w:val="h2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30">
    <w:name w:val="Char Char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31">
    <w:name w:val="Char Char1 Char Char1"/>
    <w:basedOn w:val="1"/>
    <w:qFormat/>
    <w:uiPriority w:val="0"/>
    <w:rPr>
      <w:rFonts w:ascii="Tahoma" w:hAnsi="Tahoma"/>
      <w:sz w:val="24"/>
    </w:rPr>
  </w:style>
  <w:style w:type="paragraph" w:customStyle="1" w:styleId="232">
    <w:name w:val="Char Char1 Char Char1 Char Char"/>
    <w:basedOn w:val="1"/>
    <w:qFormat/>
    <w:uiPriority w:val="0"/>
    <w:rPr>
      <w:rFonts w:ascii="Tahoma" w:hAnsi="Tahoma"/>
      <w:sz w:val="24"/>
    </w:rPr>
  </w:style>
  <w:style w:type="paragraph" w:customStyle="1" w:styleId="233">
    <w:name w:val="Char1"/>
    <w:basedOn w:val="1"/>
    <w:qFormat/>
    <w:uiPriority w:val="0"/>
    <w:rPr>
      <w:rFonts w:ascii="Tahoma" w:hAnsi="Tahoma"/>
      <w:sz w:val="24"/>
    </w:rPr>
  </w:style>
  <w:style w:type="table" w:customStyle="1" w:styleId="234">
    <w:name w:val="简明型 1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35">
    <w:name w:val="Char Char Char Char1"/>
    <w:basedOn w:val="1"/>
    <w:qFormat/>
    <w:uiPriority w:val="0"/>
    <w:rPr>
      <w:rFonts w:ascii="Tahoma" w:hAnsi="Tahoma"/>
      <w:sz w:val="24"/>
    </w:rPr>
  </w:style>
  <w:style w:type="paragraph" w:customStyle="1" w:styleId="236">
    <w:name w:val="Char Char Char1"/>
    <w:basedOn w:val="1"/>
    <w:qFormat/>
    <w:uiPriority w:val="0"/>
    <w:rPr>
      <w:rFonts w:ascii="Tahoma" w:hAnsi="Tahoma"/>
      <w:sz w:val="24"/>
    </w:rPr>
  </w:style>
  <w:style w:type="paragraph" w:customStyle="1" w:styleId="237">
    <w:name w:val="Char Char Char Char Char Char Char Char Char Char Char Char Char Char Char Char1"/>
    <w:basedOn w:val="1"/>
    <w:semiHidden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38">
    <w:name w:val="Char Char7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39">
    <w:name w:val="Char Char1 Char Char11"/>
    <w:basedOn w:val="1"/>
    <w:qFormat/>
    <w:uiPriority w:val="0"/>
    <w:rPr>
      <w:rFonts w:ascii="Tahoma" w:hAnsi="Tahoma"/>
      <w:sz w:val="24"/>
    </w:rPr>
  </w:style>
  <w:style w:type="paragraph" w:customStyle="1" w:styleId="240">
    <w:name w:val="Char Char1 Char Char1 Char Char1"/>
    <w:basedOn w:val="1"/>
    <w:qFormat/>
    <w:uiPriority w:val="0"/>
    <w:rPr>
      <w:rFonts w:ascii="Tahoma" w:hAnsi="Tahoma"/>
      <w:sz w:val="24"/>
    </w:rPr>
  </w:style>
  <w:style w:type="table" w:customStyle="1" w:styleId="241">
    <w:name w:val="简明型 11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2">
    <w:name w:val="网格型2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3">
    <w:name w:val="简明型 12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4">
    <w:name w:val="网格型1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5">
    <w:name w:val="简明型 112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46">
    <w:name w:val="默认段落字体 Para Char"/>
    <w:basedOn w:val="1"/>
    <w:qFormat/>
    <w:uiPriority w:val="0"/>
    <w:pPr>
      <w:tabs>
        <w:tab w:val="left" w:pos="360"/>
      </w:tabs>
      <w:spacing w:before="312" w:after="312" w:line="360" w:lineRule="auto"/>
    </w:pPr>
  </w:style>
  <w:style w:type="paragraph" w:customStyle="1" w:styleId="247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character" w:customStyle="1" w:styleId="248">
    <w:name w:val="font2"/>
    <w:qFormat/>
    <w:uiPriority w:val="0"/>
  </w:style>
  <w:style w:type="character" w:customStyle="1" w:styleId="249">
    <w:name w:val="font3"/>
    <w:qFormat/>
    <w:uiPriority w:val="0"/>
  </w:style>
  <w:style w:type="character" w:customStyle="1" w:styleId="250">
    <w:name w:val="bigger"/>
    <w:qFormat/>
    <w:uiPriority w:val="0"/>
  </w:style>
  <w:style w:type="character" w:customStyle="1" w:styleId="251">
    <w:name w:val="medium"/>
    <w:qFormat/>
    <w:uiPriority w:val="0"/>
  </w:style>
  <w:style w:type="character" w:customStyle="1" w:styleId="252">
    <w:name w:val="smaller"/>
    <w:qFormat/>
    <w:uiPriority w:val="0"/>
  </w:style>
  <w:style w:type="character" w:customStyle="1" w:styleId="253">
    <w:name w:val="gwdtitle1"/>
    <w:qFormat/>
    <w:uiPriority w:val="0"/>
  </w:style>
  <w:style w:type="character" w:customStyle="1" w:styleId="254">
    <w:name w:val="linknamespan1"/>
    <w:qFormat/>
    <w:uiPriority w:val="0"/>
  </w:style>
  <w:style w:type="character" w:customStyle="1" w:styleId="255">
    <w:name w:val="gwds_more1"/>
    <w:qFormat/>
    <w:uiPriority w:val="0"/>
  </w:style>
  <w:style w:type="character" w:customStyle="1" w:styleId="256">
    <w:name w:val="style_kwd"/>
    <w:qFormat/>
    <w:uiPriority w:val="0"/>
  </w:style>
  <w:style w:type="paragraph" w:customStyle="1" w:styleId="257">
    <w:name w:val=" Char"/>
    <w:basedOn w:val="1"/>
    <w:qFormat/>
    <w:uiPriority w:val="0"/>
    <w:rPr>
      <w:rFonts w:ascii="Tahoma" w:hAnsi="Tahoma"/>
      <w:sz w:val="24"/>
    </w:rPr>
  </w:style>
  <w:style w:type="paragraph" w:customStyle="1" w:styleId="258">
    <w:name w:val=" Char Char Char Char"/>
    <w:basedOn w:val="1"/>
    <w:qFormat/>
    <w:uiPriority w:val="0"/>
    <w:rPr>
      <w:rFonts w:ascii="Tahoma" w:hAnsi="Tahoma"/>
      <w:sz w:val="24"/>
    </w:rPr>
  </w:style>
  <w:style w:type="paragraph" w:customStyle="1" w:styleId="259">
    <w:name w:val=" Char Char Char"/>
    <w:basedOn w:val="1"/>
    <w:qFormat/>
    <w:uiPriority w:val="0"/>
    <w:rPr>
      <w:rFonts w:ascii="Tahoma" w:hAnsi="Tahoma"/>
      <w:sz w:val="24"/>
    </w:rPr>
  </w:style>
  <w:style w:type="paragraph" w:customStyle="1" w:styleId="260">
    <w:name w:val=" Char Char Char Char Char Char Char Char Char Char Char Char Char Char Char Char"/>
    <w:basedOn w:val="1"/>
    <w:semiHidden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61">
    <w:name w:val=" Char Char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62">
    <w:name w:val=" Char Char1 Char Char1"/>
    <w:basedOn w:val="1"/>
    <w:qFormat/>
    <w:uiPriority w:val="0"/>
    <w:rPr>
      <w:rFonts w:ascii="Tahoma" w:hAnsi="Tahoma"/>
      <w:sz w:val="24"/>
    </w:rPr>
  </w:style>
  <w:style w:type="paragraph" w:customStyle="1" w:styleId="263">
    <w:name w:val=" Char Char1 Char Char1 Char Char"/>
    <w:basedOn w:val="1"/>
    <w:qFormat/>
    <w:uiPriority w:val="0"/>
    <w:rPr>
      <w:rFonts w:ascii="Tahoma" w:hAnsi="Tahoma"/>
      <w:sz w:val="24"/>
    </w:rPr>
  </w:style>
  <w:style w:type="paragraph" w:customStyle="1" w:styleId="264">
    <w:name w:val=" 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paragraph" w:customStyle="1" w:styleId="265">
    <w:name w:val="TOC Heading"/>
    <w:basedOn w:val="2"/>
    <w:next w:val="1"/>
    <w:semiHidden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en-US" w:eastAsia="zh-CN"/>
    </w:rPr>
  </w:style>
  <w:style w:type="paragraph" w:customStyle="1" w:styleId="266">
    <w:name w:val="标题 11"/>
    <w:next w:val="1"/>
    <w:qFormat/>
    <w:uiPriority w:val="0"/>
    <w:pPr>
      <w:keepNext/>
      <w:keepLines/>
      <w:widowControl w:val="0"/>
      <w:spacing w:before="480"/>
      <w:jc w:val="both"/>
      <w:outlineLvl w:val="0"/>
    </w:pPr>
    <w:rPr>
      <w:rFonts w:ascii="Cambria" w:hAnsi="Cambria" w:eastAsia="Cambria" w:cs="Cambria"/>
      <w:b/>
      <w:bCs/>
      <w:color w:val="365F91"/>
      <w:sz w:val="28"/>
      <w:szCs w:val="28"/>
      <w:u w:val="none" w:color="365F91"/>
      <w:lang w:val="en-US" w:eastAsia="zh-CN" w:bidi="ar-SA"/>
    </w:rPr>
  </w:style>
  <w:style w:type="paragraph" w:customStyle="1" w:styleId="26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2"/>
      <w:szCs w:val="22"/>
    </w:rPr>
  </w:style>
  <w:style w:type="paragraph" w:customStyle="1" w:styleId="26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70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7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2"/>
      <w:szCs w:val="22"/>
    </w:rPr>
  </w:style>
  <w:style w:type="paragraph" w:customStyle="1" w:styleId="272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0"/>
    </w:rPr>
  </w:style>
  <w:style w:type="paragraph" w:customStyle="1" w:styleId="273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0"/>
    </w:rPr>
  </w:style>
  <w:style w:type="paragraph" w:customStyle="1" w:styleId="274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75">
    <w:name w:val="xl6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6">
    <w:name w:val="xl65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7">
    <w:name w:val="xl6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8">
    <w:name w:val="xl6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9">
    <w:name w:val="xl6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7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5">
    <w:name w:val="xl74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8">
    <w:name w:val="xl7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0">
    <w:name w:val="xl7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1">
    <w:name w:val="xl8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2">
    <w:name w:val="xl8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3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4">
    <w:name w:val="xl8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5">
    <w:name w:val="xl8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6">
    <w:name w:val="xl85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7">
    <w:name w:val="xl86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8">
    <w:name w:val="正文 A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299">
    <w:name w:val="正文 A"/>
    <w:qFormat/>
    <w:uiPriority w:val="0"/>
    <w:pPr>
      <w:widowControl w:val="0"/>
      <w:jc w:val="both"/>
    </w:pPr>
    <w:rPr>
      <w:rFonts w:ascii="Times New Roman" w:hAnsi="Times New Roman" w:eastAsia="Calibri" w:cs="Calibri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300">
    <w:name w:val="TOC 标题1"/>
    <w:basedOn w:val="2"/>
    <w:next w:val="1"/>
    <w:semiHidden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en-US" w:eastAsia="zh-CN"/>
    </w:rPr>
  </w:style>
  <w:style w:type="table" w:customStyle="1" w:styleId="301">
    <w:name w:val="网格型3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2">
    <w:name w:val="简明型 13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303">
    <w:name w:val="_Style 302"/>
    <w:basedOn w:val="1"/>
    <w:next w:val="1"/>
    <w:link w:val="304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304">
    <w:name w:val="z-窗体顶端 Char"/>
    <w:link w:val="303"/>
    <w:semiHidden/>
    <w:qFormat/>
    <w:uiPriority w:val="99"/>
    <w:rPr>
      <w:rFonts w:ascii="Arial" w:hAnsi="Arial"/>
      <w:vanish/>
      <w:sz w:val="16"/>
      <w:szCs w:val="16"/>
    </w:rPr>
  </w:style>
  <w:style w:type="paragraph" w:customStyle="1" w:styleId="305">
    <w:name w:val="_Style 304"/>
    <w:basedOn w:val="1"/>
    <w:next w:val="1"/>
    <w:link w:val="306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306">
    <w:name w:val="z-窗体底端 Char"/>
    <w:link w:val="305"/>
    <w:semiHidden/>
    <w:qFormat/>
    <w:uiPriority w:val="99"/>
    <w:rPr>
      <w:rFonts w:ascii="Arial" w:hAnsi="Arial"/>
      <w:vanish/>
      <w:sz w:val="16"/>
      <w:szCs w:val="16"/>
    </w:rPr>
  </w:style>
  <w:style w:type="paragraph" w:customStyle="1" w:styleId="307">
    <w:name w:val="article-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08">
    <w:name w:val="一级标题"/>
    <w:basedOn w:val="1"/>
    <w:qFormat/>
    <w:uiPriority w:val="0"/>
    <w:pPr>
      <w:spacing w:line="560" w:lineRule="exact"/>
      <w:jc w:val="center"/>
      <w:outlineLvl w:val="0"/>
    </w:pPr>
    <w:rPr>
      <w:rFonts w:hint="eastAsia" w:ascii="方正大标宋简体" w:hAnsi="方正大标宋简体" w:eastAsia="方正大标宋简体"/>
      <w:sz w:val="42"/>
      <w:szCs w:val="4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SHFE</Company>
  <Pages>4</Pages>
  <Words>6721</Words>
  <Characters>38316</Characters>
  <Lines>319</Lines>
  <Paragraphs>89</Paragraphs>
  <TotalTime>0</TotalTime>
  <ScaleCrop>false</ScaleCrop>
  <LinksUpToDate>false</LinksUpToDate>
  <CharactersWithSpaces>44948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2021-06-09T17:05:00Z</dcterms:created>
  <dc:creator>朱济民</dc:creator>
  <cp:lastModifiedBy>luo.yulian</cp:lastModifiedBy>
  <cp:lastPrinted>2026-03-10T22:41:00Z</cp:lastPrinted>
  <dcterms:modified xsi:type="dcterms:W3CDTF">2026-08-28T09:47:20Z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1DC9DA441E6078135C00186AEF3BBA17</vt:lpwstr>
  </property>
</Properties>
</file>