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63182" w14:textId="77777777" w:rsidR="005A2B62" w:rsidRPr="00151846" w:rsidRDefault="005A2B62"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Shanghai Futures Exchange – Trading Order Q&amp;A</w:t>
      </w:r>
    </w:p>
    <w:p w14:paraId="1A563D44" w14:textId="77777777" w:rsidR="005A2B62" w:rsidRPr="00151846" w:rsidRDefault="003A38C3" w:rsidP="001622F2">
      <w:pPr>
        <w:widowControl/>
        <w:spacing w:before="480" w:after="480"/>
        <w:rPr>
          <w:rFonts w:ascii="宋体" w:eastAsia="宋体" w:hAnsi="宋体" w:cs="宋体"/>
          <w:kern w:val="0"/>
          <w:sz w:val="24"/>
          <w:szCs w:val="24"/>
        </w:rPr>
      </w:pPr>
      <w:r>
        <w:rPr>
          <w:rFonts w:ascii="宋体" w:eastAsia="宋体" w:hAnsi="宋体" w:cs="宋体"/>
          <w:noProof/>
          <w:kern w:val="0"/>
          <w:sz w:val="24"/>
          <w:szCs w:val="24"/>
        </w:rPr>
        <w:pict w14:anchorId="4027E25F">
          <v:rect id="_x0000_i1025" alt="" style="width:415.3pt;height:.05pt;mso-width-percent:0;mso-height-percent:0;mso-width-percent:0;mso-height-percent:0" o:hralign="center" o:hrstd="t" o:hr="t" fillcolor="#a0a0a0" stroked="f"/>
        </w:pict>
      </w:r>
    </w:p>
    <w:p w14:paraId="797928E6" w14:textId="77777777" w:rsidR="005A2B62" w:rsidRPr="00151846" w:rsidRDefault="005A2B62" w:rsidP="001622F2">
      <w:pPr>
        <w:widowControl/>
        <w:shd w:val="clear" w:color="auto" w:fill="FFFFFF"/>
        <w:spacing w:before="480" w:after="240" w:line="450" w:lineRule="atLeast"/>
        <w:outlineLvl w:val="2"/>
        <w:rPr>
          <w:rFonts w:ascii="Segoe UI" w:eastAsia="宋体" w:hAnsi="Segoe UI" w:cs="Segoe UI"/>
          <w:b/>
          <w:bCs/>
          <w:kern w:val="0"/>
          <w:sz w:val="30"/>
          <w:szCs w:val="30"/>
        </w:rPr>
      </w:pPr>
      <w:r w:rsidRPr="00151846">
        <w:rPr>
          <w:rFonts w:ascii="Segoe UI" w:eastAsia="宋体" w:hAnsi="Segoe UI" w:cs="Segoe UI"/>
          <w:b/>
          <w:bCs/>
          <w:kern w:val="0"/>
          <w:sz w:val="30"/>
          <w:szCs w:val="30"/>
        </w:rPr>
        <w:t>1. Basic Questions on Trading Orders</w:t>
      </w:r>
    </w:p>
    <w:p w14:paraId="3822FF88" w14:textId="471DEA79" w:rsidR="005A2B62" w:rsidRPr="00151846" w:rsidRDefault="005A2B62"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 xml:space="preserve">1. What </w:t>
      </w:r>
      <w:r w:rsidR="00D96FB2" w:rsidRPr="002A53D2">
        <w:rPr>
          <w:rFonts w:ascii="Segoe UI" w:eastAsia="宋体" w:hAnsi="Segoe UI" w:cs="Segoe UI"/>
          <w:b/>
          <w:bCs/>
          <w:kern w:val="0"/>
          <w:sz w:val="24"/>
          <w:szCs w:val="24"/>
        </w:rPr>
        <w:t>types of</w:t>
      </w:r>
      <w:r w:rsidR="00D96FB2" w:rsidRPr="00D96FB2">
        <w:rPr>
          <w:rFonts w:ascii="Segoe UI" w:eastAsia="宋体" w:hAnsi="Segoe UI" w:cs="Segoe UI" w:hint="eastAsia"/>
          <w:b/>
          <w:bCs/>
          <w:color w:val="FF0000"/>
          <w:kern w:val="0"/>
          <w:sz w:val="24"/>
          <w:szCs w:val="24"/>
        </w:rPr>
        <w:t xml:space="preserve"> </w:t>
      </w:r>
      <w:r w:rsidRPr="00151846">
        <w:rPr>
          <w:rFonts w:ascii="Segoe UI" w:eastAsia="宋体" w:hAnsi="Segoe UI" w:cs="Segoe UI"/>
          <w:b/>
          <w:bCs/>
          <w:kern w:val="0"/>
          <w:sz w:val="24"/>
          <w:szCs w:val="24"/>
        </w:rPr>
        <w:t>trading orders are available at the Shanghai Futures Exchange (SHFE)?</w:t>
      </w:r>
    </w:p>
    <w:p w14:paraId="31B1E78A" w14:textId="441D4294" w:rsidR="005A2B62" w:rsidRPr="00151846" w:rsidRDefault="00B228C2"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C</w:t>
      </w:r>
      <w:r w:rsidR="005A2B62" w:rsidRPr="00151846">
        <w:rPr>
          <w:rFonts w:ascii="Segoe UI" w:eastAsia="宋体" w:hAnsi="Segoe UI" w:cs="Segoe UI"/>
          <w:kern w:val="0"/>
          <w:sz w:val="24"/>
          <w:szCs w:val="24"/>
        </w:rPr>
        <w:t>urrently</w:t>
      </w:r>
      <w:r w:rsidRPr="00151846">
        <w:rPr>
          <w:rFonts w:ascii="Segoe UI" w:eastAsia="宋体" w:hAnsi="Segoe UI" w:cs="Segoe UI"/>
          <w:kern w:val="0"/>
          <w:sz w:val="24"/>
          <w:szCs w:val="24"/>
        </w:rPr>
        <w:t>, SHFE</w:t>
      </w:r>
      <w:r w:rsidR="005A2B62" w:rsidRPr="00151846">
        <w:rPr>
          <w:rFonts w:ascii="Segoe UI" w:eastAsia="宋体" w:hAnsi="Segoe UI" w:cs="Segoe UI"/>
          <w:kern w:val="0"/>
          <w:sz w:val="24"/>
          <w:szCs w:val="24"/>
        </w:rPr>
        <w:t xml:space="preserve"> offers the following order types: Limit Order, Market Order</w:t>
      </w:r>
      <w:r w:rsidR="002A53D2">
        <w:rPr>
          <w:rFonts w:ascii="Segoe UI" w:eastAsia="宋体" w:hAnsi="Segoe UI" w:cs="Segoe UI"/>
          <w:kern w:val="0"/>
          <w:sz w:val="24"/>
          <w:szCs w:val="24"/>
        </w:rPr>
        <w:t xml:space="preserve">, Spread Order </w:t>
      </w:r>
      <w:r w:rsidR="005A2B62" w:rsidRPr="00151846">
        <w:rPr>
          <w:rFonts w:ascii="Segoe UI" w:eastAsia="宋体" w:hAnsi="Segoe UI" w:cs="Segoe UI"/>
          <w:kern w:val="0"/>
          <w:sz w:val="24"/>
          <w:szCs w:val="24"/>
        </w:rPr>
        <w:t>and Trade</w:t>
      </w:r>
      <w:r w:rsidR="005A2B62" w:rsidRPr="00151846">
        <w:rPr>
          <w:rFonts w:ascii="Segoe UI" w:eastAsia="宋体" w:hAnsi="Segoe UI" w:cs="Segoe UI"/>
          <w:kern w:val="0"/>
          <w:sz w:val="24"/>
          <w:szCs w:val="24"/>
        </w:rPr>
        <w:noBreakHyphen/>
        <w:t>at</w:t>
      </w:r>
      <w:r w:rsidR="005A2B62" w:rsidRPr="00151846">
        <w:rPr>
          <w:rFonts w:ascii="Segoe UI" w:eastAsia="宋体" w:hAnsi="Segoe UI" w:cs="Segoe UI"/>
          <w:kern w:val="0"/>
          <w:sz w:val="24"/>
          <w:szCs w:val="24"/>
        </w:rPr>
        <w:noBreakHyphen/>
        <w:t>Settlement (TAS) Order.</w:t>
      </w:r>
    </w:p>
    <w:p w14:paraId="110C5886" w14:textId="77777777" w:rsidR="005A2B62" w:rsidRPr="00151846" w:rsidRDefault="005A2B62"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2. What is a Limit Order?</w:t>
      </w:r>
    </w:p>
    <w:p w14:paraId="21ACD9C8" w14:textId="1AFCF2F3" w:rsidR="005A2B62" w:rsidRPr="00151846" w:rsidRDefault="00B228C2"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A limit order is an order to be executed at a given price or better</w:t>
      </w:r>
      <w:r w:rsidR="005A2B62" w:rsidRPr="00151846">
        <w:rPr>
          <w:rFonts w:ascii="Segoe UI" w:eastAsia="宋体" w:hAnsi="Segoe UI" w:cs="Segoe UI"/>
          <w:kern w:val="0"/>
          <w:sz w:val="24"/>
          <w:szCs w:val="24"/>
        </w:rPr>
        <w:t>. It is available for all futures and options products listed on</w:t>
      </w:r>
      <w:r w:rsidR="005A2B62" w:rsidRPr="002A53D2">
        <w:rPr>
          <w:rFonts w:ascii="Segoe UI" w:eastAsia="宋体" w:hAnsi="Segoe UI" w:cs="Segoe UI"/>
          <w:kern w:val="0"/>
          <w:sz w:val="24"/>
          <w:szCs w:val="24"/>
        </w:rPr>
        <w:t xml:space="preserve"> </w:t>
      </w:r>
      <w:r w:rsidR="00D96FB2" w:rsidRPr="002A53D2">
        <w:rPr>
          <w:rFonts w:ascii="Segoe UI" w:eastAsia="宋体" w:hAnsi="Segoe UI" w:cs="Segoe UI"/>
          <w:kern w:val="0"/>
          <w:sz w:val="24"/>
          <w:szCs w:val="24"/>
        </w:rPr>
        <w:t>Shanghai Futures Exchange (SHFE</w:t>
      </w:r>
      <w:r w:rsidR="002A53D2" w:rsidRPr="002A53D2">
        <w:rPr>
          <w:rFonts w:ascii="Segoe UI" w:eastAsia="宋体" w:hAnsi="Segoe UI" w:cs="Segoe UI"/>
          <w:kern w:val="0"/>
          <w:sz w:val="24"/>
          <w:szCs w:val="24"/>
        </w:rPr>
        <w:t>)</w:t>
      </w:r>
      <w:r w:rsidR="002A53D2" w:rsidRPr="00D96FB2">
        <w:rPr>
          <w:rFonts w:ascii="Segoe UI" w:eastAsia="宋体" w:hAnsi="Segoe UI" w:cs="Segoe UI"/>
          <w:color w:val="FF0000"/>
          <w:kern w:val="0"/>
          <w:sz w:val="24"/>
          <w:szCs w:val="24"/>
        </w:rPr>
        <w:t xml:space="preserve"> </w:t>
      </w:r>
      <w:r w:rsidR="002A53D2" w:rsidRPr="00151846">
        <w:rPr>
          <w:rFonts w:ascii="Segoe UI" w:eastAsia="宋体" w:hAnsi="Segoe UI" w:cs="Segoe UI"/>
          <w:kern w:val="0"/>
          <w:sz w:val="24"/>
          <w:szCs w:val="24"/>
        </w:rPr>
        <w:t>and</w:t>
      </w:r>
      <w:r w:rsidR="005A2B62" w:rsidRPr="00151846">
        <w:rPr>
          <w:rFonts w:ascii="Segoe UI" w:eastAsia="宋体" w:hAnsi="Segoe UI" w:cs="Segoe UI"/>
          <w:kern w:val="0"/>
          <w:sz w:val="24"/>
          <w:szCs w:val="24"/>
        </w:rPr>
        <w:t xml:space="preserve"> the Shanghai International Energy Exchange (INE).</w:t>
      </w:r>
    </w:p>
    <w:p w14:paraId="7F2BA3F8" w14:textId="77777777" w:rsidR="005A2B62" w:rsidRPr="00151846" w:rsidRDefault="005A2B62" w:rsidP="00962C6E">
      <w:pPr>
        <w:widowControl/>
        <w:numPr>
          <w:ilvl w:val="0"/>
          <w:numId w:val="1"/>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Minimum order size: 1 lot</w:t>
      </w:r>
      <w:r w:rsidR="00BD01A7" w:rsidRPr="00151846">
        <w:rPr>
          <w:rFonts w:ascii="Segoe UI" w:eastAsia="宋体" w:hAnsi="Segoe UI" w:cs="Segoe UI"/>
          <w:kern w:val="0"/>
          <w:sz w:val="24"/>
          <w:szCs w:val="24"/>
        </w:rPr>
        <w:t xml:space="preserve"> per order</w:t>
      </w:r>
      <w:r w:rsidRPr="00151846">
        <w:rPr>
          <w:rFonts w:ascii="Segoe UI" w:eastAsia="宋体" w:hAnsi="Segoe UI" w:cs="Segoe UI"/>
          <w:kern w:val="0"/>
          <w:sz w:val="24"/>
          <w:szCs w:val="24"/>
        </w:rPr>
        <w:t>.</w:t>
      </w:r>
    </w:p>
    <w:p w14:paraId="483E6AE3" w14:textId="77777777" w:rsidR="005A2B62" w:rsidRPr="00151846" w:rsidRDefault="005A2B62" w:rsidP="00962C6E">
      <w:pPr>
        <w:widowControl/>
        <w:numPr>
          <w:ilvl w:val="0"/>
          <w:numId w:val="1"/>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Maximum order size: 500 lots for futures, and 100 lots for options.</w:t>
      </w:r>
    </w:p>
    <w:p w14:paraId="1D9761CE" w14:textId="77777777" w:rsidR="005A2B62" w:rsidRPr="00151846" w:rsidRDefault="005A2B62"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3. What is a Market Order?</w:t>
      </w:r>
    </w:p>
    <w:p w14:paraId="538FDF6C" w14:textId="77777777" w:rsidR="005A2B62" w:rsidRPr="00151846" w:rsidRDefault="00BD01A7"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A market order is an order to be executed at the best executable price (quote) then available on the market</w:t>
      </w:r>
      <w:r w:rsidR="005A2B62" w:rsidRPr="00151846">
        <w:rPr>
          <w:rFonts w:ascii="Segoe UI" w:eastAsia="宋体" w:hAnsi="Segoe UI" w:cs="Segoe UI"/>
          <w:kern w:val="0"/>
          <w:sz w:val="24"/>
          <w:szCs w:val="24"/>
        </w:rPr>
        <w:t>, with a </w:t>
      </w:r>
      <w:r w:rsidR="005A2B62" w:rsidRPr="00151846">
        <w:rPr>
          <w:rFonts w:ascii="Segoe UI" w:eastAsia="宋体" w:hAnsi="Segoe UI" w:cs="Segoe UI"/>
          <w:b/>
          <w:bCs/>
          <w:kern w:val="0"/>
          <w:sz w:val="24"/>
          <w:szCs w:val="24"/>
        </w:rPr>
        <w:t>protection price</w:t>
      </w:r>
      <w:r w:rsidR="005A2B62" w:rsidRPr="00151846">
        <w:rPr>
          <w:rFonts w:ascii="Segoe UI" w:eastAsia="宋体" w:hAnsi="Segoe UI" w:cs="Segoe UI"/>
          <w:kern w:val="0"/>
          <w:sz w:val="24"/>
          <w:szCs w:val="24"/>
        </w:rPr>
        <w:t xml:space="preserve"> as the worst acceptable execution price. Any unfilled portion of a Market Order will be automatically </w:t>
      </w:r>
      <w:r w:rsidR="005A2B62" w:rsidRPr="00151846">
        <w:rPr>
          <w:rFonts w:ascii="Segoe UI" w:eastAsia="宋体" w:hAnsi="Segoe UI" w:cs="Segoe UI"/>
          <w:kern w:val="0"/>
          <w:sz w:val="24"/>
          <w:szCs w:val="24"/>
        </w:rPr>
        <w:lastRenderedPageBreak/>
        <w:t>cancelled or converted into a Limit Order at the protection price. It is available for all futures and options products listed on SHFE and INE.</w:t>
      </w:r>
    </w:p>
    <w:p w14:paraId="517B05EE" w14:textId="77777777" w:rsidR="005A2B62" w:rsidRPr="00151846" w:rsidRDefault="005A2B62" w:rsidP="00962C6E">
      <w:pPr>
        <w:widowControl/>
        <w:numPr>
          <w:ilvl w:val="0"/>
          <w:numId w:val="2"/>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Minimum order size: 1 lot per order.</w:t>
      </w:r>
    </w:p>
    <w:p w14:paraId="779F512D" w14:textId="77777777" w:rsidR="005A2B62" w:rsidRPr="00151846" w:rsidRDefault="005A2B62" w:rsidP="00962C6E">
      <w:pPr>
        <w:widowControl/>
        <w:numPr>
          <w:ilvl w:val="0"/>
          <w:numId w:val="2"/>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Maximum order size: 60 lots for futures, and 30 lots for options.</w:t>
      </w:r>
    </w:p>
    <w:p w14:paraId="35FA23C2" w14:textId="77777777" w:rsidR="005A2B62" w:rsidRPr="00151846" w:rsidRDefault="005A2B62"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4. What is a Spread Order?</w:t>
      </w:r>
    </w:p>
    <w:p w14:paraId="583A9F6B" w14:textId="77777777" w:rsidR="00BD01A7" w:rsidRPr="00151846" w:rsidRDefault="00BD01A7" w:rsidP="001622F2">
      <w:pPr>
        <w:widowControl/>
        <w:shd w:val="clear" w:color="auto" w:fill="FFFFFF"/>
        <w:spacing w:before="100" w:beforeAutospacing="1"/>
        <w:rPr>
          <w:rFonts w:ascii="Segoe UI" w:eastAsia="宋体" w:hAnsi="Segoe UI" w:cs="Segoe UI"/>
          <w:kern w:val="0"/>
          <w:sz w:val="24"/>
          <w:szCs w:val="24"/>
        </w:rPr>
      </w:pPr>
      <w:r w:rsidRPr="00151846">
        <w:rPr>
          <w:rFonts w:ascii="Segoe UI" w:eastAsia="宋体" w:hAnsi="Segoe UI" w:cs="Segoe UI"/>
          <w:kern w:val="0"/>
          <w:sz w:val="24"/>
          <w:szCs w:val="24"/>
        </w:rPr>
        <w:t xml:space="preserve">Spread orders are classified into calendar spread order and inter-commodity spread order. </w:t>
      </w:r>
    </w:p>
    <w:p w14:paraId="5C02B2D2" w14:textId="77777777" w:rsidR="00BD01A7" w:rsidRPr="00151846" w:rsidRDefault="00BD01A7"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 xml:space="preserve">A calendar spread order is an order to simultaneously buy and sell two futures contracts of the same underlying but different expiration dates. </w:t>
      </w:r>
    </w:p>
    <w:p w14:paraId="6E931228" w14:textId="61F7703F" w:rsidR="00BD01A7" w:rsidRPr="00151846" w:rsidRDefault="00BD01A7"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 xml:space="preserve">An inter-commodity spread order is an order to simultaneously buy and sell two futures contracts </w:t>
      </w:r>
      <w:r w:rsidR="00D96FB2" w:rsidRPr="002A53D2">
        <w:rPr>
          <w:rFonts w:ascii="Segoe UI" w:eastAsia="宋体" w:hAnsi="Segoe UI" w:cs="Segoe UI"/>
          <w:kern w:val="0"/>
          <w:sz w:val="24"/>
          <w:szCs w:val="24"/>
        </w:rPr>
        <w:t>with the same expiration date</w:t>
      </w:r>
      <w:r w:rsidR="00D96FB2" w:rsidRPr="002A53D2">
        <w:rPr>
          <w:rFonts w:ascii="Segoe UI" w:eastAsia="宋体" w:hAnsi="Segoe UI" w:cs="Segoe UI" w:hint="eastAsia"/>
          <w:kern w:val="0"/>
          <w:sz w:val="24"/>
          <w:szCs w:val="24"/>
        </w:rPr>
        <w:t xml:space="preserve"> but</w:t>
      </w:r>
      <w:r w:rsidR="00D96FB2" w:rsidRPr="00D96FB2">
        <w:rPr>
          <w:rFonts w:ascii="Segoe UI" w:eastAsia="宋体" w:hAnsi="Segoe UI" w:cs="Segoe UI" w:hint="eastAsia"/>
          <w:color w:val="FF0000"/>
          <w:kern w:val="0"/>
          <w:sz w:val="24"/>
          <w:szCs w:val="24"/>
        </w:rPr>
        <w:t xml:space="preserve"> </w:t>
      </w:r>
      <w:r w:rsidRPr="00151846">
        <w:rPr>
          <w:rFonts w:ascii="Segoe UI" w:eastAsia="宋体" w:hAnsi="Segoe UI" w:cs="Segoe UI"/>
          <w:kern w:val="0"/>
          <w:sz w:val="24"/>
          <w:szCs w:val="24"/>
        </w:rPr>
        <w:t xml:space="preserve">different underlyings. </w:t>
      </w:r>
    </w:p>
    <w:p w14:paraId="1B2C69A4" w14:textId="77777777" w:rsidR="005A2B62" w:rsidRPr="00151846" w:rsidRDefault="005A2B62"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 xml:space="preserve">Spread Orders do not participate in the </w:t>
      </w:r>
      <w:r w:rsidR="00BD01A7" w:rsidRPr="00151846">
        <w:rPr>
          <w:rFonts w:ascii="Segoe UI" w:eastAsia="宋体" w:hAnsi="Segoe UI" w:cs="Segoe UI"/>
          <w:kern w:val="0"/>
          <w:sz w:val="24"/>
          <w:szCs w:val="24"/>
        </w:rPr>
        <w:t>central auction</w:t>
      </w:r>
      <w:r w:rsidRPr="00151846">
        <w:rPr>
          <w:rFonts w:ascii="Segoe UI" w:eastAsia="宋体" w:hAnsi="Segoe UI" w:cs="Segoe UI"/>
          <w:kern w:val="0"/>
          <w:sz w:val="24"/>
          <w:szCs w:val="24"/>
        </w:rPr>
        <w:t>.</w:t>
      </w:r>
    </w:p>
    <w:p w14:paraId="11DD7BA4" w14:textId="77777777" w:rsidR="005A2B62" w:rsidRPr="00151846" w:rsidRDefault="005A2B62"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Spread Orders are available for selected futures products listed on SHFE and INE.</w:t>
      </w:r>
    </w:p>
    <w:p w14:paraId="78DD0BDB" w14:textId="77777777" w:rsidR="005A2B62" w:rsidRPr="00151846" w:rsidRDefault="005A2B62" w:rsidP="00962C6E">
      <w:pPr>
        <w:widowControl/>
        <w:numPr>
          <w:ilvl w:val="0"/>
          <w:numId w:val="3"/>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Minimum order size: 1 lot.</w:t>
      </w:r>
    </w:p>
    <w:p w14:paraId="531CC320" w14:textId="77777777" w:rsidR="005A2B62" w:rsidRPr="00151846" w:rsidRDefault="005A2B62" w:rsidP="00962C6E">
      <w:pPr>
        <w:widowControl/>
        <w:numPr>
          <w:ilvl w:val="0"/>
          <w:numId w:val="3"/>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Maximum order size: 500 lots.</w:t>
      </w:r>
    </w:p>
    <w:p w14:paraId="11767221"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5. What is a Trade</w:t>
      </w:r>
      <w:r w:rsidRPr="00151846">
        <w:rPr>
          <w:rFonts w:ascii="Segoe UI" w:eastAsia="宋体" w:hAnsi="Segoe UI" w:cs="Segoe UI"/>
          <w:b/>
          <w:bCs/>
          <w:kern w:val="0"/>
          <w:sz w:val="24"/>
          <w:szCs w:val="24"/>
        </w:rPr>
        <w:noBreakHyphen/>
        <w:t>at</w:t>
      </w:r>
      <w:r w:rsidRPr="00151846">
        <w:rPr>
          <w:rFonts w:ascii="Segoe UI" w:eastAsia="宋体" w:hAnsi="Segoe UI" w:cs="Segoe UI"/>
          <w:b/>
          <w:bCs/>
          <w:kern w:val="0"/>
          <w:sz w:val="24"/>
          <w:szCs w:val="24"/>
        </w:rPr>
        <w:noBreakHyphen/>
        <w:t>Settlement (TAS) Order?</w:t>
      </w:r>
    </w:p>
    <w:p w14:paraId="080504C1"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p>
    <w:p w14:paraId="43940C65" w14:textId="3B11BAB0" w:rsidR="00AA02BD" w:rsidRPr="002A53D2"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lastRenderedPageBreak/>
        <w:t>Trade at Settlement (TAS) is an order type that allows a trader to enter an order to buy or sell an eligible futures contract at the current day’s settlement price or a number of tick sizes above or below the settlement price.</w:t>
      </w:r>
      <w:r w:rsidR="00D96FB2" w:rsidRPr="00D96FB2">
        <w:t xml:space="preserve"> </w:t>
      </w:r>
      <w:bookmarkStart w:id="0" w:name="_GoBack"/>
      <w:r w:rsidR="00D96FB2" w:rsidRPr="002A53D2">
        <w:rPr>
          <w:rFonts w:ascii="Segoe UI" w:eastAsia="宋体" w:hAnsi="Segoe UI" w:cs="Segoe UI"/>
          <w:kern w:val="0"/>
          <w:sz w:val="24"/>
          <w:szCs w:val="24"/>
        </w:rPr>
        <w:t>It is available for crude oil futures listed on the INE.</w:t>
      </w:r>
    </w:p>
    <w:bookmarkEnd w:id="0"/>
    <w:p w14:paraId="21AC65F2" w14:textId="77777777" w:rsidR="00AA02BD" w:rsidRPr="00151846" w:rsidRDefault="00AA02BD" w:rsidP="00962C6E">
      <w:pPr>
        <w:widowControl/>
        <w:numPr>
          <w:ilvl w:val="0"/>
          <w:numId w:val="4"/>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Minimum order size: 1 lot</w:t>
      </w:r>
    </w:p>
    <w:p w14:paraId="6DCFB3ED" w14:textId="77777777" w:rsidR="00AA02BD" w:rsidRPr="00151846" w:rsidRDefault="00AA02BD" w:rsidP="00962C6E">
      <w:pPr>
        <w:widowControl/>
        <w:numPr>
          <w:ilvl w:val="0"/>
          <w:numId w:val="4"/>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Maximum order size: 500 lots</w:t>
      </w:r>
    </w:p>
    <w:p w14:paraId="54368215"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For more details, please refer to the </w:t>
      </w:r>
      <w:r w:rsidRPr="00151846">
        <w:rPr>
          <w:rFonts w:ascii="Segoe UI" w:eastAsia="宋体" w:hAnsi="Segoe UI" w:cs="Segoe UI"/>
          <w:i/>
          <w:iCs/>
          <w:kern w:val="0"/>
          <w:sz w:val="24"/>
          <w:szCs w:val="24"/>
        </w:rPr>
        <w:t>Instructions on Trade at Settlement (TAS) Orders</w:t>
      </w:r>
      <w:r w:rsidRPr="00151846">
        <w:rPr>
          <w:rFonts w:ascii="Segoe UI" w:eastAsia="宋体" w:hAnsi="Segoe UI" w:cs="Segoe UI"/>
          <w:kern w:val="0"/>
          <w:sz w:val="24"/>
          <w:szCs w:val="24"/>
        </w:rPr>
        <w:t>.</w:t>
      </w:r>
    </w:p>
    <w:p w14:paraId="4A294A8D"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6. What order attributes are available on SHFE?</w:t>
      </w:r>
    </w:p>
    <w:p w14:paraId="2D1DE4C8"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The available order attributes are Fill or Kill (FOK)</w:t>
      </w:r>
      <w:r w:rsidR="008D1DD7" w:rsidRPr="00151846">
        <w:rPr>
          <w:rFonts w:ascii="Segoe UI" w:eastAsia="宋体" w:hAnsi="Segoe UI" w:cs="Segoe UI"/>
          <w:kern w:val="0"/>
          <w:sz w:val="24"/>
          <w:szCs w:val="24"/>
        </w:rPr>
        <w:t xml:space="preserve"> order</w:t>
      </w:r>
      <w:r w:rsidRPr="00151846">
        <w:rPr>
          <w:rFonts w:ascii="Segoe UI" w:eastAsia="宋体" w:hAnsi="Segoe UI" w:cs="Segoe UI"/>
          <w:kern w:val="0"/>
          <w:sz w:val="24"/>
          <w:szCs w:val="24"/>
        </w:rPr>
        <w:t xml:space="preserve"> and Fill and Kill (FAK)</w:t>
      </w:r>
      <w:r w:rsidR="008D1DD7" w:rsidRPr="00151846">
        <w:rPr>
          <w:rFonts w:ascii="Segoe UI" w:eastAsia="宋体" w:hAnsi="Segoe UI" w:cs="Segoe UI"/>
          <w:kern w:val="0"/>
          <w:sz w:val="24"/>
          <w:szCs w:val="24"/>
        </w:rPr>
        <w:t xml:space="preserve"> order</w:t>
      </w:r>
      <w:r w:rsidRPr="00151846">
        <w:rPr>
          <w:rFonts w:ascii="Segoe UI" w:eastAsia="宋体" w:hAnsi="Segoe UI" w:cs="Segoe UI" w:hint="eastAsia"/>
          <w:kern w:val="0"/>
          <w:sz w:val="24"/>
          <w:szCs w:val="24"/>
        </w:rPr>
        <w:t>.</w:t>
      </w:r>
    </w:p>
    <w:p w14:paraId="6EDE9329" w14:textId="77777777" w:rsidR="008D1DD7" w:rsidRPr="00151846" w:rsidRDefault="008D1DD7" w:rsidP="001622F2">
      <w:pPr>
        <w:pStyle w:val="ds-markdown-paragraph"/>
        <w:shd w:val="clear" w:color="auto" w:fill="FFFFFF"/>
        <w:spacing w:before="240" w:beforeAutospacing="0" w:after="240" w:afterAutospacing="0"/>
        <w:jc w:val="both"/>
        <w:rPr>
          <w:rFonts w:ascii="Segoe UI" w:hAnsi="Segoe UI" w:cs="Segoe UI"/>
        </w:rPr>
      </w:pPr>
      <w:r w:rsidRPr="00151846">
        <w:rPr>
          <w:rStyle w:val="a5"/>
          <w:rFonts w:ascii="Segoe UI" w:hAnsi="Segoe UI" w:cs="Segoe UI"/>
        </w:rPr>
        <w:t>7. What is the "Fill</w:t>
      </w:r>
      <w:r w:rsidRPr="00151846">
        <w:rPr>
          <w:rStyle w:val="a5"/>
          <w:rFonts w:ascii="Segoe UI" w:hAnsi="Segoe UI" w:cs="Segoe UI"/>
        </w:rPr>
        <w:noBreakHyphen/>
        <w:t>or</w:t>
      </w:r>
      <w:r w:rsidRPr="00151846">
        <w:rPr>
          <w:rStyle w:val="a5"/>
          <w:rFonts w:ascii="Segoe UI" w:hAnsi="Segoe UI" w:cs="Segoe UI"/>
        </w:rPr>
        <w:noBreakHyphen/>
        <w:t>Kill (FOK)" attribute?</w:t>
      </w:r>
    </w:p>
    <w:p w14:paraId="6BC0892C" w14:textId="77777777" w:rsidR="008D1DD7" w:rsidRPr="00151846" w:rsidRDefault="008D1DD7" w:rsidP="001622F2">
      <w:pPr>
        <w:pStyle w:val="ds-markdown-paragraph"/>
        <w:shd w:val="clear" w:color="auto" w:fill="FFFFFF"/>
        <w:spacing w:before="240" w:beforeAutospacing="0" w:after="240" w:afterAutospacing="0"/>
        <w:jc w:val="both"/>
        <w:rPr>
          <w:rFonts w:ascii="Segoe UI" w:hAnsi="Segoe UI" w:cs="Segoe UI"/>
        </w:rPr>
      </w:pPr>
      <w:r w:rsidRPr="00151846">
        <w:rPr>
          <w:rFonts w:ascii="Segoe UI" w:hAnsi="Segoe UI" w:cs="Segoe UI"/>
        </w:rPr>
        <w:t>FOK requires that the order be executed in full at the specified quantity. If the entire order cannot be filled immediately, the system automatically cancels it.</w:t>
      </w:r>
    </w:p>
    <w:p w14:paraId="545B51CC" w14:textId="77777777" w:rsidR="008D1DD7" w:rsidRPr="00151846" w:rsidRDefault="008D1DD7" w:rsidP="001622F2">
      <w:pPr>
        <w:pStyle w:val="ds-markdown-paragraph"/>
        <w:shd w:val="clear" w:color="auto" w:fill="FFFFFF"/>
        <w:spacing w:before="240" w:beforeAutospacing="0" w:after="240" w:afterAutospacing="0"/>
        <w:jc w:val="both"/>
        <w:rPr>
          <w:rFonts w:ascii="Segoe UI" w:hAnsi="Segoe UI" w:cs="Segoe UI"/>
        </w:rPr>
      </w:pPr>
      <w:r w:rsidRPr="00151846">
        <w:rPr>
          <w:rFonts w:ascii="Segoe UI" w:hAnsi="Segoe UI" w:cs="Segoe UI"/>
        </w:rPr>
        <w:t>FOK can be attached to Limit Order, Market Order, and Spread Order.</w:t>
      </w:r>
    </w:p>
    <w:p w14:paraId="4E5DDFD7" w14:textId="77777777" w:rsidR="008D1DD7" w:rsidRPr="00151846" w:rsidRDefault="008D1DD7" w:rsidP="001622F2">
      <w:pPr>
        <w:pStyle w:val="ds-markdown-paragraph"/>
        <w:shd w:val="clear" w:color="auto" w:fill="FFFFFF"/>
        <w:spacing w:before="240" w:beforeAutospacing="0" w:after="240" w:afterAutospacing="0"/>
        <w:jc w:val="both"/>
        <w:rPr>
          <w:rFonts w:ascii="Segoe UI" w:hAnsi="Segoe UI" w:cs="Segoe UI"/>
        </w:rPr>
      </w:pPr>
      <w:r w:rsidRPr="00151846">
        <w:rPr>
          <w:rStyle w:val="a5"/>
          <w:rFonts w:ascii="Segoe UI" w:hAnsi="Segoe UI" w:cs="Segoe UI"/>
        </w:rPr>
        <w:t>8. What is the "Fill</w:t>
      </w:r>
      <w:r w:rsidRPr="00151846">
        <w:rPr>
          <w:rStyle w:val="a5"/>
          <w:rFonts w:ascii="Segoe UI" w:hAnsi="Segoe UI" w:cs="Segoe UI"/>
        </w:rPr>
        <w:noBreakHyphen/>
        <w:t>and</w:t>
      </w:r>
      <w:r w:rsidRPr="00151846">
        <w:rPr>
          <w:rStyle w:val="a5"/>
          <w:rFonts w:ascii="Segoe UI" w:hAnsi="Segoe UI" w:cs="Segoe UI"/>
        </w:rPr>
        <w:noBreakHyphen/>
        <w:t>Kill (FAK)" attribute?</w:t>
      </w:r>
    </w:p>
    <w:p w14:paraId="0261280E" w14:textId="77777777" w:rsidR="008D1DD7" w:rsidRPr="00151846" w:rsidRDefault="008D1DD7" w:rsidP="001622F2">
      <w:pPr>
        <w:pStyle w:val="ds-markdown-paragraph"/>
        <w:shd w:val="clear" w:color="auto" w:fill="FFFFFF"/>
        <w:spacing w:before="240" w:beforeAutospacing="0" w:after="240" w:afterAutospacing="0"/>
        <w:jc w:val="both"/>
        <w:rPr>
          <w:rFonts w:ascii="Segoe UI" w:hAnsi="Segoe UI" w:cs="Segoe UI"/>
        </w:rPr>
      </w:pPr>
      <w:r w:rsidRPr="00151846">
        <w:rPr>
          <w:rFonts w:ascii="Segoe UI" w:hAnsi="Segoe UI" w:cs="Segoe UI"/>
        </w:rPr>
        <w:t>FAK executes the order at the specified price for whatever quantity is immediately available, and any remaining unfilled volume is automatically cancelled by the system.</w:t>
      </w:r>
    </w:p>
    <w:p w14:paraId="644A589B" w14:textId="77777777" w:rsidR="008D1DD7" w:rsidRPr="00151846" w:rsidRDefault="008D1DD7" w:rsidP="001622F2">
      <w:pPr>
        <w:pStyle w:val="ds-markdown-paragraph"/>
        <w:shd w:val="clear" w:color="auto" w:fill="FFFFFF"/>
        <w:spacing w:before="240" w:beforeAutospacing="0" w:after="240" w:afterAutospacing="0"/>
        <w:jc w:val="both"/>
        <w:rPr>
          <w:rFonts w:ascii="Segoe UI" w:hAnsi="Segoe UI" w:cs="Segoe UI"/>
        </w:rPr>
      </w:pPr>
      <w:r w:rsidRPr="00151846">
        <w:rPr>
          <w:rFonts w:ascii="Segoe UI" w:hAnsi="Segoe UI" w:cs="Segoe UI"/>
        </w:rPr>
        <w:lastRenderedPageBreak/>
        <w:t>FAK can be attached to Limit Order, Market Order, and Spread Order.</w:t>
      </w:r>
    </w:p>
    <w:p w14:paraId="13362302"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9. Are orders placed during the trading session valid after the market closes?</w:t>
      </w:r>
    </w:p>
    <w:p w14:paraId="1EE9AF0A"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No. All orders are valid only for the current trading day. Any unfilled orders remaining at market close will be automatically cancelled by the system. Prior to execution, investors may modify or cancel their orders at any time.</w:t>
      </w:r>
    </w:p>
    <w:p w14:paraId="05ECC5AA" w14:textId="77777777" w:rsidR="00AA02BD" w:rsidRPr="00151846" w:rsidRDefault="003A38C3" w:rsidP="001622F2">
      <w:pPr>
        <w:widowControl/>
        <w:spacing w:before="480" w:after="480"/>
        <w:rPr>
          <w:rFonts w:ascii="宋体" w:eastAsia="宋体" w:hAnsi="宋体" w:cs="宋体"/>
          <w:kern w:val="0"/>
          <w:sz w:val="24"/>
          <w:szCs w:val="24"/>
        </w:rPr>
      </w:pPr>
      <w:r>
        <w:rPr>
          <w:rFonts w:ascii="宋体" w:eastAsia="宋体" w:hAnsi="宋体" w:cs="宋体"/>
          <w:noProof/>
          <w:kern w:val="0"/>
          <w:sz w:val="24"/>
          <w:szCs w:val="24"/>
        </w:rPr>
        <w:pict w14:anchorId="6A008B9D">
          <v:rect id="_x0000_i1026" alt="" style="width:415.3pt;height:.05pt;mso-width-percent:0;mso-height-percent:0;mso-width-percent:0;mso-height-percent:0" o:hralign="center" o:hrstd="t" o:hr="t" fillcolor="#a0a0a0" stroked="f"/>
        </w:pict>
      </w:r>
    </w:p>
    <w:p w14:paraId="6767B29E" w14:textId="77777777" w:rsidR="00AA02BD" w:rsidRPr="00151846" w:rsidRDefault="00AA02BD" w:rsidP="001622F2">
      <w:pPr>
        <w:widowControl/>
        <w:shd w:val="clear" w:color="auto" w:fill="FFFFFF"/>
        <w:spacing w:before="480" w:after="240" w:line="450" w:lineRule="atLeast"/>
        <w:outlineLvl w:val="2"/>
        <w:rPr>
          <w:rFonts w:ascii="Segoe UI" w:eastAsia="宋体" w:hAnsi="Segoe UI" w:cs="Segoe UI"/>
          <w:b/>
          <w:bCs/>
          <w:kern w:val="0"/>
          <w:sz w:val="30"/>
          <w:szCs w:val="30"/>
        </w:rPr>
      </w:pPr>
      <w:r w:rsidRPr="00151846">
        <w:rPr>
          <w:rFonts w:ascii="Segoe UI" w:eastAsia="宋体" w:hAnsi="Segoe UI" w:cs="Segoe UI"/>
          <w:b/>
          <w:bCs/>
          <w:kern w:val="0"/>
          <w:sz w:val="30"/>
          <w:szCs w:val="30"/>
        </w:rPr>
        <w:t>2. Market Order Specifics</w:t>
      </w:r>
    </w:p>
    <w:p w14:paraId="103C4984"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1. When can a Market Order be placed?</w:t>
      </w:r>
    </w:p>
    <w:p w14:paraId="73DD18ED"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Market Orders may only be entered during the </w:t>
      </w:r>
      <w:r w:rsidRPr="00151846">
        <w:rPr>
          <w:rFonts w:ascii="Segoe UI" w:eastAsia="宋体" w:hAnsi="Segoe UI" w:cs="Segoe UI"/>
          <w:b/>
          <w:bCs/>
          <w:kern w:val="0"/>
          <w:sz w:val="24"/>
          <w:szCs w:val="24"/>
        </w:rPr>
        <w:t>continuous trading session</w:t>
      </w:r>
      <w:r w:rsidRPr="00151846">
        <w:rPr>
          <w:rFonts w:ascii="Segoe UI" w:eastAsia="宋体" w:hAnsi="Segoe UI" w:cs="Segoe UI"/>
          <w:kern w:val="0"/>
          <w:sz w:val="24"/>
          <w:szCs w:val="24"/>
        </w:rPr>
        <w:t>. They are prohibited during the central auction, and any other non</w:t>
      </w:r>
      <w:r w:rsidRPr="00151846">
        <w:rPr>
          <w:rFonts w:ascii="Segoe UI" w:eastAsia="宋体" w:hAnsi="Segoe UI" w:cs="Segoe UI"/>
          <w:kern w:val="0"/>
          <w:sz w:val="24"/>
          <w:szCs w:val="24"/>
        </w:rPr>
        <w:noBreakHyphen/>
        <w:t>continuous trading periods.</w:t>
      </w:r>
    </w:p>
    <w:p w14:paraId="04124359"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Any unfilled portion of a Market Order that converts to a Limit Order may be cancelled during the continuous trading session or during the day</w:t>
      </w:r>
      <w:r w:rsidRPr="00151846">
        <w:rPr>
          <w:rFonts w:ascii="Segoe UI" w:eastAsia="宋体" w:hAnsi="Segoe UI" w:cs="Segoe UI"/>
          <w:kern w:val="0"/>
          <w:sz w:val="24"/>
          <w:szCs w:val="24"/>
        </w:rPr>
        <w:noBreakHyphen/>
        <w:t xml:space="preserve">session central auction order entry </w:t>
      </w:r>
      <w:r w:rsidR="00AE7074" w:rsidRPr="00151846">
        <w:rPr>
          <w:rFonts w:ascii="Segoe UI" w:eastAsia="宋体" w:hAnsi="Segoe UI" w:cs="Segoe UI"/>
          <w:kern w:val="0"/>
          <w:sz w:val="24"/>
          <w:szCs w:val="24"/>
        </w:rPr>
        <w:t>period</w:t>
      </w:r>
      <w:r w:rsidRPr="00151846">
        <w:rPr>
          <w:rFonts w:ascii="Segoe UI" w:eastAsia="宋体" w:hAnsi="Segoe UI" w:cs="Segoe UI"/>
          <w:kern w:val="0"/>
          <w:sz w:val="24"/>
          <w:szCs w:val="24"/>
        </w:rPr>
        <w:t>.</w:t>
      </w:r>
    </w:p>
    <w:p w14:paraId="4BAE5B90"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2. What is the maximum order size for a Market Order?</w:t>
      </w:r>
    </w:p>
    <w:p w14:paraId="7AFB7FEC"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 xml:space="preserve">The </w:t>
      </w:r>
      <w:r w:rsidR="00AE7074" w:rsidRPr="00151846">
        <w:rPr>
          <w:rFonts w:ascii="Segoe UI" w:eastAsia="宋体" w:hAnsi="Segoe UI" w:cs="Segoe UI"/>
          <w:kern w:val="0"/>
          <w:sz w:val="24"/>
          <w:szCs w:val="24"/>
        </w:rPr>
        <w:t>SHFE</w:t>
      </w:r>
      <w:r w:rsidRPr="00151846">
        <w:rPr>
          <w:rFonts w:ascii="Segoe UI" w:eastAsia="宋体" w:hAnsi="Segoe UI" w:cs="Segoe UI"/>
          <w:kern w:val="0"/>
          <w:sz w:val="24"/>
          <w:szCs w:val="24"/>
        </w:rPr>
        <w:t xml:space="preserve"> may adjust the minimum and maximum order sizes </w:t>
      </w:r>
      <w:r w:rsidR="00AE7074" w:rsidRPr="00151846">
        <w:rPr>
          <w:rFonts w:ascii="Segoe UI" w:eastAsia="宋体" w:hAnsi="Segoe UI" w:cs="Segoe UI"/>
          <w:kern w:val="0"/>
          <w:sz w:val="24"/>
          <w:szCs w:val="24"/>
        </w:rPr>
        <w:t>of</w:t>
      </w:r>
      <w:r w:rsidRPr="00151846">
        <w:rPr>
          <w:rFonts w:ascii="Segoe UI" w:eastAsia="宋体" w:hAnsi="Segoe UI" w:cs="Segoe UI"/>
          <w:kern w:val="0"/>
          <w:sz w:val="24"/>
          <w:szCs w:val="24"/>
        </w:rPr>
        <w:t xml:space="preserve"> product and contract as market conditions warrant. Current limits are:</w:t>
      </w:r>
    </w:p>
    <w:p w14:paraId="1D676E0F" w14:textId="77777777" w:rsidR="00AA02BD" w:rsidRPr="00151846" w:rsidRDefault="00AA02BD" w:rsidP="00962C6E">
      <w:pPr>
        <w:widowControl/>
        <w:numPr>
          <w:ilvl w:val="0"/>
          <w:numId w:val="5"/>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lastRenderedPageBreak/>
        <w:t>Futures: minimum 1 lot, maximum 60 lots</w:t>
      </w:r>
    </w:p>
    <w:p w14:paraId="23F5E987" w14:textId="77777777" w:rsidR="00AA02BD" w:rsidRPr="00151846" w:rsidRDefault="00AA02BD" w:rsidP="00962C6E">
      <w:pPr>
        <w:widowControl/>
        <w:numPr>
          <w:ilvl w:val="0"/>
          <w:numId w:val="5"/>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Options: minimum 1 lot, maximum 30 lots</w:t>
      </w:r>
    </w:p>
    <w:p w14:paraId="2C0C9CBD"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3. What order attributes can be attached to a Market Order?</w:t>
      </w:r>
    </w:p>
    <w:p w14:paraId="7AE5B714"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Market Orders can carry either the FOK or FAK attribute.</w:t>
      </w:r>
    </w:p>
    <w:p w14:paraId="59AD71DA"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4. What is the "protection price" for a Market Order? Is it mandatory?</w:t>
      </w:r>
    </w:p>
    <w:p w14:paraId="6DF58E23"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Yes, a protection price must be entered for every Market Order.</w:t>
      </w:r>
    </w:p>
    <w:p w14:paraId="005ABBAC"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The protection price defines the worst permissible execution price: buy orders will not execute above this price, and sell orders will not execute below it. The protection price must be within the daily price limit band of the contract and must be a multiple of the minimum price fluctuation.</w:t>
      </w:r>
    </w:p>
    <w:p w14:paraId="33DE58C7"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5. How is an unfilled Market Order handled?</w:t>
      </w:r>
    </w:p>
    <w:p w14:paraId="740092F9" w14:textId="77777777" w:rsidR="00AA02BD" w:rsidRPr="00151846" w:rsidRDefault="00AA02BD" w:rsidP="00962C6E">
      <w:pPr>
        <w:widowControl/>
        <w:numPr>
          <w:ilvl w:val="0"/>
          <w:numId w:val="6"/>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 xml:space="preserve">If the Market Order has an FOK or FAK attribute, any unfilled portion </w:t>
      </w:r>
      <w:r w:rsidR="00AE7074" w:rsidRPr="00151846">
        <w:rPr>
          <w:rFonts w:ascii="Segoe UI" w:eastAsia="宋体" w:hAnsi="Segoe UI" w:cs="Segoe UI"/>
          <w:kern w:val="0"/>
          <w:sz w:val="24"/>
          <w:szCs w:val="24"/>
        </w:rPr>
        <w:t>will be</w:t>
      </w:r>
      <w:r w:rsidRPr="00151846">
        <w:rPr>
          <w:rFonts w:ascii="Segoe UI" w:eastAsia="宋体" w:hAnsi="Segoe UI" w:cs="Segoe UI"/>
          <w:kern w:val="0"/>
          <w:sz w:val="24"/>
          <w:szCs w:val="24"/>
        </w:rPr>
        <w:t xml:space="preserve"> automatically cancelled.</w:t>
      </w:r>
    </w:p>
    <w:p w14:paraId="55134A06" w14:textId="77777777" w:rsidR="00AA02BD" w:rsidRPr="00151846" w:rsidRDefault="00AA02BD" w:rsidP="00962C6E">
      <w:pPr>
        <w:widowControl/>
        <w:numPr>
          <w:ilvl w:val="0"/>
          <w:numId w:val="6"/>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 xml:space="preserve">If the Market Order has neither FOK nor FAK, the unfilled portion </w:t>
      </w:r>
      <w:r w:rsidR="00AE7074" w:rsidRPr="00151846">
        <w:rPr>
          <w:rFonts w:ascii="Segoe UI" w:eastAsia="宋体" w:hAnsi="Segoe UI" w:cs="Segoe UI"/>
          <w:kern w:val="0"/>
          <w:sz w:val="24"/>
          <w:szCs w:val="24"/>
        </w:rPr>
        <w:t>will be</w:t>
      </w:r>
      <w:r w:rsidRPr="00151846">
        <w:rPr>
          <w:rFonts w:ascii="Segoe UI" w:eastAsia="宋体" w:hAnsi="Segoe UI" w:cs="Segoe UI"/>
          <w:kern w:val="0"/>
          <w:sz w:val="24"/>
          <w:szCs w:val="24"/>
        </w:rPr>
        <w:t xml:space="preserve"> converted into a Limit Order at the protection price. Thereafter, it is treated exactly like a standard Limit Order for matching and execution purposes.</w:t>
      </w:r>
    </w:p>
    <w:p w14:paraId="600BB3DA"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6. How is margin calculated for Market Orders?</w:t>
      </w:r>
    </w:p>
    <w:p w14:paraId="3BFF8CB6"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lastRenderedPageBreak/>
        <w:t>Upon order entry or cancellation, margin is frozen or released based on the protection price. Upon execution, actual margin is calculated using the executed price and included in the </w:t>
      </w:r>
      <w:r w:rsidRPr="00151846">
        <w:rPr>
          <w:rFonts w:ascii="Segoe UI" w:eastAsia="宋体" w:hAnsi="Segoe UI" w:cs="Segoe UI"/>
          <w:bCs/>
          <w:kern w:val="0"/>
          <w:sz w:val="24"/>
          <w:szCs w:val="24"/>
        </w:rPr>
        <w:t>larger</w:t>
      </w:r>
      <w:r w:rsidRPr="00151846">
        <w:rPr>
          <w:rFonts w:ascii="Segoe UI" w:eastAsia="宋体" w:hAnsi="Segoe UI" w:cs="Segoe UI"/>
          <w:bCs/>
          <w:kern w:val="0"/>
          <w:sz w:val="24"/>
          <w:szCs w:val="24"/>
        </w:rPr>
        <w:noBreakHyphen/>
        <w:t>side margining</w:t>
      </w:r>
      <w:r w:rsidRPr="00151846">
        <w:rPr>
          <w:rFonts w:ascii="Segoe UI" w:eastAsia="宋体" w:hAnsi="Segoe UI" w:cs="Segoe UI"/>
          <w:kern w:val="0"/>
          <w:sz w:val="24"/>
          <w:szCs w:val="24"/>
        </w:rPr>
        <w:t> calculation.</w:t>
      </w:r>
    </w:p>
    <w:p w14:paraId="55C5E5C7"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7. Are trades executed via Market Orders included in the daily settlement price calculation?</w:t>
      </w:r>
    </w:p>
    <w:p w14:paraId="240CDDF5"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Yes, all trades executed via Market Orders are included in the calculation of the daily settlement price.</w:t>
      </w:r>
    </w:p>
    <w:p w14:paraId="1CABD19A"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8. Are trading fees for Market Orders different from Limit Orders?</w:t>
      </w:r>
    </w:p>
    <w:p w14:paraId="0694D35F"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No, the trading fee structure is the same as for Limit Orders.</w:t>
      </w:r>
    </w:p>
    <w:p w14:paraId="167D8F7F"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 xml:space="preserve">9. Are Market Orders exempt from abnormal trading </w:t>
      </w:r>
      <w:r w:rsidR="00954F31" w:rsidRPr="00151846">
        <w:rPr>
          <w:rFonts w:ascii="Segoe UI" w:eastAsia="宋体" w:hAnsi="Segoe UI" w:cs="Segoe UI"/>
          <w:b/>
          <w:bCs/>
          <w:kern w:val="0"/>
          <w:sz w:val="24"/>
          <w:szCs w:val="24"/>
        </w:rPr>
        <w:t>behavior</w:t>
      </w:r>
      <w:r w:rsidRPr="00151846">
        <w:rPr>
          <w:rFonts w:ascii="Segoe UI" w:eastAsia="宋体" w:hAnsi="Segoe UI" w:cs="Segoe UI"/>
          <w:b/>
          <w:bCs/>
          <w:kern w:val="0"/>
          <w:sz w:val="24"/>
          <w:szCs w:val="24"/>
        </w:rPr>
        <w:t xml:space="preserve"> rules?</w:t>
      </w:r>
    </w:p>
    <w:p w14:paraId="69F6C683"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 xml:space="preserve">No. Market Orders are subject to the same rules as Limit Orders regarding abnormal trading </w:t>
      </w:r>
      <w:r w:rsidR="00954F31" w:rsidRPr="00151846">
        <w:rPr>
          <w:rFonts w:ascii="Segoe UI" w:eastAsia="宋体" w:hAnsi="Segoe UI" w:cs="Segoe UI"/>
          <w:kern w:val="0"/>
          <w:sz w:val="24"/>
          <w:szCs w:val="24"/>
        </w:rPr>
        <w:t>behavior</w:t>
      </w:r>
      <w:r w:rsidRPr="00151846">
        <w:rPr>
          <w:rFonts w:ascii="Segoe UI" w:eastAsia="宋体" w:hAnsi="Segoe UI" w:cs="Segoe UI"/>
          <w:kern w:val="0"/>
          <w:sz w:val="24"/>
          <w:szCs w:val="24"/>
        </w:rPr>
        <w:t xml:space="preserve">s such as </w:t>
      </w:r>
      <w:r w:rsidR="00954F31" w:rsidRPr="00151846">
        <w:rPr>
          <w:rFonts w:ascii="Segoe UI" w:eastAsia="宋体" w:hAnsi="Segoe UI" w:cs="Segoe UI"/>
          <w:kern w:val="0"/>
          <w:sz w:val="24"/>
          <w:szCs w:val="24"/>
        </w:rPr>
        <w:t>self-trade</w:t>
      </w:r>
      <w:r w:rsidRPr="00151846">
        <w:rPr>
          <w:rFonts w:ascii="Segoe UI" w:eastAsia="宋体" w:hAnsi="Segoe UI" w:cs="Segoe UI"/>
          <w:kern w:val="0"/>
          <w:sz w:val="24"/>
          <w:szCs w:val="24"/>
        </w:rPr>
        <w:t xml:space="preserve">, </w:t>
      </w:r>
      <w:r w:rsidR="00954F31" w:rsidRPr="00151846">
        <w:rPr>
          <w:rFonts w:ascii="Segoe UI" w:eastAsia="宋体" w:hAnsi="Segoe UI" w:cs="Segoe UI"/>
          <w:kern w:val="0"/>
          <w:sz w:val="24"/>
          <w:szCs w:val="24"/>
        </w:rPr>
        <w:t>frequent order cancellation</w:t>
      </w:r>
      <w:r w:rsidRPr="00151846">
        <w:rPr>
          <w:rFonts w:ascii="Segoe UI" w:eastAsia="宋体" w:hAnsi="Segoe UI" w:cs="Segoe UI"/>
          <w:kern w:val="0"/>
          <w:sz w:val="24"/>
          <w:szCs w:val="24"/>
        </w:rPr>
        <w:t xml:space="preserve">, and </w:t>
      </w:r>
      <w:r w:rsidR="00954F31" w:rsidRPr="00151846">
        <w:rPr>
          <w:rFonts w:ascii="Segoe UI" w:eastAsia="宋体" w:hAnsi="Segoe UI" w:cs="Segoe UI"/>
          <w:kern w:val="0"/>
          <w:sz w:val="24"/>
          <w:szCs w:val="24"/>
        </w:rPr>
        <w:t>large-amount order cancellation</w:t>
      </w:r>
      <w:r w:rsidRPr="00151846">
        <w:rPr>
          <w:rFonts w:ascii="Segoe UI" w:eastAsia="宋体" w:hAnsi="Segoe UI" w:cs="Segoe UI"/>
          <w:kern w:val="0"/>
          <w:sz w:val="24"/>
          <w:szCs w:val="24"/>
        </w:rPr>
        <w:t>.</w:t>
      </w:r>
    </w:p>
    <w:p w14:paraId="3B2A8574"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 xml:space="preserve">10. </w:t>
      </w:r>
      <w:r w:rsidR="008F2A48" w:rsidRPr="00151846">
        <w:rPr>
          <w:rFonts w:ascii="Segoe UI" w:eastAsia="宋体" w:hAnsi="Segoe UI" w:cs="Segoe UI"/>
          <w:b/>
          <w:bCs/>
          <w:kern w:val="0"/>
          <w:sz w:val="24"/>
          <w:szCs w:val="24"/>
        </w:rPr>
        <w:t>How are Market Orders counted for order fees</w:t>
      </w:r>
      <w:r w:rsidRPr="00151846">
        <w:rPr>
          <w:rFonts w:ascii="Segoe UI" w:eastAsia="宋体" w:hAnsi="Segoe UI" w:cs="Segoe UI"/>
          <w:b/>
          <w:bCs/>
          <w:kern w:val="0"/>
          <w:sz w:val="24"/>
          <w:szCs w:val="24"/>
        </w:rPr>
        <w:t>?</w:t>
      </w:r>
    </w:p>
    <w:p w14:paraId="694E8243" w14:textId="77777777" w:rsidR="008F2A48" w:rsidRPr="00151846" w:rsidRDefault="008F2A48"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Order placement, automatic cancellation of unfilled Market Orders, and voluntary cancellation of the converted limit portion of a Market Order are all counted toward order fee calculation.</w:t>
      </w:r>
    </w:p>
    <w:p w14:paraId="03E83D5A" w14:textId="77777777" w:rsidR="008F2A48" w:rsidRPr="00151846" w:rsidRDefault="008F2A48" w:rsidP="001622F2">
      <w:pPr>
        <w:widowControl/>
        <w:shd w:val="clear" w:color="auto" w:fill="FFFFFF"/>
        <w:spacing w:before="240" w:after="240"/>
        <w:rPr>
          <w:rFonts w:ascii="Segoe UI" w:eastAsia="宋体" w:hAnsi="Segoe UI" w:cs="Segoe UI"/>
          <w:kern w:val="0"/>
          <w:sz w:val="24"/>
          <w:szCs w:val="24"/>
        </w:rPr>
      </w:pPr>
    </w:p>
    <w:p w14:paraId="7F866694" w14:textId="77777777" w:rsidR="008F2A48" w:rsidRPr="00151846" w:rsidRDefault="008F2A48"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lastRenderedPageBreak/>
        <w:t>The conversion of an unfilled Market Order to a Limit Order, as well as any such converted Limit Orders that remain unfilled and are automatically cancelled by the exchange at market close, are not counted toward order fee calculation.</w:t>
      </w:r>
    </w:p>
    <w:p w14:paraId="621A4781"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11. Market Order Trading Example</w:t>
      </w:r>
    </w:p>
    <w:p w14:paraId="253616ED" w14:textId="77777777" w:rsidR="00AA02BD" w:rsidRPr="00151846" w:rsidRDefault="00AA02BD" w:rsidP="001622F2">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Current central order book for Ag2601: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00EDEB33" w14:textId="77777777" w:rsidTr="008F2A48">
        <w:trPr>
          <w:tblHeader/>
        </w:trPr>
        <w:tc>
          <w:tcPr>
            <w:tcW w:w="2482" w:type="pct"/>
            <w:gridSpan w:val="2"/>
            <w:tcMar>
              <w:top w:w="150" w:type="dxa"/>
              <w:left w:w="0" w:type="dxa"/>
              <w:bottom w:w="150" w:type="dxa"/>
              <w:right w:w="240" w:type="dxa"/>
            </w:tcMar>
            <w:vAlign w:val="center"/>
            <w:hideMark/>
          </w:tcPr>
          <w:p w14:paraId="271A4DA1" w14:textId="77777777" w:rsidR="008F2A48" w:rsidRPr="00151846" w:rsidRDefault="008F2A48"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Side</w:t>
            </w:r>
          </w:p>
        </w:tc>
        <w:tc>
          <w:tcPr>
            <w:tcW w:w="2518" w:type="pct"/>
            <w:gridSpan w:val="2"/>
            <w:tcMar>
              <w:top w:w="150" w:type="dxa"/>
              <w:left w:w="240" w:type="dxa"/>
              <w:bottom w:w="150" w:type="dxa"/>
              <w:right w:w="240" w:type="dxa"/>
            </w:tcMar>
            <w:vAlign w:val="center"/>
            <w:hideMark/>
          </w:tcPr>
          <w:p w14:paraId="3720D090" w14:textId="77777777" w:rsidR="008F2A48" w:rsidRPr="00151846" w:rsidRDefault="008F2A48"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00DC0D0E" w14:textId="77777777" w:rsidTr="008F2A48">
        <w:tc>
          <w:tcPr>
            <w:tcW w:w="691" w:type="pct"/>
            <w:tcMar>
              <w:top w:w="150" w:type="dxa"/>
              <w:left w:w="0" w:type="dxa"/>
              <w:bottom w:w="150" w:type="dxa"/>
              <w:right w:w="240" w:type="dxa"/>
            </w:tcMar>
            <w:vAlign w:val="center"/>
            <w:hideMark/>
          </w:tcPr>
          <w:p w14:paraId="4264B08F"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2BD63E29"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 xml:space="preserve">19,798 </w:t>
            </w:r>
            <w:r w:rsidR="008F2A48" w:rsidRPr="00151846">
              <w:rPr>
                <w:rFonts w:ascii="Segoe UI" w:eastAsia="宋体" w:hAnsi="Segoe UI" w:cs="Segoe UI"/>
                <w:kern w:val="0"/>
                <w:sz w:val="23"/>
                <w:szCs w:val="23"/>
              </w:rPr>
              <w:t xml:space="preserve">  </w:t>
            </w:r>
            <w:r w:rsidRPr="00151846">
              <w:rPr>
                <w:rFonts w:ascii="Segoe UI" w:eastAsia="宋体" w:hAnsi="Segoe UI" w:cs="Segoe UI"/>
                <w:kern w:val="0"/>
                <w:sz w:val="23"/>
                <w:szCs w:val="23"/>
              </w:rPr>
              <w:t xml:space="preserve"> 1 lot</w:t>
            </w:r>
          </w:p>
        </w:tc>
        <w:tc>
          <w:tcPr>
            <w:tcW w:w="947" w:type="pct"/>
            <w:tcMar>
              <w:top w:w="150" w:type="dxa"/>
              <w:left w:w="240" w:type="dxa"/>
              <w:bottom w:w="150" w:type="dxa"/>
              <w:right w:w="240" w:type="dxa"/>
            </w:tcMar>
            <w:vAlign w:val="center"/>
            <w:hideMark/>
          </w:tcPr>
          <w:p w14:paraId="551B7286"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0" w:type="pct"/>
            <w:tcMar>
              <w:top w:w="150" w:type="dxa"/>
              <w:left w:w="240" w:type="dxa"/>
              <w:bottom w:w="150" w:type="dxa"/>
              <w:right w:w="0" w:type="dxa"/>
            </w:tcMar>
            <w:vAlign w:val="center"/>
            <w:hideMark/>
          </w:tcPr>
          <w:p w14:paraId="19057166"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 xml:space="preserve">19,799 </w:t>
            </w:r>
            <w:r w:rsidR="008F2A48" w:rsidRPr="00151846">
              <w:rPr>
                <w:rFonts w:ascii="Segoe UI" w:eastAsia="宋体" w:hAnsi="Segoe UI" w:cs="Segoe UI"/>
                <w:kern w:val="0"/>
                <w:sz w:val="23"/>
                <w:szCs w:val="23"/>
              </w:rPr>
              <w:t xml:space="preserve">   </w:t>
            </w:r>
            <w:r w:rsidRPr="00151846">
              <w:rPr>
                <w:rFonts w:ascii="Segoe UI" w:eastAsia="宋体" w:hAnsi="Segoe UI" w:cs="Segoe UI"/>
                <w:kern w:val="0"/>
                <w:sz w:val="23"/>
                <w:szCs w:val="23"/>
              </w:rPr>
              <w:t>2 lots</w:t>
            </w:r>
          </w:p>
        </w:tc>
      </w:tr>
      <w:tr w:rsidR="00151846" w:rsidRPr="00151846" w14:paraId="2C83BE8A" w14:textId="77777777" w:rsidTr="008F2A48">
        <w:tc>
          <w:tcPr>
            <w:tcW w:w="691" w:type="pct"/>
            <w:tcMar>
              <w:top w:w="150" w:type="dxa"/>
              <w:left w:w="0" w:type="dxa"/>
              <w:bottom w:w="150" w:type="dxa"/>
              <w:right w:w="240" w:type="dxa"/>
            </w:tcMar>
            <w:vAlign w:val="center"/>
            <w:hideMark/>
          </w:tcPr>
          <w:p w14:paraId="14ED9201"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2</w:t>
            </w:r>
          </w:p>
        </w:tc>
        <w:tc>
          <w:tcPr>
            <w:tcW w:w="1791" w:type="pct"/>
            <w:tcMar>
              <w:top w:w="150" w:type="dxa"/>
              <w:left w:w="240" w:type="dxa"/>
              <w:bottom w:w="150" w:type="dxa"/>
              <w:right w:w="240" w:type="dxa"/>
            </w:tcMar>
            <w:vAlign w:val="center"/>
            <w:hideMark/>
          </w:tcPr>
          <w:p w14:paraId="7906E184"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 xml:space="preserve">19,797 </w:t>
            </w:r>
            <w:r w:rsidR="008F2A48" w:rsidRPr="00151846">
              <w:rPr>
                <w:rFonts w:ascii="Segoe UI" w:eastAsia="宋体" w:hAnsi="Segoe UI" w:cs="Segoe UI"/>
                <w:kern w:val="0"/>
                <w:sz w:val="23"/>
                <w:szCs w:val="23"/>
              </w:rPr>
              <w:t xml:space="preserve">  </w:t>
            </w:r>
            <w:r w:rsidRPr="00151846">
              <w:rPr>
                <w:rFonts w:ascii="Segoe UI" w:eastAsia="宋体" w:hAnsi="Segoe UI" w:cs="Segoe UI"/>
                <w:kern w:val="0"/>
                <w:sz w:val="23"/>
                <w:szCs w:val="23"/>
              </w:rPr>
              <w:t xml:space="preserve"> 3 lots</w:t>
            </w:r>
          </w:p>
        </w:tc>
        <w:tc>
          <w:tcPr>
            <w:tcW w:w="947" w:type="pct"/>
            <w:tcMar>
              <w:top w:w="150" w:type="dxa"/>
              <w:left w:w="240" w:type="dxa"/>
              <w:bottom w:w="150" w:type="dxa"/>
              <w:right w:w="240" w:type="dxa"/>
            </w:tcMar>
            <w:vAlign w:val="center"/>
            <w:hideMark/>
          </w:tcPr>
          <w:p w14:paraId="1806704A"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2</w:t>
            </w:r>
          </w:p>
        </w:tc>
        <w:tc>
          <w:tcPr>
            <w:tcW w:w="1570" w:type="pct"/>
            <w:tcMar>
              <w:top w:w="150" w:type="dxa"/>
              <w:left w:w="240" w:type="dxa"/>
              <w:bottom w:w="150" w:type="dxa"/>
              <w:right w:w="0" w:type="dxa"/>
            </w:tcMar>
            <w:vAlign w:val="center"/>
            <w:hideMark/>
          </w:tcPr>
          <w:p w14:paraId="4A0E9555"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 xml:space="preserve">19,800 </w:t>
            </w:r>
            <w:r w:rsidR="008F2A48" w:rsidRPr="00151846">
              <w:rPr>
                <w:rFonts w:ascii="Segoe UI" w:eastAsia="宋体" w:hAnsi="Segoe UI" w:cs="Segoe UI"/>
                <w:kern w:val="0"/>
                <w:sz w:val="23"/>
                <w:szCs w:val="23"/>
              </w:rPr>
              <w:t xml:space="preserve">  </w:t>
            </w:r>
            <w:r w:rsidRPr="00151846">
              <w:rPr>
                <w:rFonts w:ascii="Segoe UI" w:eastAsia="宋体" w:hAnsi="Segoe UI" w:cs="Segoe UI"/>
                <w:kern w:val="0"/>
                <w:sz w:val="23"/>
                <w:szCs w:val="23"/>
              </w:rPr>
              <w:t xml:space="preserve"> 3 lots</w:t>
            </w:r>
          </w:p>
        </w:tc>
      </w:tr>
      <w:tr w:rsidR="00151846" w:rsidRPr="00151846" w14:paraId="21A1F2D6" w14:textId="77777777" w:rsidTr="008F2A48">
        <w:tc>
          <w:tcPr>
            <w:tcW w:w="691" w:type="pct"/>
            <w:tcMar>
              <w:top w:w="150" w:type="dxa"/>
              <w:left w:w="0" w:type="dxa"/>
              <w:bottom w:w="150" w:type="dxa"/>
              <w:right w:w="240" w:type="dxa"/>
            </w:tcMar>
            <w:vAlign w:val="center"/>
            <w:hideMark/>
          </w:tcPr>
          <w:p w14:paraId="553173BF"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3</w:t>
            </w:r>
          </w:p>
        </w:tc>
        <w:tc>
          <w:tcPr>
            <w:tcW w:w="1791" w:type="pct"/>
            <w:tcMar>
              <w:top w:w="150" w:type="dxa"/>
              <w:left w:w="240" w:type="dxa"/>
              <w:bottom w:w="150" w:type="dxa"/>
              <w:right w:w="240" w:type="dxa"/>
            </w:tcMar>
            <w:vAlign w:val="center"/>
            <w:hideMark/>
          </w:tcPr>
          <w:p w14:paraId="65324864"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 xml:space="preserve">19,796 </w:t>
            </w:r>
            <w:r w:rsidR="008F2A48" w:rsidRPr="00151846">
              <w:rPr>
                <w:rFonts w:ascii="Segoe UI" w:eastAsia="宋体" w:hAnsi="Segoe UI" w:cs="Segoe UI"/>
                <w:kern w:val="0"/>
                <w:sz w:val="23"/>
                <w:szCs w:val="23"/>
              </w:rPr>
              <w:t xml:space="preserve">   </w:t>
            </w:r>
            <w:r w:rsidRPr="00151846">
              <w:rPr>
                <w:rFonts w:ascii="Segoe UI" w:eastAsia="宋体" w:hAnsi="Segoe UI" w:cs="Segoe UI"/>
                <w:kern w:val="0"/>
                <w:sz w:val="23"/>
                <w:szCs w:val="23"/>
              </w:rPr>
              <w:t>1 lot</w:t>
            </w:r>
          </w:p>
        </w:tc>
        <w:tc>
          <w:tcPr>
            <w:tcW w:w="947" w:type="pct"/>
            <w:tcMar>
              <w:top w:w="150" w:type="dxa"/>
              <w:left w:w="240" w:type="dxa"/>
              <w:bottom w:w="150" w:type="dxa"/>
              <w:right w:w="240" w:type="dxa"/>
            </w:tcMar>
            <w:vAlign w:val="center"/>
            <w:hideMark/>
          </w:tcPr>
          <w:p w14:paraId="551014A5"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3</w:t>
            </w:r>
          </w:p>
        </w:tc>
        <w:tc>
          <w:tcPr>
            <w:tcW w:w="1570" w:type="pct"/>
            <w:tcMar>
              <w:top w:w="150" w:type="dxa"/>
              <w:left w:w="240" w:type="dxa"/>
              <w:bottom w:w="150" w:type="dxa"/>
              <w:right w:w="0" w:type="dxa"/>
            </w:tcMar>
            <w:vAlign w:val="center"/>
            <w:hideMark/>
          </w:tcPr>
          <w:p w14:paraId="64F4E27E" w14:textId="77777777" w:rsidR="00AA02BD" w:rsidRPr="00151846" w:rsidRDefault="00AA02BD" w:rsidP="001622F2">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 xml:space="preserve">19,801 </w:t>
            </w:r>
            <w:r w:rsidR="008F2A48" w:rsidRPr="00151846">
              <w:rPr>
                <w:rFonts w:ascii="Segoe UI" w:eastAsia="宋体" w:hAnsi="Segoe UI" w:cs="Segoe UI"/>
                <w:kern w:val="0"/>
                <w:sz w:val="23"/>
                <w:szCs w:val="23"/>
              </w:rPr>
              <w:t xml:space="preserve">   </w:t>
            </w:r>
            <w:r w:rsidRPr="00151846">
              <w:rPr>
                <w:rFonts w:ascii="Segoe UI" w:eastAsia="宋体" w:hAnsi="Segoe UI" w:cs="Segoe UI"/>
                <w:kern w:val="0"/>
                <w:sz w:val="23"/>
                <w:szCs w:val="23"/>
              </w:rPr>
              <w:t>8 lots</w:t>
            </w:r>
          </w:p>
        </w:tc>
      </w:tr>
    </w:tbl>
    <w:p w14:paraId="5CEDC745"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A buy Market Order for 10 lots is entered with a protection price of 19,800.</w:t>
      </w:r>
    </w:p>
    <w:p w14:paraId="29027F81"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Execution process:</w:t>
      </w:r>
      <w:r w:rsidRPr="00151846">
        <w:rPr>
          <w:rFonts w:ascii="Segoe UI" w:eastAsia="宋体" w:hAnsi="Segoe UI" w:cs="Segoe UI"/>
          <w:kern w:val="0"/>
          <w:sz w:val="24"/>
          <w:szCs w:val="24"/>
        </w:rPr>
        <w:t> The Market Order immediately matches against the best available ask prices:</w:t>
      </w:r>
    </w:p>
    <w:p w14:paraId="5FE23EBE" w14:textId="77777777" w:rsidR="00AA02BD" w:rsidRPr="00151846" w:rsidRDefault="00AA02BD" w:rsidP="00962C6E">
      <w:pPr>
        <w:widowControl/>
        <w:numPr>
          <w:ilvl w:val="0"/>
          <w:numId w:val="7"/>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2 lots executed at 19,799 (Ask 1 fully filled)</w:t>
      </w:r>
    </w:p>
    <w:p w14:paraId="058DF8C9" w14:textId="77777777" w:rsidR="00AA02BD" w:rsidRPr="00151846" w:rsidRDefault="00AA02BD" w:rsidP="00962C6E">
      <w:pPr>
        <w:widowControl/>
        <w:numPr>
          <w:ilvl w:val="0"/>
          <w:numId w:val="7"/>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3 lots executed at 19,800 (Ask 2 fully filled)</w:t>
      </w:r>
    </w:p>
    <w:p w14:paraId="328DF0DE" w14:textId="77777777" w:rsidR="00AA02BD" w:rsidRPr="00151846" w:rsidRDefault="00AA02BD" w:rsidP="00962C6E">
      <w:pPr>
        <w:widowControl/>
        <w:numPr>
          <w:ilvl w:val="0"/>
          <w:numId w:val="7"/>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The remaining 5 lots are not executed against Ask 3 (19,801), as that price is worse than the protection price of 19,800.</w:t>
      </w:r>
    </w:p>
    <w:p w14:paraId="0A5E30D2"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Treatment of unfilled portion:</w:t>
      </w:r>
    </w:p>
    <w:p w14:paraId="5A83964B" w14:textId="77777777" w:rsidR="00AA02BD" w:rsidRPr="00151846" w:rsidRDefault="00AA02BD" w:rsidP="00962C6E">
      <w:pPr>
        <w:widowControl/>
        <w:numPr>
          <w:ilvl w:val="0"/>
          <w:numId w:val="8"/>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If FAK was selected → remaining 5 lots are automatically cancelled.</w:t>
      </w:r>
    </w:p>
    <w:p w14:paraId="0529A952" w14:textId="77777777" w:rsidR="00AA02BD" w:rsidRPr="00151846" w:rsidRDefault="00AA02BD" w:rsidP="00962C6E">
      <w:pPr>
        <w:widowControl/>
        <w:numPr>
          <w:ilvl w:val="0"/>
          <w:numId w:val="8"/>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lastRenderedPageBreak/>
        <w:t>If neither FOK nor FAK was selected → remaining 5 lots are converted to a Limit Order at 19,800 and placed on the central order book.</w:t>
      </w:r>
    </w:p>
    <w:p w14:paraId="2A515BBF" w14:textId="77777777" w:rsidR="00AA02BD" w:rsidRPr="00151846" w:rsidRDefault="003A38C3" w:rsidP="00B065A6">
      <w:pPr>
        <w:widowControl/>
        <w:spacing w:before="480" w:after="480"/>
        <w:rPr>
          <w:rFonts w:ascii="宋体" w:eastAsia="宋体" w:hAnsi="宋体" w:cs="宋体"/>
          <w:kern w:val="0"/>
          <w:sz w:val="24"/>
          <w:szCs w:val="24"/>
        </w:rPr>
      </w:pPr>
      <w:r>
        <w:rPr>
          <w:rFonts w:ascii="宋体" w:eastAsia="宋体" w:hAnsi="宋体" w:cs="宋体"/>
          <w:noProof/>
          <w:kern w:val="0"/>
          <w:sz w:val="24"/>
          <w:szCs w:val="24"/>
        </w:rPr>
        <w:pict w14:anchorId="360FEAC3">
          <v:rect id="_x0000_i1027" alt="" style="width:415.3pt;height:.05pt;mso-width-percent:0;mso-height-percent:0;mso-width-percent:0;mso-height-percent:0" o:hralign="center" o:hrstd="t" o:hr="t" fillcolor="#a0a0a0" stroked="f"/>
        </w:pict>
      </w:r>
    </w:p>
    <w:p w14:paraId="0E3987A1" w14:textId="77777777" w:rsidR="00AA02BD" w:rsidRPr="00151846" w:rsidRDefault="00AA02BD" w:rsidP="00B065A6">
      <w:pPr>
        <w:widowControl/>
        <w:shd w:val="clear" w:color="auto" w:fill="FFFFFF"/>
        <w:spacing w:before="480" w:after="240" w:line="450" w:lineRule="atLeast"/>
        <w:outlineLvl w:val="2"/>
        <w:rPr>
          <w:rFonts w:ascii="Segoe UI" w:eastAsia="宋体" w:hAnsi="Segoe UI" w:cs="Segoe UI"/>
          <w:b/>
          <w:bCs/>
          <w:kern w:val="0"/>
          <w:sz w:val="30"/>
          <w:szCs w:val="30"/>
        </w:rPr>
      </w:pPr>
      <w:r w:rsidRPr="00151846">
        <w:rPr>
          <w:rFonts w:ascii="Segoe UI" w:eastAsia="宋体" w:hAnsi="Segoe UI" w:cs="Segoe UI"/>
          <w:b/>
          <w:bCs/>
          <w:kern w:val="0"/>
          <w:sz w:val="30"/>
          <w:szCs w:val="30"/>
        </w:rPr>
        <w:t>3. Spread Order Specifics</w:t>
      </w:r>
    </w:p>
    <w:p w14:paraId="5014EBC7"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1. How are Spread Orders executed?</w:t>
      </w:r>
    </w:p>
    <w:p w14:paraId="4DA60549"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Spread Orders are executed through list</w:t>
      </w:r>
      <w:r w:rsidR="00171639" w:rsidRPr="00151846">
        <w:rPr>
          <w:rFonts w:ascii="Segoe UI" w:eastAsia="宋体" w:hAnsi="Segoe UI" w:cs="Segoe UI"/>
          <w:kern w:val="0"/>
          <w:sz w:val="24"/>
          <w:szCs w:val="24"/>
        </w:rPr>
        <w:t>ing</w:t>
      </w:r>
      <w:r w:rsidRPr="00151846">
        <w:rPr>
          <w:rFonts w:ascii="Segoe UI" w:eastAsia="宋体" w:hAnsi="Segoe UI" w:cs="Segoe UI"/>
          <w:kern w:val="0"/>
          <w:sz w:val="24"/>
          <w:szCs w:val="24"/>
        </w:rPr>
        <w:t xml:space="preserve"> spread contracts.</w:t>
      </w:r>
    </w:p>
    <w:p w14:paraId="7525B31C" w14:textId="77777777" w:rsidR="00AA02BD" w:rsidRPr="00151846" w:rsidRDefault="00171639" w:rsidP="00962C6E">
      <w:pPr>
        <w:widowControl/>
        <w:numPr>
          <w:ilvl w:val="0"/>
          <w:numId w:val="9"/>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b/>
          <w:bCs/>
          <w:kern w:val="0"/>
          <w:sz w:val="24"/>
          <w:szCs w:val="24"/>
        </w:rPr>
        <w:t>Calendar</w:t>
      </w:r>
      <w:r w:rsidR="00AA02BD" w:rsidRPr="00151846">
        <w:rPr>
          <w:rFonts w:ascii="Segoe UI" w:eastAsia="宋体" w:hAnsi="Segoe UI" w:cs="Segoe UI"/>
          <w:b/>
          <w:bCs/>
          <w:kern w:val="0"/>
          <w:sz w:val="24"/>
          <w:szCs w:val="24"/>
        </w:rPr>
        <w:t xml:space="preserve"> spread:</w:t>
      </w:r>
      <w:r w:rsidR="00AA02BD" w:rsidRPr="00151846">
        <w:rPr>
          <w:rFonts w:ascii="Segoe UI" w:eastAsia="宋体" w:hAnsi="Segoe UI" w:cs="Segoe UI"/>
          <w:kern w:val="0"/>
          <w:sz w:val="24"/>
          <w:szCs w:val="24"/>
        </w:rPr>
        <w:t xml:space="preserve"> A combination of two </w:t>
      </w:r>
      <w:r w:rsidR="001622F2" w:rsidRPr="00151846">
        <w:rPr>
          <w:rFonts w:ascii="Segoe UI" w:eastAsia="宋体" w:hAnsi="Segoe UI" w:cs="Segoe UI"/>
          <w:kern w:val="0"/>
          <w:sz w:val="24"/>
          <w:szCs w:val="24"/>
        </w:rPr>
        <w:t xml:space="preserve">contracts with </w:t>
      </w:r>
      <w:r w:rsidR="00AA02BD" w:rsidRPr="00151846">
        <w:rPr>
          <w:rFonts w:ascii="Segoe UI" w:eastAsia="宋体" w:hAnsi="Segoe UI" w:cs="Segoe UI"/>
          <w:kern w:val="0"/>
          <w:sz w:val="24"/>
          <w:szCs w:val="24"/>
        </w:rPr>
        <w:t xml:space="preserve">different </w:t>
      </w:r>
      <w:r w:rsidR="001622F2" w:rsidRPr="00151846">
        <w:rPr>
          <w:rFonts w:ascii="Segoe UI" w:eastAsia="宋体" w:hAnsi="Segoe UI" w:cs="Segoe UI"/>
          <w:kern w:val="0"/>
          <w:sz w:val="24"/>
          <w:szCs w:val="24"/>
        </w:rPr>
        <w:t>delivery</w:t>
      </w:r>
      <w:r w:rsidR="00AA02BD" w:rsidRPr="00151846">
        <w:rPr>
          <w:rFonts w:ascii="Segoe UI" w:eastAsia="宋体" w:hAnsi="Segoe UI" w:cs="Segoe UI"/>
          <w:kern w:val="0"/>
          <w:sz w:val="24"/>
          <w:szCs w:val="24"/>
        </w:rPr>
        <w:t xml:space="preserve"> months of the same futures product, with equal quantities and opposite directions. Example: Buy 1 lot cu2501</w:t>
      </w:r>
      <w:r w:rsidR="00AA02BD" w:rsidRPr="00151846">
        <w:rPr>
          <w:rFonts w:ascii="Segoe UI" w:eastAsia="宋体" w:hAnsi="Segoe UI" w:cs="Segoe UI"/>
          <w:kern w:val="0"/>
          <w:sz w:val="24"/>
          <w:szCs w:val="24"/>
        </w:rPr>
        <w:noBreakHyphen/>
        <w:t>cu2502 means buy 1 lot cu2501 and sell 1 lot cu2502.</w:t>
      </w:r>
    </w:p>
    <w:p w14:paraId="42552119" w14:textId="77777777" w:rsidR="00AA02BD" w:rsidRPr="00151846" w:rsidRDefault="001622F2" w:rsidP="00962C6E">
      <w:pPr>
        <w:widowControl/>
        <w:numPr>
          <w:ilvl w:val="0"/>
          <w:numId w:val="9"/>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b/>
          <w:bCs/>
          <w:kern w:val="0"/>
          <w:sz w:val="24"/>
          <w:szCs w:val="24"/>
        </w:rPr>
        <w:t>Inter-</w:t>
      </w:r>
      <w:r w:rsidR="00AA02BD" w:rsidRPr="00151846">
        <w:rPr>
          <w:rFonts w:ascii="Segoe UI" w:eastAsia="宋体" w:hAnsi="Segoe UI" w:cs="Segoe UI"/>
          <w:b/>
          <w:bCs/>
          <w:kern w:val="0"/>
          <w:sz w:val="24"/>
          <w:szCs w:val="24"/>
        </w:rPr>
        <w:t>commodity spread:</w:t>
      </w:r>
      <w:r w:rsidR="00AA02BD" w:rsidRPr="00151846">
        <w:rPr>
          <w:rFonts w:ascii="Segoe UI" w:eastAsia="宋体" w:hAnsi="Segoe UI" w:cs="Segoe UI"/>
          <w:kern w:val="0"/>
          <w:sz w:val="24"/>
          <w:szCs w:val="24"/>
        </w:rPr>
        <w:t xml:space="preserve"> A combination of two different futures products with the same </w:t>
      </w:r>
      <w:r w:rsidRPr="00151846">
        <w:rPr>
          <w:rFonts w:ascii="Segoe UI" w:eastAsia="宋体" w:hAnsi="Segoe UI" w:cs="Segoe UI"/>
          <w:kern w:val="0"/>
          <w:sz w:val="24"/>
          <w:szCs w:val="24"/>
        </w:rPr>
        <w:t>delivery</w:t>
      </w:r>
      <w:r w:rsidR="00AA02BD" w:rsidRPr="00151846">
        <w:rPr>
          <w:rFonts w:ascii="Segoe UI" w:eastAsia="宋体" w:hAnsi="Segoe UI" w:cs="Segoe UI"/>
          <w:kern w:val="0"/>
          <w:sz w:val="24"/>
          <w:szCs w:val="24"/>
        </w:rPr>
        <w:t xml:space="preserve"> month, equal quantities, and opposite directions. Example: Buy 1 lot hc2501</w:t>
      </w:r>
      <w:r w:rsidR="00AA02BD" w:rsidRPr="00151846">
        <w:rPr>
          <w:rFonts w:ascii="Segoe UI" w:eastAsia="宋体" w:hAnsi="Segoe UI" w:cs="Segoe UI"/>
          <w:kern w:val="0"/>
          <w:sz w:val="24"/>
          <w:szCs w:val="24"/>
        </w:rPr>
        <w:noBreakHyphen/>
        <w:t>rb2501 means buy 1 lot hc2501 and sell 1 lot rb2501.</w:t>
      </w:r>
    </w:p>
    <w:p w14:paraId="56E39386"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The individual futures contracts composing a standard spread contract are referred to as the </w:t>
      </w:r>
      <w:r w:rsidRPr="00151846">
        <w:rPr>
          <w:rFonts w:ascii="Segoe UI" w:eastAsia="宋体" w:hAnsi="Segoe UI" w:cs="Segoe UI"/>
          <w:b/>
          <w:bCs/>
          <w:kern w:val="0"/>
          <w:sz w:val="24"/>
          <w:szCs w:val="24"/>
        </w:rPr>
        <w:t>leg contracts</w:t>
      </w:r>
      <w:r w:rsidRPr="00151846">
        <w:rPr>
          <w:rFonts w:ascii="Segoe UI" w:eastAsia="宋体" w:hAnsi="Segoe UI" w:cs="Segoe UI"/>
          <w:kern w:val="0"/>
          <w:sz w:val="24"/>
          <w:szCs w:val="24"/>
        </w:rPr>
        <w:t>.</w:t>
      </w:r>
      <w:r w:rsidR="001622F2" w:rsidRPr="00151846">
        <w:rPr>
          <w:rFonts w:ascii="Segoe UI" w:eastAsia="宋体" w:hAnsi="Segoe UI" w:cs="Segoe UI"/>
          <w:kern w:val="0"/>
          <w:sz w:val="24"/>
          <w:szCs w:val="24"/>
        </w:rPr>
        <w:t xml:space="preserve"> </w:t>
      </w:r>
    </w:p>
    <w:p w14:paraId="739F548B"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2. When can a Spread Order be placed?</w:t>
      </w:r>
    </w:p>
    <w:p w14:paraId="427B42AB" w14:textId="77777777" w:rsidR="001F44FC"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Spread Orders may only be entered during the </w:t>
      </w:r>
      <w:r w:rsidRPr="00151846">
        <w:rPr>
          <w:rFonts w:ascii="Segoe UI" w:eastAsia="宋体" w:hAnsi="Segoe UI" w:cs="Segoe UI"/>
          <w:b/>
          <w:bCs/>
          <w:kern w:val="0"/>
          <w:sz w:val="24"/>
          <w:szCs w:val="24"/>
        </w:rPr>
        <w:t>continuous trading session</w:t>
      </w:r>
      <w:r w:rsidRPr="00151846">
        <w:rPr>
          <w:rFonts w:ascii="Segoe UI" w:eastAsia="宋体" w:hAnsi="Segoe UI" w:cs="Segoe UI"/>
          <w:kern w:val="0"/>
          <w:sz w:val="24"/>
          <w:szCs w:val="24"/>
        </w:rPr>
        <w:t xml:space="preserve">. </w:t>
      </w:r>
      <w:r w:rsidR="001F44FC" w:rsidRPr="00151846">
        <w:rPr>
          <w:rFonts w:ascii="Segoe UI" w:eastAsia="宋体" w:hAnsi="Segoe UI" w:cs="Segoe UI"/>
          <w:kern w:val="0"/>
          <w:sz w:val="24"/>
          <w:szCs w:val="24"/>
        </w:rPr>
        <w:t xml:space="preserve">They are prohibited during the central auction, and any other non-continuous trading periods. </w:t>
      </w:r>
    </w:p>
    <w:p w14:paraId="0DB982CD"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lastRenderedPageBreak/>
        <w:t>Spread Orders that remain unfilled from the night continuous trading session may be cancelled during the day</w:t>
      </w:r>
      <w:r w:rsidRPr="00151846">
        <w:rPr>
          <w:rFonts w:ascii="Segoe UI" w:eastAsia="宋体" w:hAnsi="Segoe UI" w:cs="Segoe UI"/>
          <w:kern w:val="0"/>
          <w:sz w:val="24"/>
          <w:szCs w:val="24"/>
        </w:rPr>
        <w:noBreakHyphen/>
        <w:t>session central auction. However, they will not participate in the central auction matching</w:t>
      </w:r>
      <w:r w:rsidR="001F44FC" w:rsidRPr="00151846">
        <w:rPr>
          <w:rFonts w:ascii="Segoe UI" w:eastAsia="宋体" w:hAnsi="Segoe UI" w:cs="Segoe UI" w:hint="eastAsia"/>
          <w:kern w:val="0"/>
          <w:sz w:val="24"/>
          <w:szCs w:val="24"/>
        </w:rPr>
        <w:t>.</w:t>
      </w:r>
      <w:r w:rsidRPr="00151846">
        <w:rPr>
          <w:rFonts w:ascii="Segoe UI" w:eastAsia="宋体" w:hAnsi="Segoe UI" w:cs="Segoe UI"/>
          <w:kern w:val="0"/>
          <w:sz w:val="24"/>
          <w:szCs w:val="24"/>
        </w:rPr>
        <w:t xml:space="preserve"> </w:t>
      </w:r>
      <w:r w:rsidR="001F44FC" w:rsidRPr="00151846">
        <w:rPr>
          <w:rFonts w:ascii="Segoe UI" w:eastAsia="宋体" w:hAnsi="Segoe UI" w:cs="Segoe UI"/>
          <w:kern w:val="0"/>
          <w:sz w:val="24"/>
          <w:szCs w:val="24"/>
        </w:rPr>
        <w:t>M</w:t>
      </w:r>
      <w:r w:rsidRPr="00151846">
        <w:rPr>
          <w:rFonts w:ascii="Segoe UI" w:eastAsia="宋体" w:hAnsi="Segoe UI" w:cs="Segoe UI"/>
          <w:kern w:val="0"/>
          <w:sz w:val="24"/>
          <w:szCs w:val="24"/>
        </w:rPr>
        <w:t>atching resumes only when the continuous trading session restarts. New orders are accepted only after the matching process is completed.</w:t>
      </w:r>
    </w:p>
    <w:p w14:paraId="20DB9C6F"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3. What is the maximum order size for a Spread Order?</w:t>
      </w:r>
    </w:p>
    <w:p w14:paraId="240D1D60" w14:textId="77777777" w:rsidR="001F44FC" w:rsidRPr="00151846" w:rsidRDefault="001F44FC"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Based on market conditions, the Exchange may adjust the minimum or maximum order size for different listed products and contracts, with the specific standards to be announced separately by the Exchange. Spread orders are applicable to certain futures listed on the SHFE and the INE, with a minimum order size of 1 lot and a maximum order size of 500 lots per order.</w:t>
      </w:r>
    </w:p>
    <w:p w14:paraId="262CB78E"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4. What order attributes can be attached to a Spread Order?</w:t>
      </w:r>
    </w:p>
    <w:p w14:paraId="1C8A8799"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Spread Orders can carry either the FOK or FAK attribute.</w:t>
      </w:r>
    </w:p>
    <w:p w14:paraId="0980B73A"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5. What is the tick size (minimum price fluctuation) for Spread Orders?</w:t>
      </w:r>
    </w:p>
    <w:p w14:paraId="2A01D9DA" w14:textId="77777777" w:rsidR="00AA02BD" w:rsidRPr="00151846" w:rsidRDefault="00AA02BD" w:rsidP="00962C6E">
      <w:pPr>
        <w:widowControl/>
        <w:numPr>
          <w:ilvl w:val="0"/>
          <w:numId w:val="10"/>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 xml:space="preserve">For </w:t>
      </w:r>
      <w:r w:rsidR="00E803E4" w:rsidRPr="00151846">
        <w:rPr>
          <w:rFonts w:ascii="Segoe UI" w:eastAsia="宋体" w:hAnsi="Segoe UI" w:cs="Segoe UI"/>
          <w:kern w:val="0"/>
          <w:sz w:val="24"/>
          <w:szCs w:val="24"/>
        </w:rPr>
        <w:t>calendar</w:t>
      </w:r>
      <w:r w:rsidRPr="00151846">
        <w:rPr>
          <w:rFonts w:ascii="Segoe UI" w:eastAsia="宋体" w:hAnsi="Segoe UI" w:cs="Segoe UI"/>
          <w:kern w:val="0"/>
          <w:sz w:val="24"/>
          <w:szCs w:val="24"/>
        </w:rPr>
        <w:t xml:space="preserve"> spreads: the tick size is the same as the component leg contracts (they share the same tick size).</w:t>
      </w:r>
    </w:p>
    <w:p w14:paraId="240F595D" w14:textId="77777777" w:rsidR="00AA02BD" w:rsidRPr="00151846" w:rsidRDefault="00AA02BD" w:rsidP="00962C6E">
      <w:pPr>
        <w:widowControl/>
        <w:numPr>
          <w:ilvl w:val="0"/>
          <w:numId w:val="10"/>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For inter</w:t>
      </w:r>
      <w:r w:rsidRPr="00151846">
        <w:rPr>
          <w:rFonts w:ascii="Segoe UI" w:eastAsia="宋体" w:hAnsi="Segoe UI" w:cs="Segoe UI"/>
          <w:kern w:val="0"/>
          <w:sz w:val="24"/>
          <w:szCs w:val="24"/>
        </w:rPr>
        <w:noBreakHyphen/>
        <w:t>commodity spreads: the tick size is the </w:t>
      </w:r>
      <w:r w:rsidRPr="00151846">
        <w:rPr>
          <w:rFonts w:ascii="Segoe UI" w:eastAsia="宋体" w:hAnsi="Segoe UI" w:cs="Segoe UI"/>
          <w:b/>
          <w:bCs/>
          <w:kern w:val="0"/>
          <w:sz w:val="24"/>
          <w:szCs w:val="24"/>
        </w:rPr>
        <w:t>smaller</w:t>
      </w:r>
      <w:r w:rsidRPr="00151846">
        <w:rPr>
          <w:rFonts w:ascii="Segoe UI" w:eastAsia="宋体" w:hAnsi="Segoe UI" w:cs="Segoe UI"/>
          <w:kern w:val="0"/>
          <w:sz w:val="24"/>
          <w:szCs w:val="24"/>
        </w:rPr>
        <w:t> of the tick sizes of the two component leg contracts. (Note: inter</w:t>
      </w:r>
      <w:r w:rsidRPr="00151846">
        <w:rPr>
          <w:rFonts w:ascii="Segoe UI" w:eastAsia="宋体" w:hAnsi="Segoe UI" w:cs="Segoe UI"/>
          <w:kern w:val="0"/>
          <w:sz w:val="24"/>
          <w:szCs w:val="24"/>
        </w:rPr>
        <w:noBreakHyphen/>
        <w:t>commodity spread trading is available only when both leg contracts have the same tick size.)</w:t>
      </w:r>
    </w:p>
    <w:p w14:paraId="7BE3FE1A" w14:textId="77777777" w:rsidR="0033701E" w:rsidRPr="00151846" w:rsidRDefault="00AA02BD" w:rsidP="00B065A6">
      <w:pPr>
        <w:widowControl/>
        <w:shd w:val="clear" w:color="auto" w:fill="FFFFFF"/>
        <w:spacing w:before="240" w:after="240"/>
        <w:rPr>
          <w:rStyle w:val="a5"/>
          <w:rFonts w:ascii="Segoe UI" w:hAnsi="Segoe UI" w:cs="Segoe UI"/>
          <w:shd w:val="clear" w:color="auto" w:fill="FFFFFF"/>
        </w:rPr>
      </w:pPr>
      <w:r w:rsidRPr="00151846">
        <w:rPr>
          <w:rFonts w:ascii="Segoe UI" w:eastAsia="宋体" w:hAnsi="Segoe UI" w:cs="Segoe UI"/>
          <w:b/>
          <w:bCs/>
          <w:kern w:val="0"/>
          <w:sz w:val="24"/>
          <w:szCs w:val="24"/>
        </w:rPr>
        <w:lastRenderedPageBreak/>
        <w:t xml:space="preserve">6. </w:t>
      </w:r>
      <w:r w:rsidR="0033701E" w:rsidRPr="00151846">
        <w:rPr>
          <w:rStyle w:val="a5"/>
          <w:rFonts w:ascii="Segoe UI" w:hAnsi="Segoe UI" w:cs="Segoe UI"/>
          <w:shd w:val="clear" w:color="auto" w:fill="FFFFFF"/>
        </w:rPr>
        <w:t>How are Spread Orders quoted, and what is the quotation range?</w:t>
      </w:r>
    </w:p>
    <w:p w14:paraId="749829EC"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Spread Orders are quoted as a </w:t>
      </w:r>
      <w:r w:rsidRPr="00151846">
        <w:rPr>
          <w:rFonts w:ascii="Segoe UI" w:eastAsia="宋体" w:hAnsi="Segoe UI" w:cs="Segoe UI"/>
          <w:b/>
          <w:bCs/>
          <w:kern w:val="0"/>
          <w:sz w:val="24"/>
          <w:szCs w:val="24"/>
        </w:rPr>
        <w:t>net price differential</w:t>
      </w:r>
      <w:r w:rsidRPr="00151846">
        <w:rPr>
          <w:rFonts w:ascii="Segoe UI" w:eastAsia="宋体" w:hAnsi="Segoe UI" w:cs="Segoe UI"/>
          <w:kern w:val="0"/>
          <w:sz w:val="24"/>
          <w:szCs w:val="24"/>
        </w:rPr>
        <w:t> (spread), not as separate prices for each leg. The quoted price may be negative.</w:t>
      </w:r>
    </w:p>
    <w:p w14:paraId="0C8D33F4" w14:textId="77777777" w:rsidR="00AA02BD" w:rsidRPr="00151846" w:rsidRDefault="0033701E"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hint="eastAsia"/>
          <w:b/>
          <w:bCs/>
          <w:kern w:val="0"/>
          <w:sz w:val="24"/>
          <w:szCs w:val="24"/>
        </w:rPr>
        <w:t>Calendar</w:t>
      </w:r>
      <w:r w:rsidR="00AA02BD" w:rsidRPr="00151846">
        <w:rPr>
          <w:rFonts w:ascii="Segoe UI" w:eastAsia="宋体" w:hAnsi="Segoe UI" w:cs="Segoe UI"/>
          <w:b/>
          <w:bCs/>
          <w:kern w:val="0"/>
          <w:sz w:val="24"/>
          <w:szCs w:val="24"/>
        </w:rPr>
        <w:t xml:space="preserve"> spread price formula:</w:t>
      </w:r>
    </w:p>
    <w:p w14:paraId="200EDCCD" w14:textId="77777777" w:rsidR="00AA02BD" w:rsidRPr="00151846" w:rsidRDefault="00AA02BD" w:rsidP="00962C6E">
      <w:pPr>
        <w:widowControl/>
        <w:numPr>
          <w:ilvl w:val="0"/>
          <w:numId w:val="11"/>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Buy spread price = Near</w:t>
      </w:r>
      <w:r w:rsidRPr="00151846">
        <w:rPr>
          <w:rFonts w:ascii="Segoe UI" w:eastAsia="宋体" w:hAnsi="Segoe UI" w:cs="Segoe UI"/>
          <w:kern w:val="0"/>
          <w:sz w:val="24"/>
          <w:szCs w:val="24"/>
        </w:rPr>
        <w:noBreakHyphen/>
        <w:t>month bid price − Far</w:t>
      </w:r>
      <w:r w:rsidRPr="00151846">
        <w:rPr>
          <w:rFonts w:ascii="Segoe UI" w:eastAsia="宋体" w:hAnsi="Segoe UI" w:cs="Segoe UI"/>
          <w:kern w:val="0"/>
          <w:sz w:val="24"/>
          <w:szCs w:val="24"/>
        </w:rPr>
        <w:noBreakHyphen/>
        <w:t>month ask price</w:t>
      </w:r>
    </w:p>
    <w:p w14:paraId="7539710C" w14:textId="77777777" w:rsidR="00AA02BD" w:rsidRPr="00151846" w:rsidRDefault="00AA02BD" w:rsidP="00962C6E">
      <w:pPr>
        <w:widowControl/>
        <w:numPr>
          <w:ilvl w:val="0"/>
          <w:numId w:val="11"/>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Sell spread price = Near</w:t>
      </w:r>
      <w:r w:rsidRPr="00151846">
        <w:rPr>
          <w:rFonts w:ascii="Segoe UI" w:eastAsia="宋体" w:hAnsi="Segoe UI" w:cs="Segoe UI"/>
          <w:kern w:val="0"/>
          <w:sz w:val="24"/>
          <w:szCs w:val="24"/>
        </w:rPr>
        <w:noBreakHyphen/>
        <w:t>month ask price − Far</w:t>
      </w:r>
      <w:r w:rsidRPr="00151846">
        <w:rPr>
          <w:rFonts w:ascii="Segoe UI" w:eastAsia="宋体" w:hAnsi="Segoe UI" w:cs="Segoe UI"/>
          <w:kern w:val="0"/>
          <w:sz w:val="24"/>
          <w:szCs w:val="24"/>
        </w:rPr>
        <w:noBreakHyphen/>
        <w:t>month bid price</w:t>
      </w:r>
    </w:p>
    <w:p w14:paraId="37B2CBA0"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Inter</w:t>
      </w:r>
      <w:r w:rsidRPr="00151846">
        <w:rPr>
          <w:rFonts w:ascii="Segoe UI" w:eastAsia="宋体" w:hAnsi="Segoe UI" w:cs="Segoe UI"/>
          <w:b/>
          <w:bCs/>
          <w:kern w:val="0"/>
          <w:sz w:val="24"/>
          <w:szCs w:val="24"/>
        </w:rPr>
        <w:noBreakHyphen/>
        <w:t>commodity spread price formula:</w:t>
      </w:r>
    </w:p>
    <w:p w14:paraId="613A931D" w14:textId="77777777" w:rsidR="00AA02BD" w:rsidRPr="00151846" w:rsidRDefault="00AA02BD" w:rsidP="00962C6E">
      <w:pPr>
        <w:widowControl/>
        <w:numPr>
          <w:ilvl w:val="0"/>
          <w:numId w:val="12"/>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Buy spread price = Leg 1 bid price − Leg 2 ask price</w:t>
      </w:r>
    </w:p>
    <w:p w14:paraId="1F2A9F25" w14:textId="77777777" w:rsidR="00AA02BD" w:rsidRPr="00151846" w:rsidRDefault="00AA02BD" w:rsidP="00962C6E">
      <w:pPr>
        <w:widowControl/>
        <w:numPr>
          <w:ilvl w:val="0"/>
          <w:numId w:val="12"/>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Sell spread price = Leg 1 ask price − Leg 2 bid price</w:t>
      </w:r>
    </w:p>
    <w:p w14:paraId="41281F97"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7. What is the matching priority in the central order book when Spread Orders are present?</w:t>
      </w:r>
    </w:p>
    <w:p w14:paraId="3B50B2D5" w14:textId="77777777" w:rsidR="00AA02BD" w:rsidRPr="00151846" w:rsidRDefault="00AA02BD"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The matching priority is as follows:</w:t>
      </w:r>
    </w:p>
    <w:p w14:paraId="21E95A17" w14:textId="77777777" w:rsidR="00AA02BD" w:rsidRPr="00151846" w:rsidRDefault="00AA02BD" w:rsidP="00962C6E">
      <w:pPr>
        <w:widowControl/>
        <w:numPr>
          <w:ilvl w:val="0"/>
          <w:numId w:val="13"/>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b/>
          <w:bCs/>
          <w:kern w:val="0"/>
          <w:sz w:val="24"/>
          <w:szCs w:val="24"/>
        </w:rPr>
        <w:t>Price priority</w:t>
      </w:r>
      <w:r w:rsidRPr="00151846">
        <w:rPr>
          <w:rFonts w:ascii="Segoe UI" w:eastAsia="宋体" w:hAnsi="Segoe UI" w:cs="Segoe UI"/>
          <w:kern w:val="0"/>
          <w:sz w:val="24"/>
          <w:szCs w:val="24"/>
        </w:rPr>
        <w:t> — best price orders are matched first.</w:t>
      </w:r>
    </w:p>
    <w:p w14:paraId="1031ED7D" w14:textId="77777777" w:rsidR="00AA02BD" w:rsidRPr="00151846" w:rsidRDefault="00AA02BD" w:rsidP="00962C6E">
      <w:pPr>
        <w:widowControl/>
        <w:numPr>
          <w:ilvl w:val="0"/>
          <w:numId w:val="13"/>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At the same price level, </w:t>
      </w:r>
      <w:r w:rsidRPr="00151846">
        <w:rPr>
          <w:rFonts w:ascii="Segoe UI" w:eastAsia="宋体" w:hAnsi="Segoe UI" w:cs="Segoe UI"/>
          <w:b/>
          <w:bCs/>
          <w:kern w:val="0"/>
          <w:sz w:val="24"/>
          <w:szCs w:val="24"/>
        </w:rPr>
        <w:t>base orders</w:t>
      </w:r>
      <w:r w:rsidRPr="00151846">
        <w:rPr>
          <w:rFonts w:ascii="Segoe UI" w:eastAsia="宋体" w:hAnsi="Segoe UI" w:cs="Segoe UI"/>
          <w:kern w:val="0"/>
          <w:sz w:val="24"/>
          <w:szCs w:val="24"/>
        </w:rPr>
        <w:t> (directly entered orders, not derived orders) take priority.</w:t>
      </w:r>
    </w:p>
    <w:p w14:paraId="667092AC" w14:textId="77777777" w:rsidR="00AA02BD" w:rsidRPr="00151846" w:rsidRDefault="00AA02BD" w:rsidP="00962C6E">
      <w:pPr>
        <w:widowControl/>
        <w:numPr>
          <w:ilvl w:val="0"/>
          <w:numId w:val="13"/>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If multiple base orders exist at the same price level, </w:t>
      </w:r>
      <w:r w:rsidRPr="00151846">
        <w:rPr>
          <w:rFonts w:ascii="Segoe UI" w:eastAsia="宋体" w:hAnsi="Segoe UI" w:cs="Segoe UI"/>
          <w:b/>
          <w:bCs/>
          <w:kern w:val="0"/>
          <w:sz w:val="24"/>
          <w:szCs w:val="24"/>
        </w:rPr>
        <w:t>time priority</w:t>
      </w:r>
      <w:r w:rsidRPr="00151846">
        <w:rPr>
          <w:rFonts w:ascii="Segoe UI" w:eastAsia="宋体" w:hAnsi="Segoe UI" w:cs="Segoe UI"/>
          <w:kern w:val="0"/>
          <w:sz w:val="24"/>
          <w:szCs w:val="24"/>
        </w:rPr>
        <w:t> applies.</w:t>
      </w:r>
    </w:p>
    <w:p w14:paraId="07B7CE84" w14:textId="77777777" w:rsidR="00AA02BD" w:rsidRPr="00151846" w:rsidRDefault="00AA02BD" w:rsidP="00962C6E">
      <w:pPr>
        <w:widowControl/>
        <w:numPr>
          <w:ilvl w:val="0"/>
          <w:numId w:val="13"/>
        </w:numPr>
        <w:shd w:val="clear" w:color="auto" w:fill="FFFFFF"/>
        <w:spacing w:before="100" w:beforeAutospacing="1" w:after="120"/>
        <w:ind w:left="0"/>
        <w:rPr>
          <w:rFonts w:ascii="Segoe UI" w:eastAsia="宋体" w:hAnsi="Segoe UI" w:cs="Segoe UI"/>
          <w:kern w:val="0"/>
          <w:sz w:val="24"/>
          <w:szCs w:val="24"/>
        </w:rPr>
      </w:pPr>
      <w:r w:rsidRPr="00151846">
        <w:rPr>
          <w:rFonts w:ascii="Segoe UI" w:eastAsia="宋体" w:hAnsi="Segoe UI" w:cs="Segoe UI"/>
          <w:kern w:val="0"/>
          <w:sz w:val="24"/>
          <w:szCs w:val="24"/>
        </w:rPr>
        <w:t>At the same price level, among orders derived from spread contracts:</w:t>
      </w:r>
    </w:p>
    <w:p w14:paraId="317A655C" w14:textId="77777777" w:rsidR="00AA02BD" w:rsidRPr="00151846" w:rsidRDefault="0033701E" w:rsidP="00962C6E">
      <w:pPr>
        <w:widowControl/>
        <w:numPr>
          <w:ilvl w:val="1"/>
          <w:numId w:val="13"/>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hint="eastAsia"/>
          <w:kern w:val="0"/>
          <w:sz w:val="24"/>
          <w:szCs w:val="24"/>
        </w:rPr>
        <w:t>Calendar</w:t>
      </w:r>
      <w:r w:rsidR="00AA02BD" w:rsidRPr="00151846">
        <w:rPr>
          <w:rFonts w:ascii="Segoe UI" w:eastAsia="宋体" w:hAnsi="Segoe UI" w:cs="Segoe UI"/>
          <w:kern w:val="0"/>
          <w:sz w:val="24"/>
          <w:szCs w:val="24"/>
        </w:rPr>
        <w:t xml:space="preserve"> spreads have priority over inter</w:t>
      </w:r>
      <w:r w:rsidR="00AA02BD" w:rsidRPr="00151846">
        <w:rPr>
          <w:rFonts w:ascii="Segoe UI" w:eastAsia="宋体" w:hAnsi="Segoe UI" w:cs="Segoe UI"/>
          <w:kern w:val="0"/>
          <w:sz w:val="24"/>
          <w:szCs w:val="24"/>
        </w:rPr>
        <w:noBreakHyphen/>
        <w:t>commodity spreads.</w:t>
      </w:r>
    </w:p>
    <w:p w14:paraId="3F8F583C" w14:textId="77777777" w:rsidR="00AA02BD" w:rsidRPr="00151846" w:rsidRDefault="00AA02BD" w:rsidP="00962C6E">
      <w:pPr>
        <w:widowControl/>
        <w:numPr>
          <w:ilvl w:val="1"/>
          <w:numId w:val="13"/>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 xml:space="preserve">Within </w:t>
      </w:r>
      <w:r w:rsidR="0033701E" w:rsidRPr="00151846">
        <w:rPr>
          <w:rFonts w:ascii="Segoe UI" w:eastAsia="宋体" w:hAnsi="Segoe UI" w:cs="Segoe UI" w:hint="eastAsia"/>
          <w:kern w:val="0"/>
          <w:sz w:val="24"/>
          <w:szCs w:val="24"/>
        </w:rPr>
        <w:t>calendar</w:t>
      </w:r>
      <w:r w:rsidRPr="00151846">
        <w:rPr>
          <w:rFonts w:ascii="Segoe UI" w:eastAsia="宋体" w:hAnsi="Segoe UI" w:cs="Segoe UI"/>
          <w:kern w:val="0"/>
          <w:sz w:val="24"/>
          <w:szCs w:val="24"/>
        </w:rPr>
        <w:t xml:space="preserve"> spreads, nearer</w:t>
      </w:r>
      <w:r w:rsidRPr="00151846">
        <w:rPr>
          <w:rFonts w:ascii="Segoe UI" w:eastAsia="宋体" w:hAnsi="Segoe UI" w:cs="Segoe UI"/>
          <w:kern w:val="0"/>
          <w:sz w:val="24"/>
          <w:szCs w:val="24"/>
        </w:rPr>
        <w:noBreakHyphen/>
        <w:t>month contracts have priority.</w:t>
      </w:r>
    </w:p>
    <w:p w14:paraId="7938B927" w14:textId="77777777" w:rsidR="00AA02BD" w:rsidRPr="00151846" w:rsidRDefault="00AA02BD" w:rsidP="00962C6E">
      <w:pPr>
        <w:widowControl/>
        <w:numPr>
          <w:ilvl w:val="1"/>
          <w:numId w:val="13"/>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lastRenderedPageBreak/>
        <w:t>Within inter</w:t>
      </w:r>
      <w:r w:rsidRPr="00151846">
        <w:rPr>
          <w:rFonts w:ascii="Segoe UI" w:eastAsia="宋体" w:hAnsi="Segoe UI" w:cs="Segoe UI"/>
          <w:kern w:val="0"/>
          <w:sz w:val="24"/>
          <w:szCs w:val="24"/>
        </w:rPr>
        <w:noBreakHyphen/>
        <w:t>commodity spreads, priority follows the order specified by the exchange.</w:t>
      </w:r>
    </w:p>
    <w:p w14:paraId="102418B0"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8. How are Spread Orders derived, and what are the execution methods?</w:t>
      </w:r>
    </w:p>
    <w:p w14:paraId="53D3D3CE"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Spread Orders use two derivation mechanisms:</w:t>
      </w:r>
    </w:p>
    <w:p w14:paraId="007164B3"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Implied IN:</w:t>
      </w:r>
      <w:r w:rsidRPr="00151846">
        <w:rPr>
          <w:rFonts w:ascii="Segoe UI" w:eastAsia="宋体" w:hAnsi="Segoe UI" w:cs="Segoe UI"/>
          <w:kern w:val="0"/>
          <w:sz w:val="24"/>
          <w:szCs w:val="24"/>
        </w:rPr>
        <w:t> Combining two leg orders to form a spread order.</w:t>
      </w:r>
    </w:p>
    <w:p w14:paraId="1930D8DB" w14:textId="77777777" w:rsidR="009510DF" w:rsidRPr="00151846" w:rsidRDefault="009510DF" w:rsidP="00962C6E">
      <w:pPr>
        <w:widowControl/>
        <w:numPr>
          <w:ilvl w:val="0"/>
          <w:numId w:val="14"/>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Buy A + Sell B → Buy A−B, Price = Bid A − Ask B</w:t>
      </w:r>
    </w:p>
    <w:p w14:paraId="01FC1B63" w14:textId="77777777" w:rsidR="009510DF" w:rsidRPr="00151846" w:rsidRDefault="009510DF" w:rsidP="00962C6E">
      <w:pPr>
        <w:widowControl/>
        <w:numPr>
          <w:ilvl w:val="0"/>
          <w:numId w:val="14"/>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Sell A + Buy B → Sell A−B, Price = Ask A − Bid B</w:t>
      </w:r>
    </w:p>
    <w:p w14:paraId="3FB34B11"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Implied OUT:</w:t>
      </w:r>
      <w:r w:rsidRPr="00151846">
        <w:rPr>
          <w:rFonts w:ascii="Segoe UI" w:eastAsia="宋体" w:hAnsi="Segoe UI" w:cs="Segoe UI"/>
          <w:kern w:val="0"/>
          <w:sz w:val="24"/>
          <w:szCs w:val="24"/>
        </w:rPr>
        <w:t> Combining a spread order with one leg to derive the other leg.</w:t>
      </w:r>
    </w:p>
    <w:p w14:paraId="5C539FCF" w14:textId="77777777" w:rsidR="009510DF" w:rsidRPr="00151846" w:rsidRDefault="009510DF" w:rsidP="00962C6E">
      <w:pPr>
        <w:widowControl/>
        <w:numPr>
          <w:ilvl w:val="0"/>
          <w:numId w:val="15"/>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 xml:space="preserve">Buy A−B + Buy B → Buy A, Buy A </w:t>
      </w:r>
      <w:r w:rsidRPr="00151846">
        <w:rPr>
          <w:rFonts w:ascii="Segoe UI" w:eastAsia="宋体" w:hAnsi="Segoe UI" w:cs="Segoe UI" w:hint="eastAsia"/>
          <w:kern w:val="0"/>
          <w:sz w:val="24"/>
          <w:szCs w:val="24"/>
        </w:rPr>
        <w:t>p</w:t>
      </w:r>
      <w:r w:rsidRPr="00151846">
        <w:rPr>
          <w:rFonts w:ascii="Segoe UI" w:eastAsia="宋体" w:hAnsi="Segoe UI" w:cs="Segoe UI"/>
          <w:kern w:val="0"/>
          <w:sz w:val="24"/>
          <w:szCs w:val="24"/>
        </w:rPr>
        <w:t>rice = Buy A−B + Buy B</w:t>
      </w:r>
    </w:p>
    <w:p w14:paraId="0F26AC15" w14:textId="77777777" w:rsidR="009510DF" w:rsidRPr="00151846" w:rsidRDefault="009510DF" w:rsidP="00962C6E">
      <w:pPr>
        <w:widowControl/>
        <w:numPr>
          <w:ilvl w:val="0"/>
          <w:numId w:val="15"/>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Sell A−B + Sell B → Sell A, Sell A price = Sell A−B + Sell B</w:t>
      </w:r>
    </w:p>
    <w:p w14:paraId="59A459F9" w14:textId="77777777" w:rsidR="009510DF" w:rsidRPr="00151846" w:rsidRDefault="009510DF" w:rsidP="00962C6E">
      <w:pPr>
        <w:widowControl/>
        <w:numPr>
          <w:ilvl w:val="0"/>
          <w:numId w:val="15"/>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Sell A−B + Buy A → Buy B, Buy B price = −Sell A−B + Buy A</w:t>
      </w:r>
    </w:p>
    <w:p w14:paraId="111C9614" w14:textId="77777777" w:rsidR="009510DF" w:rsidRPr="00151846" w:rsidRDefault="009510DF" w:rsidP="00962C6E">
      <w:pPr>
        <w:widowControl/>
        <w:numPr>
          <w:ilvl w:val="0"/>
          <w:numId w:val="15"/>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Buy A−B + Sell A → Sell B, Sell B price = −Buy A−B + Sell A</w:t>
      </w:r>
    </w:p>
    <w:p w14:paraId="10B630F8"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Three execution methods:</w:t>
      </w:r>
    </w:p>
    <w:p w14:paraId="38815A4F" w14:textId="77777777" w:rsidR="009510DF" w:rsidRPr="00151846" w:rsidRDefault="009510DF" w:rsidP="00962C6E">
      <w:pPr>
        <w:widowControl/>
        <w:numPr>
          <w:ilvl w:val="0"/>
          <w:numId w:val="16"/>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b/>
          <w:bCs/>
          <w:kern w:val="0"/>
          <w:sz w:val="24"/>
          <w:szCs w:val="24"/>
        </w:rPr>
        <w:t>Direct execution</w:t>
      </w:r>
      <w:r w:rsidRPr="00151846">
        <w:rPr>
          <w:rFonts w:ascii="Segoe UI" w:eastAsia="宋体" w:hAnsi="Segoe UI" w:cs="Segoe UI"/>
          <w:kern w:val="0"/>
          <w:sz w:val="24"/>
          <w:szCs w:val="24"/>
        </w:rPr>
        <w:t> — two Spread Orders match directly.</w:t>
      </w:r>
    </w:p>
    <w:p w14:paraId="557255B9" w14:textId="77777777" w:rsidR="009510DF" w:rsidRPr="00151846" w:rsidRDefault="009510DF" w:rsidP="00962C6E">
      <w:pPr>
        <w:widowControl/>
        <w:numPr>
          <w:ilvl w:val="0"/>
          <w:numId w:val="16"/>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b/>
          <w:bCs/>
          <w:kern w:val="0"/>
          <w:sz w:val="24"/>
          <w:szCs w:val="24"/>
        </w:rPr>
        <w:t>Implied IN execution</w:t>
      </w:r>
      <w:r w:rsidRPr="00151846">
        <w:rPr>
          <w:rFonts w:ascii="Segoe UI" w:eastAsia="宋体" w:hAnsi="Segoe UI" w:cs="Segoe UI"/>
          <w:kern w:val="0"/>
          <w:sz w:val="24"/>
          <w:szCs w:val="24"/>
        </w:rPr>
        <w:t> — two leg orders combine into a spread order that matches an incoming Spread Order.</w:t>
      </w:r>
    </w:p>
    <w:p w14:paraId="1E4F8FEC" w14:textId="77777777" w:rsidR="009510DF" w:rsidRPr="00151846" w:rsidRDefault="009510DF" w:rsidP="00962C6E">
      <w:pPr>
        <w:widowControl/>
        <w:numPr>
          <w:ilvl w:val="0"/>
          <w:numId w:val="16"/>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b/>
          <w:bCs/>
          <w:kern w:val="0"/>
          <w:sz w:val="24"/>
          <w:szCs w:val="24"/>
        </w:rPr>
        <w:t>Implied OUT execution</w:t>
      </w:r>
      <w:r w:rsidRPr="00151846">
        <w:rPr>
          <w:rFonts w:ascii="Segoe UI" w:eastAsia="宋体" w:hAnsi="Segoe UI" w:cs="Segoe UI"/>
          <w:kern w:val="0"/>
          <w:sz w:val="24"/>
          <w:szCs w:val="24"/>
        </w:rPr>
        <w:t> —</w:t>
      </w:r>
      <w:r w:rsidR="00B84859" w:rsidRPr="00151846">
        <w:rPr>
          <w:rFonts w:ascii="Segoe UI" w:eastAsia="宋体" w:hAnsi="Segoe UI" w:cs="Segoe UI"/>
          <w:kern w:val="0"/>
          <w:sz w:val="24"/>
          <w:szCs w:val="24"/>
        </w:rPr>
        <w:t xml:space="preserve"> a Spread Order and a leg order combine into a leg order that matches an incoming leg order.</w:t>
      </w:r>
    </w:p>
    <w:p w14:paraId="6D5111EB"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lastRenderedPageBreak/>
        <w:t>9. What do the opening/closing indicators mean for Spread Orders?</w:t>
      </w:r>
    </w:p>
    <w:p w14:paraId="5A29659F"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Each leg of a Spread Order may be independently designated as opening or closing (including close</w:t>
      </w:r>
      <w:r w:rsidRPr="00151846">
        <w:rPr>
          <w:rFonts w:ascii="Segoe UI" w:eastAsia="宋体" w:hAnsi="Segoe UI" w:cs="Segoe UI"/>
          <w:kern w:val="0"/>
          <w:sz w:val="24"/>
          <w:szCs w:val="24"/>
        </w:rPr>
        <w:noBreakHyphen/>
        <w:t>today or close</w:t>
      </w:r>
      <w:r w:rsidRPr="00151846">
        <w:rPr>
          <w:rFonts w:ascii="Segoe UI" w:eastAsia="宋体" w:hAnsi="Segoe UI" w:cs="Segoe UI"/>
          <w:kern w:val="0"/>
          <w:sz w:val="24"/>
          <w:szCs w:val="24"/>
        </w:rPr>
        <w:noBreakHyphen/>
        <w:t>previous). Traders may choose to open both legs, close both legs (today or previous), or open one leg and close the other.</w:t>
      </w:r>
    </w:p>
    <w:p w14:paraId="012C6B58"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10. Does a Spread Order execution update the market data?</w:t>
      </w:r>
    </w:p>
    <w:p w14:paraId="201EB5A2"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Yes. A Spread Order execution will update:</w:t>
      </w:r>
    </w:p>
    <w:p w14:paraId="552AD733" w14:textId="77777777" w:rsidR="009510DF" w:rsidRPr="00151846" w:rsidRDefault="009510DF" w:rsidP="00962C6E">
      <w:pPr>
        <w:widowControl/>
        <w:numPr>
          <w:ilvl w:val="0"/>
          <w:numId w:val="17"/>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For the spread contract: last price, high</w:t>
      </w:r>
      <w:r w:rsidR="00B84859" w:rsidRPr="00151846">
        <w:rPr>
          <w:rFonts w:ascii="Segoe UI" w:eastAsia="宋体" w:hAnsi="Segoe UI" w:cs="Segoe UI"/>
          <w:kern w:val="0"/>
          <w:sz w:val="24"/>
          <w:szCs w:val="24"/>
        </w:rPr>
        <w:t xml:space="preserve"> price</w:t>
      </w:r>
      <w:r w:rsidRPr="00151846">
        <w:rPr>
          <w:rFonts w:ascii="Segoe UI" w:eastAsia="宋体" w:hAnsi="Segoe UI" w:cs="Segoe UI"/>
          <w:kern w:val="0"/>
          <w:sz w:val="24"/>
          <w:szCs w:val="24"/>
        </w:rPr>
        <w:t>, low</w:t>
      </w:r>
      <w:r w:rsidR="00B84859" w:rsidRPr="00151846">
        <w:rPr>
          <w:rFonts w:ascii="Segoe UI" w:eastAsia="宋体" w:hAnsi="Segoe UI" w:cs="Segoe UI"/>
          <w:kern w:val="0"/>
          <w:sz w:val="24"/>
          <w:szCs w:val="24"/>
        </w:rPr>
        <w:t xml:space="preserve"> price</w:t>
      </w:r>
      <w:r w:rsidRPr="00151846">
        <w:rPr>
          <w:rFonts w:ascii="Segoe UI" w:eastAsia="宋体" w:hAnsi="Segoe UI" w:cs="Segoe UI"/>
          <w:kern w:val="0"/>
          <w:sz w:val="24"/>
          <w:szCs w:val="24"/>
        </w:rPr>
        <w:t>, open</w:t>
      </w:r>
      <w:r w:rsidR="00B84859" w:rsidRPr="00151846">
        <w:rPr>
          <w:rFonts w:ascii="Segoe UI" w:eastAsia="宋体" w:hAnsi="Segoe UI" w:cs="Segoe UI"/>
          <w:kern w:val="0"/>
          <w:sz w:val="24"/>
          <w:szCs w:val="24"/>
        </w:rPr>
        <w:t xml:space="preserve"> price</w:t>
      </w:r>
      <w:r w:rsidRPr="00151846">
        <w:rPr>
          <w:rFonts w:ascii="Segoe UI" w:eastAsia="宋体" w:hAnsi="Segoe UI" w:cs="Segoe UI"/>
          <w:kern w:val="0"/>
          <w:sz w:val="24"/>
          <w:szCs w:val="24"/>
        </w:rPr>
        <w:t>, and close</w:t>
      </w:r>
      <w:r w:rsidR="00B84859" w:rsidRPr="00151846">
        <w:rPr>
          <w:rFonts w:ascii="Segoe UI" w:eastAsia="宋体" w:hAnsi="Segoe UI" w:cs="Segoe UI"/>
          <w:kern w:val="0"/>
          <w:sz w:val="24"/>
          <w:szCs w:val="24"/>
        </w:rPr>
        <w:t xml:space="preserve"> price</w:t>
      </w:r>
      <w:r w:rsidRPr="00151846">
        <w:rPr>
          <w:rFonts w:ascii="Segoe UI" w:eastAsia="宋体" w:hAnsi="Segoe UI" w:cs="Segoe UI"/>
          <w:kern w:val="0"/>
          <w:sz w:val="24"/>
          <w:szCs w:val="24"/>
        </w:rPr>
        <w:t>.</w:t>
      </w:r>
    </w:p>
    <w:p w14:paraId="678EB294" w14:textId="77777777" w:rsidR="009510DF" w:rsidRPr="00151846" w:rsidRDefault="009510DF" w:rsidP="00962C6E">
      <w:pPr>
        <w:widowControl/>
        <w:numPr>
          <w:ilvl w:val="0"/>
          <w:numId w:val="17"/>
        </w:numPr>
        <w:shd w:val="clear" w:color="auto" w:fill="FFFFFF"/>
        <w:spacing w:before="100" w:beforeAutospacing="1"/>
        <w:ind w:left="0"/>
        <w:rPr>
          <w:rFonts w:ascii="Segoe UI" w:eastAsia="宋体" w:hAnsi="Segoe UI" w:cs="Segoe UI"/>
          <w:kern w:val="0"/>
          <w:sz w:val="24"/>
          <w:szCs w:val="24"/>
        </w:rPr>
      </w:pPr>
      <w:r w:rsidRPr="00151846">
        <w:rPr>
          <w:rFonts w:ascii="Segoe UI" w:eastAsia="宋体" w:hAnsi="Segoe UI" w:cs="Segoe UI"/>
          <w:kern w:val="0"/>
          <w:sz w:val="24"/>
          <w:szCs w:val="24"/>
        </w:rPr>
        <w:t>For the leg contracts: last price, high</w:t>
      </w:r>
      <w:r w:rsidR="00B84859" w:rsidRPr="00151846">
        <w:rPr>
          <w:rFonts w:ascii="Segoe UI" w:eastAsia="宋体" w:hAnsi="Segoe UI" w:cs="Segoe UI"/>
          <w:kern w:val="0"/>
          <w:sz w:val="24"/>
          <w:szCs w:val="24"/>
        </w:rPr>
        <w:t xml:space="preserve"> price</w:t>
      </w:r>
      <w:r w:rsidRPr="00151846">
        <w:rPr>
          <w:rFonts w:ascii="Segoe UI" w:eastAsia="宋体" w:hAnsi="Segoe UI" w:cs="Segoe UI"/>
          <w:kern w:val="0"/>
          <w:sz w:val="24"/>
          <w:szCs w:val="24"/>
        </w:rPr>
        <w:t>, low</w:t>
      </w:r>
      <w:r w:rsidR="00B84859" w:rsidRPr="00151846">
        <w:rPr>
          <w:rFonts w:ascii="Segoe UI" w:eastAsia="宋体" w:hAnsi="Segoe UI" w:cs="Segoe UI"/>
          <w:kern w:val="0"/>
          <w:sz w:val="24"/>
          <w:szCs w:val="24"/>
        </w:rPr>
        <w:t xml:space="preserve"> price</w:t>
      </w:r>
      <w:r w:rsidRPr="00151846">
        <w:rPr>
          <w:rFonts w:ascii="Segoe UI" w:eastAsia="宋体" w:hAnsi="Segoe UI" w:cs="Segoe UI"/>
          <w:kern w:val="0"/>
          <w:sz w:val="24"/>
          <w:szCs w:val="24"/>
        </w:rPr>
        <w:t>, open</w:t>
      </w:r>
      <w:r w:rsidR="00B84859" w:rsidRPr="00151846">
        <w:rPr>
          <w:rFonts w:ascii="Segoe UI" w:eastAsia="宋体" w:hAnsi="Segoe UI" w:cs="Segoe UI"/>
          <w:kern w:val="0"/>
          <w:sz w:val="24"/>
          <w:szCs w:val="24"/>
        </w:rPr>
        <w:t xml:space="preserve"> price</w:t>
      </w:r>
      <w:r w:rsidRPr="00151846">
        <w:rPr>
          <w:rFonts w:ascii="Segoe UI" w:eastAsia="宋体" w:hAnsi="Segoe UI" w:cs="Segoe UI"/>
          <w:kern w:val="0"/>
          <w:sz w:val="24"/>
          <w:szCs w:val="24"/>
        </w:rPr>
        <w:t>, close</w:t>
      </w:r>
      <w:r w:rsidR="00B84859" w:rsidRPr="00151846">
        <w:rPr>
          <w:rFonts w:ascii="Segoe UI" w:eastAsia="宋体" w:hAnsi="Segoe UI" w:cs="Segoe UI"/>
          <w:kern w:val="0"/>
          <w:sz w:val="24"/>
          <w:szCs w:val="24"/>
        </w:rPr>
        <w:t xml:space="preserve"> price</w:t>
      </w:r>
      <w:r w:rsidRPr="00151846">
        <w:rPr>
          <w:rFonts w:ascii="Segoe UI" w:eastAsia="宋体" w:hAnsi="Segoe UI" w:cs="Segoe UI"/>
          <w:kern w:val="0"/>
          <w:sz w:val="24"/>
          <w:szCs w:val="24"/>
        </w:rPr>
        <w:t>, trading volume, turnover, and open interest.</w:t>
      </w:r>
    </w:p>
    <w:p w14:paraId="6865C143"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Derived orders are not displayed in market data</w:t>
      </w:r>
      <w:r w:rsidRPr="00151846">
        <w:rPr>
          <w:rFonts w:ascii="Segoe UI" w:eastAsia="宋体" w:hAnsi="Segoe UI" w:cs="Segoe UI"/>
          <w:kern w:val="0"/>
          <w:sz w:val="24"/>
          <w:szCs w:val="24"/>
        </w:rPr>
        <w:t> — only base orders appear as resting orders in the central order book.</w:t>
      </w:r>
    </w:p>
    <w:p w14:paraId="22B41DF4"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11. How is margin calculated for Spread Orders?</w:t>
      </w:r>
    </w:p>
    <w:p w14:paraId="72EDE1B8" w14:textId="77777777" w:rsidR="00B065A6"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Margin is calculated separately for each leg of the spread</w:t>
      </w:r>
      <w:r w:rsidR="00B065A6" w:rsidRPr="00151846">
        <w:rPr>
          <w:rFonts w:ascii="Segoe UI" w:eastAsia="宋体" w:hAnsi="Segoe UI" w:cs="Segoe UI"/>
          <w:kern w:val="0"/>
          <w:sz w:val="24"/>
          <w:szCs w:val="24"/>
        </w:rPr>
        <w:t xml:space="preserve"> order.</w:t>
      </w:r>
      <w:r w:rsidRPr="00151846">
        <w:rPr>
          <w:rFonts w:ascii="Segoe UI" w:eastAsia="宋体" w:hAnsi="Segoe UI" w:cs="Segoe UI"/>
          <w:kern w:val="0"/>
          <w:sz w:val="24"/>
          <w:szCs w:val="24"/>
        </w:rPr>
        <w:t xml:space="preserve"> </w:t>
      </w:r>
      <w:r w:rsidR="00B065A6" w:rsidRPr="00151846">
        <w:rPr>
          <w:rFonts w:ascii="Segoe UI" w:eastAsia="宋体" w:hAnsi="Segoe UI" w:cs="Segoe UI"/>
          <w:kern w:val="0"/>
          <w:sz w:val="24"/>
          <w:szCs w:val="24"/>
        </w:rPr>
        <w:t>For order entry or cancellation, margin is calculated based on the previous day's settlement price of each leg; for executed portions, actual margin is calculated using the execution price, and is then included in the larger‑side margining calculation.</w:t>
      </w:r>
    </w:p>
    <w:p w14:paraId="2AF94602"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lastRenderedPageBreak/>
        <w:t>12. Are trades executed via Spread Orders included in the daily settlement price calculation?</w:t>
      </w:r>
    </w:p>
    <w:p w14:paraId="37FF7F70"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Yes, all trades resulting from Spread Order executions are included in the calculation of the daily settlement price for the respective leg contracts.</w:t>
      </w:r>
    </w:p>
    <w:p w14:paraId="5FC8B4D1"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13. How are trading fees charged for Spread Orders?</w:t>
      </w:r>
    </w:p>
    <w:p w14:paraId="31CD9A8E"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Trading fees are calculated separately for each leg of the spread.</w:t>
      </w:r>
    </w:p>
    <w:p w14:paraId="37AF1141"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14. Are Spread Orders exempt from abnormal trading behavior rules?</w:t>
      </w:r>
    </w:p>
    <w:p w14:paraId="5235B205"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Self</w:t>
      </w:r>
      <w:r w:rsidRPr="00151846">
        <w:rPr>
          <w:rFonts w:ascii="Segoe UI" w:eastAsia="宋体" w:hAnsi="Segoe UI" w:cs="Segoe UI"/>
          <w:kern w:val="0"/>
          <w:sz w:val="24"/>
          <w:szCs w:val="24"/>
        </w:rPr>
        <w:noBreakHyphen/>
        <w:t>trades resulting from Spread Orders are </w:t>
      </w:r>
      <w:r w:rsidRPr="00151846">
        <w:rPr>
          <w:rFonts w:ascii="Segoe UI" w:eastAsia="宋体" w:hAnsi="Segoe UI" w:cs="Segoe UI"/>
          <w:b/>
          <w:bCs/>
          <w:kern w:val="0"/>
          <w:sz w:val="24"/>
          <w:szCs w:val="24"/>
        </w:rPr>
        <w:t>not</w:t>
      </w:r>
      <w:r w:rsidRPr="00151846">
        <w:rPr>
          <w:rFonts w:ascii="Segoe UI" w:eastAsia="宋体" w:hAnsi="Segoe UI" w:cs="Segoe UI"/>
          <w:kern w:val="0"/>
          <w:sz w:val="24"/>
          <w:szCs w:val="24"/>
        </w:rPr>
        <w:t> considered abnormal trading behavior. However, all other abnormal trading behavior rules (e.g., frequent order cancellations, large</w:t>
      </w:r>
      <w:r w:rsidRPr="00151846">
        <w:rPr>
          <w:rFonts w:ascii="Segoe UI" w:eastAsia="宋体" w:hAnsi="Segoe UI" w:cs="Segoe UI"/>
          <w:kern w:val="0"/>
          <w:sz w:val="24"/>
          <w:szCs w:val="24"/>
        </w:rPr>
        <w:noBreakHyphen/>
        <w:t>amount order cancellations) apply equally to Spread Orders and Limit Orders.</w:t>
      </w:r>
    </w:p>
    <w:p w14:paraId="70FB47A0" w14:textId="77777777" w:rsidR="009510DF" w:rsidRPr="00151846" w:rsidRDefault="009510DF" w:rsidP="00B065A6">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b/>
          <w:bCs/>
          <w:kern w:val="0"/>
          <w:sz w:val="24"/>
          <w:szCs w:val="24"/>
        </w:rPr>
        <w:t>15. How are Spread Orders counted toward order fee calculation?</w:t>
      </w:r>
    </w:p>
    <w:p w14:paraId="72F7AED9" w14:textId="77777777" w:rsidR="006C141C" w:rsidRPr="00151846" w:rsidRDefault="006C141C" w:rsidP="00C74EAF">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The message amount for Spread Orders is allocated to each leg contract separately.</w:t>
      </w:r>
    </w:p>
    <w:p w14:paraId="22FBA010" w14:textId="77777777" w:rsidR="00C74EAF" w:rsidRPr="00151846" w:rsidRDefault="006C141C" w:rsidP="00C74EAF">
      <w:pPr>
        <w:widowControl/>
        <w:shd w:val="clear" w:color="auto" w:fill="FFFFFF"/>
        <w:spacing w:before="240" w:after="240"/>
        <w:rPr>
          <w:rFonts w:ascii="Segoe UI" w:eastAsia="宋体" w:hAnsi="Segoe UI" w:cs="Segoe UI"/>
          <w:kern w:val="0"/>
          <w:sz w:val="24"/>
          <w:szCs w:val="24"/>
        </w:rPr>
      </w:pPr>
      <w:r w:rsidRPr="00151846">
        <w:rPr>
          <w:rFonts w:ascii="Segoe UI" w:eastAsia="宋体" w:hAnsi="Segoe UI" w:cs="Segoe UI"/>
          <w:kern w:val="0"/>
          <w:sz w:val="24"/>
          <w:szCs w:val="24"/>
        </w:rPr>
        <w:t>Each Spread Order placed counts as one message unit per corresponding leg contract; each cancellation of a Spread Order by the client during trading hours counts as one message unit per corresponding leg contract; Spread Orders that remain unfilled at market close and are automatically cancelled by the exchange are not counted toward the message amount.</w:t>
      </w:r>
    </w:p>
    <w:p w14:paraId="2A384893" w14:textId="77777777" w:rsidR="009510DF" w:rsidRPr="00151846" w:rsidRDefault="009510DF" w:rsidP="006C141C">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lastRenderedPageBreak/>
        <w:t>16. Spread Order Trading Examples</w:t>
      </w:r>
    </w:p>
    <w:p w14:paraId="4C45032C"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1) Direct Execution</w:t>
      </w:r>
    </w:p>
    <w:p w14:paraId="0E978BAD" w14:textId="77777777" w:rsidR="009510DF" w:rsidRPr="00151846" w:rsidRDefault="009510DF" w:rsidP="009510DF">
      <w:pPr>
        <w:widowControl/>
        <w:shd w:val="clear" w:color="auto" w:fill="FFFFFF"/>
        <w:spacing w:before="240" w:after="240"/>
        <w:jc w:val="left"/>
        <w:rPr>
          <w:rFonts w:ascii="Segoe UI" w:eastAsia="宋体" w:hAnsi="Segoe UI" w:cs="Segoe UI"/>
          <w:b/>
          <w:bCs/>
          <w:kern w:val="0"/>
          <w:sz w:val="24"/>
          <w:szCs w:val="24"/>
        </w:rPr>
      </w:pPr>
      <w:r w:rsidRPr="00151846">
        <w:rPr>
          <w:rFonts w:ascii="Segoe UI" w:eastAsia="宋体" w:hAnsi="Segoe UI" w:cs="Segoe UI"/>
          <w:b/>
          <w:bCs/>
          <w:kern w:val="0"/>
          <w:sz w:val="24"/>
          <w:szCs w:val="24"/>
        </w:rPr>
        <w:t>Current central order book for 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2944A76E" w14:textId="77777777" w:rsidTr="008B7783">
        <w:trPr>
          <w:tblHeader/>
        </w:trPr>
        <w:tc>
          <w:tcPr>
            <w:tcW w:w="2482" w:type="pct"/>
            <w:gridSpan w:val="2"/>
            <w:tcMar>
              <w:top w:w="150" w:type="dxa"/>
              <w:left w:w="0" w:type="dxa"/>
              <w:bottom w:w="150" w:type="dxa"/>
              <w:right w:w="240" w:type="dxa"/>
            </w:tcMar>
            <w:vAlign w:val="center"/>
            <w:hideMark/>
          </w:tcPr>
          <w:p w14:paraId="66D61368"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Side</w:t>
            </w:r>
          </w:p>
        </w:tc>
        <w:tc>
          <w:tcPr>
            <w:tcW w:w="2518" w:type="pct"/>
            <w:gridSpan w:val="2"/>
            <w:tcMar>
              <w:top w:w="150" w:type="dxa"/>
              <w:left w:w="240" w:type="dxa"/>
              <w:bottom w:w="150" w:type="dxa"/>
              <w:right w:w="240" w:type="dxa"/>
            </w:tcMar>
            <w:vAlign w:val="center"/>
            <w:hideMark/>
          </w:tcPr>
          <w:p w14:paraId="3DB37963"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32F1D550" w14:textId="77777777" w:rsidTr="00235F9E">
        <w:tc>
          <w:tcPr>
            <w:tcW w:w="691" w:type="pct"/>
            <w:tcMar>
              <w:top w:w="150" w:type="dxa"/>
              <w:left w:w="0" w:type="dxa"/>
              <w:bottom w:w="150" w:type="dxa"/>
              <w:right w:w="240" w:type="dxa"/>
            </w:tcMar>
            <w:vAlign w:val="center"/>
            <w:hideMark/>
          </w:tcPr>
          <w:p w14:paraId="49D7DFFB" w14:textId="77777777" w:rsidR="00235F9E" w:rsidRPr="00151846" w:rsidRDefault="00235F9E" w:rsidP="00235F9E">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79B882C9" w14:textId="77777777" w:rsidR="00235F9E" w:rsidRPr="00151846" w:rsidRDefault="00235F9E" w:rsidP="00235F9E">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c>
          <w:tcPr>
            <w:tcW w:w="947" w:type="pct"/>
            <w:tcMar>
              <w:top w:w="150" w:type="dxa"/>
              <w:left w:w="240" w:type="dxa"/>
              <w:bottom w:w="150" w:type="dxa"/>
              <w:right w:w="240" w:type="dxa"/>
            </w:tcMar>
            <w:vAlign w:val="center"/>
            <w:hideMark/>
          </w:tcPr>
          <w:p w14:paraId="367E5AB9"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286B2EDE" w14:textId="77777777" w:rsidR="00235F9E" w:rsidRPr="00151846" w:rsidRDefault="00235F9E" w:rsidP="00235F9E">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-100    1 lot</w:t>
            </w:r>
          </w:p>
        </w:tc>
      </w:tr>
    </w:tbl>
    <w:p w14:paraId="02912FAA" w14:textId="77777777" w:rsidR="009510DF" w:rsidRPr="00151846" w:rsidRDefault="009510DF" w:rsidP="00962C6E">
      <w:pPr>
        <w:widowControl/>
        <w:numPr>
          <w:ilvl w:val="0"/>
          <w:numId w:val="18"/>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Latest price of A−B: 0</w:t>
      </w:r>
    </w:p>
    <w:p w14:paraId="16DE38D2" w14:textId="77777777" w:rsidR="009510DF" w:rsidRPr="00151846" w:rsidRDefault="009510DF" w:rsidP="00962C6E">
      <w:pPr>
        <w:widowControl/>
        <w:numPr>
          <w:ilvl w:val="0"/>
          <w:numId w:val="18"/>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Latest price of A: 9</w:t>
      </w:r>
      <w:r w:rsidR="003F24E8" w:rsidRPr="00151846">
        <w:rPr>
          <w:rFonts w:ascii="Segoe UI" w:eastAsia="宋体" w:hAnsi="Segoe UI" w:cs="Segoe UI"/>
          <w:kern w:val="0"/>
          <w:sz w:val="24"/>
          <w:szCs w:val="24"/>
        </w:rPr>
        <w:t>,</w:t>
      </w:r>
      <w:r w:rsidRPr="00151846">
        <w:rPr>
          <w:rFonts w:ascii="Segoe UI" w:eastAsia="宋体" w:hAnsi="Segoe UI" w:cs="Segoe UI"/>
          <w:kern w:val="0"/>
          <w:sz w:val="24"/>
          <w:szCs w:val="24"/>
        </w:rPr>
        <w:t>500</w:t>
      </w:r>
    </w:p>
    <w:p w14:paraId="66367C46"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kern w:val="0"/>
          <w:sz w:val="24"/>
          <w:szCs w:val="24"/>
        </w:rPr>
        <w:t>A buy order for 1 lot of A−B is entered at a price of 100. It matches directly with the existing sell order at −100.</w:t>
      </w:r>
    </w:p>
    <w:p w14:paraId="534A6BCF" w14:textId="77777777" w:rsidR="009510DF" w:rsidRPr="00151846" w:rsidRDefault="009510DF" w:rsidP="00962C6E">
      <w:pPr>
        <w:widowControl/>
        <w:numPr>
          <w:ilvl w:val="0"/>
          <w:numId w:val="19"/>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A−B execution price = Mid {100, −100, 0} = 0</w:t>
      </w:r>
    </w:p>
    <w:p w14:paraId="6916D0FE" w14:textId="77777777" w:rsidR="009510DF" w:rsidRPr="00151846" w:rsidRDefault="009510DF" w:rsidP="00962C6E">
      <w:pPr>
        <w:widowControl/>
        <w:numPr>
          <w:ilvl w:val="0"/>
          <w:numId w:val="19"/>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A execution price = Latest price of A = 9,500</w:t>
      </w:r>
    </w:p>
    <w:p w14:paraId="2B5C9696" w14:textId="77777777" w:rsidR="009510DF" w:rsidRPr="00151846" w:rsidRDefault="009510DF" w:rsidP="00962C6E">
      <w:pPr>
        <w:widowControl/>
        <w:numPr>
          <w:ilvl w:val="0"/>
          <w:numId w:val="19"/>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B execution price = A execution price − A−B execution price = 9,500</w:t>
      </w:r>
    </w:p>
    <w:p w14:paraId="1A09CB11" w14:textId="77777777" w:rsidR="009510DF" w:rsidRPr="00151846" w:rsidRDefault="009510DF" w:rsidP="00962C6E">
      <w:pPr>
        <w:widowControl/>
        <w:numPr>
          <w:ilvl w:val="0"/>
          <w:numId w:val="19"/>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Executed quantity = 1 lot</w:t>
      </w:r>
    </w:p>
    <w:p w14:paraId="04C00519"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2) Implied IN Execution</w:t>
      </w:r>
    </w:p>
    <w:p w14:paraId="55905337"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Current central order book for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4AF0BFC5" w14:textId="77777777" w:rsidTr="008B7783">
        <w:trPr>
          <w:tblHeader/>
        </w:trPr>
        <w:tc>
          <w:tcPr>
            <w:tcW w:w="2482" w:type="pct"/>
            <w:gridSpan w:val="2"/>
            <w:tcMar>
              <w:top w:w="150" w:type="dxa"/>
              <w:left w:w="0" w:type="dxa"/>
              <w:bottom w:w="150" w:type="dxa"/>
              <w:right w:w="240" w:type="dxa"/>
            </w:tcMar>
            <w:vAlign w:val="center"/>
            <w:hideMark/>
          </w:tcPr>
          <w:p w14:paraId="1CD55B98"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Side</w:t>
            </w:r>
          </w:p>
        </w:tc>
        <w:tc>
          <w:tcPr>
            <w:tcW w:w="2518" w:type="pct"/>
            <w:gridSpan w:val="2"/>
            <w:tcMar>
              <w:top w:w="150" w:type="dxa"/>
              <w:left w:w="240" w:type="dxa"/>
              <w:bottom w:w="150" w:type="dxa"/>
              <w:right w:w="240" w:type="dxa"/>
            </w:tcMar>
            <w:vAlign w:val="center"/>
            <w:hideMark/>
          </w:tcPr>
          <w:p w14:paraId="40279E4D"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2854851B" w14:textId="77777777" w:rsidTr="008B7783">
        <w:tc>
          <w:tcPr>
            <w:tcW w:w="691" w:type="pct"/>
            <w:tcMar>
              <w:top w:w="150" w:type="dxa"/>
              <w:left w:w="0" w:type="dxa"/>
              <w:bottom w:w="150" w:type="dxa"/>
              <w:right w:w="240" w:type="dxa"/>
            </w:tcMar>
            <w:vAlign w:val="center"/>
            <w:hideMark/>
          </w:tcPr>
          <w:p w14:paraId="10F9D391"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5B3623D6"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c>
          <w:tcPr>
            <w:tcW w:w="947" w:type="pct"/>
            <w:tcMar>
              <w:top w:w="150" w:type="dxa"/>
              <w:left w:w="240" w:type="dxa"/>
              <w:bottom w:w="150" w:type="dxa"/>
              <w:right w:w="240" w:type="dxa"/>
            </w:tcMar>
            <w:vAlign w:val="center"/>
            <w:hideMark/>
          </w:tcPr>
          <w:p w14:paraId="4709B17E"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59EB0610" w14:textId="77777777" w:rsidR="00235F9E" w:rsidRPr="00151846" w:rsidRDefault="00235F9E" w:rsidP="00235F9E">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9</w:t>
            </w:r>
            <w:r w:rsidR="003F24E8" w:rsidRPr="00151846">
              <w:rPr>
                <w:rFonts w:ascii="Segoe UI" w:eastAsia="宋体" w:hAnsi="Segoe UI" w:cs="Segoe UI"/>
                <w:kern w:val="0"/>
                <w:sz w:val="23"/>
                <w:szCs w:val="23"/>
              </w:rPr>
              <w:t>,</w:t>
            </w:r>
            <w:r w:rsidRPr="00151846">
              <w:rPr>
                <w:rFonts w:ascii="Segoe UI" w:eastAsia="宋体" w:hAnsi="Segoe UI" w:cs="Segoe UI"/>
                <w:kern w:val="0"/>
                <w:sz w:val="23"/>
                <w:szCs w:val="23"/>
              </w:rPr>
              <w:t>500    4 lots</w:t>
            </w:r>
          </w:p>
        </w:tc>
      </w:tr>
    </w:tbl>
    <w:p w14:paraId="4D8328DC" w14:textId="77777777" w:rsidR="009510DF" w:rsidRPr="00151846" w:rsidRDefault="009510DF" w:rsidP="009510DF">
      <w:pPr>
        <w:widowControl/>
        <w:shd w:val="clear" w:color="auto" w:fill="FFFFFF"/>
        <w:spacing w:before="240" w:after="240"/>
        <w:jc w:val="left"/>
        <w:rPr>
          <w:rFonts w:ascii="Segoe UI" w:eastAsia="宋体" w:hAnsi="Segoe UI" w:cs="Segoe UI"/>
          <w:b/>
          <w:bCs/>
          <w:kern w:val="0"/>
          <w:sz w:val="24"/>
          <w:szCs w:val="24"/>
        </w:rPr>
      </w:pPr>
      <w:r w:rsidRPr="00151846">
        <w:rPr>
          <w:rFonts w:ascii="Segoe UI" w:eastAsia="宋体" w:hAnsi="Segoe UI" w:cs="Segoe UI"/>
          <w:b/>
          <w:bCs/>
          <w:kern w:val="0"/>
          <w:sz w:val="24"/>
          <w:szCs w:val="24"/>
        </w:rPr>
        <w:t>Current central order book for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50675788" w14:textId="77777777" w:rsidTr="008B7783">
        <w:trPr>
          <w:tblHeader/>
        </w:trPr>
        <w:tc>
          <w:tcPr>
            <w:tcW w:w="2482" w:type="pct"/>
            <w:gridSpan w:val="2"/>
            <w:tcMar>
              <w:top w:w="150" w:type="dxa"/>
              <w:left w:w="0" w:type="dxa"/>
              <w:bottom w:w="150" w:type="dxa"/>
              <w:right w:w="240" w:type="dxa"/>
            </w:tcMar>
            <w:vAlign w:val="center"/>
            <w:hideMark/>
          </w:tcPr>
          <w:p w14:paraId="3BC367C6"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lastRenderedPageBreak/>
              <w:t>Bid Side</w:t>
            </w:r>
          </w:p>
        </w:tc>
        <w:tc>
          <w:tcPr>
            <w:tcW w:w="2518" w:type="pct"/>
            <w:gridSpan w:val="2"/>
            <w:tcMar>
              <w:top w:w="150" w:type="dxa"/>
              <w:left w:w="240" w:type="dxa"/>
              <w:bottom w:w="150" w:type="dxa"/>
              <w:right w:w="240" w:type="dxa"/>
            </w:tcMar>
            <w:vAlign w:val="center"/>
            <w:hideMark/>
          </w:tcPr>
          <w:p w14:paraId="5270E754"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7A9D0805" w14:textId="77777777" w:rsidTr="008B7783">
        <w:tc>
          <w:tcPr>
            <w:tcW w:w="691" w:type="pct"/>
            <w:tcMar>
              <w:top w:w="150" w:type="dxa"/>
              <w:left w:w="0" w:type="dxa"/>
              <w:bottom w:w="150" w:type="dxa"/>
              <w:right w:w="240" w:type="dxa"/>
            </w:tcMar>
            <w:vAlign w:val="center"/>
            <w:hideMark/>
          </w:tcPr>
          <w:p w14:paraId="2795EA54"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3D4B5DE6" w14:textId="77777777" w:rsidR="00235F9E" w:rsidRPr="00151846" w:rsidRDefault="00235F9E" w:rsidP="00235F9E">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9</w:t>
            </w:r>
            <w:r w:rsidR="003F24E8" w:rsidRPr="00151846">
              <w:rPr>
                <w:rFonts w:ascii="Segoe UI" w:eastAsia="宋体" w:hAnsi="Segoe UI" w:cs="Segoe UI"/>
                <w:kern w:val="0"/>
                <w:sz w:val="23"/>
                <w:szCs w:val="23"/>
              </w:rPr>
              <w:t>,</w:t>
            </w:r>
            <w:r w:rsidRPr="00151846">
              <w:rPr>
                <w:rFonts w:ascii="Segoe UI" w:eastAsia="宋体" w:hAnsi="Segoe UI" w:cs="Segoe UI"/>
                <w:kern w:val="0"/>
                <w:sz w:val="23"/>
                <w:szCs w:val="23"/>
              </w:rPr>
              <w:t>600    2 lots</w:t>
            </w:r>
          </w:p>
        </w:tc>
        <w:tc>
          <w:tcPr>
            <w:tcW w:w="947" w:type="pct"/>
            <w:tcMar>
              <w:top w:w="150" w:type="dxa"/>
              <w:left w:w="240" w:type="dxa"/>
              <w:bottom w:w="150" w:type="dxa"/>
              <w:right w:w="240" w:type="dxa"/>
            </w:tcMar>
            <w:vAlign w:val="center"/>
            <w:hideMark/>
          </w:tcPr>
          <w:p w14:paraId="0F5E220A"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294C992C" w14:textId="77777777" w:rsidR="00235F9E" w:rsidRPr="00151846" w:rsidRDefault="00235F9E"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r>
    </w:tbl>
    <w:p w14:paraId="75499C41" w14:textId="77777777" w:rsidR="009510DF" w:rsidRPr="00151846" w:rsidRDefault="009510DF" w:rsidP="00962C6E">
      <w:pPr>
        <w:widowControl/>
        <w:numPr>
          <w:ilvl w:val="0"/>
          <w:numId w:val="20"/>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Latest price of A−B: 200</w:t>
      </w:r>
    </w:p>
    <w:p w14:paraId="23FC4DF2"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kern w:val="0"/>
          <w:sz w:val="24"/>
          <w:szCs w:val="24"/>
        </w:rPr>
        <w:t>A buy order for 5 lots of A−B is entered at 100.</w:t>
      </w:r>
    </w:p>
    <w:p w14:paraId="2146F8C9"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kern w:val="0"/>
          <w:sz w:val="24"/>
          <w:szCs w:val="24"/>
        </w:rPr>
        <w:t>Sell A (4 lots at 9,500) and Buy B (2 lots at 9,600) combine via Implied IN to form Sell A−B at −100 (2 lots). This derived Sell A−B matches the incoming Buy A−B.</w:t>
      </w:r>
    </w:p>
    <w:p w14:paraId="3AC2EF84" w14:textId="77777777" w:rsidR="009510DF" w:rsidRPr="00151846" w:rsidRDefault="009510DF" w:rsidP="00962C6E">
      <w:pPr>
        <w:widowControl/>
        <w:numPr>
          <w:ilvl w:val="0"/>
          <w:numId w:val="21"/>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A−B execution price = Mid {100, −100, 200} = 100</w:t>
      </w:r>
    </w:p>
    <w:p w14:paraId="636B7324" w14:textId="77777777" w:rsidR="009510DF" w:rsidRPr="00151846" w:rsidRDefault="009510DF" w:rsidP="00962C6E">
      <w:pPr>
        <w:widowControl/>
        <w:numPr>
          <w:ilvl w:val="0"/>
          <w:numId w:val="21"/>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 xml:space="preserve">A execution price = </w:t>
      </w:r>
      <w:r w:rsidR="003F24E8" w:rsidRPr="00151846">
        <w:rPr>
          <w:rFonts w:ascii="Segoe UI" w:eastAsia="宋体" w:hAnsi="Segoe UI" w:cs="Segoe UI"/>
          <w:kern w:val="0"/>
          <w:sz w:val="24"/>
          <w:szCs w:val="24"/>
        </w:rPr>
        <w:t xml:space="preserve">A order price = </w:t>
      </w:r>
      <w:r w:rsidRPr="00151846">
        <w:rPr>
          <w:rFonts w:ascii="Segoe UI" w:eastAsia="宋体" w:hAnsi="Segoe UI" w:cs="Segoe UI"/>
          <w:kern w:val="0"/>
          <w:sz w:val="24"/>
          <w:szCs w:val="24"/>
        </w:rPr>
        <w:t>9,500</w:t>
      </w:r>
    </w:p>
    <w:p w14:paraId="2C2D2444" w14:textId="77777777" w:rsidR="009510DF" w:rsidRPr="00151846" w:rsidRDefault="009510DF" w:rsidP="00962C6E">
      <w:pPr>
        <w:widowControl/>
        <w:numPr>
          <w:ilvl w:val="0"/>
          <w:numId w:val="21"/>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B execution price = A execution price − A−B execution price = 9,500 − 100 = 9,400</w:t>
      </w:r>
    </w:p>
    <w:p w14:paraId="5AD505AA" w14:textId="77777777" w:rsidR="009510DF" w:rsidRPr="00151846" w:rsidRDefault="009510DF" w:rsidP="00962C6E">
      <w:pPr>
        <w:widowControl/>
        <w:numPr>
          <w:ilvl w:val="0"/>
          <w:numId w:val="21"/>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Executed quantity = 2 lots</w:t>
      </w:r>
    </w:p>
    <w:p w14:paraId="3947371B"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3) Implied OUT Execution</w:t>
      </w:r>
    </w:p>
    <w:p w14:paraId="7C19D34F" w14:textId="77777777" w:rsidR="009510DF" w:rsidRPr="00151846" w:rsidRDefault="009510DF" w:rsidP="009510DF">
      <w:pPr>
        <w:widowControl/>
        <w:shd w:val="clear" w:color="auto" w:fill="FFFFFF"/>
        <w:spacing w:before="240" w:after="240"/>
        <w:jc w:val="left"/>
        <w:rPr>
          <w:rFonts w:ascii="Segoe UI" w:eastAsia="宋体" w:hAnsi="Segoe UI" w:cs="Segoe UI"/>
          <w:b/>
          <w:bCs/>
          <w:kern w:val="0"/>
          <w:sz w:val="24"/>
          <w:szCs w:val="24"/>
        </w:rPr>
      </w:pPr>
      <w:r w:rsidRPr="00151846">
        <w:rPr>
          <w:rFonts w:ascii="Segoe UI" w:eastAsia="宋体" w:hAnsi="Segoe UI" w:cs="Segoe UI"/>
          <w:b/>
          <w:bCs/>
          <w:kern w:val="0"/>
          <w:sz w:val="24"/>
          <w:szCs w:val="24"/>
        </w:rPr>
        <w:t>Current central order book for 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1FF28AC1" w14:textId="77777777" w:rsidTr="008B7783">
        <w:trPr>
          <w:tblHeader/>
        </w:trPr>
        <w:tc>
          <w:tcPr>
            <w:tcW w:w="2482" w:type="pct"/>
            <w:gridSpan w:val="2"/>
            <w:tcMar>
              <w:top w:w="150" w:type="dxa"/>
              <w:left w:w="0" w:type="dxa"/>
              <w:bottom w:w="150" w:type="dxa"/>
              <w:right w:w="240" w:type="dxa"/>
            </w:tcMar>
            <w:vAlign w:val="center"/>
            <w:hideMark/>
          </w:tcPr>
          <w:p w14:paraId="05CC6900"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Side</w:t>
            </w:r>
          </w:p>
        </w:tc>
        <w:tc>
          <w:tcPr>
            <w:tcW w:w="2518" w:type="pct"/>
            <w:gridSpan w:val="2"/>
            <w:tcMar>
              <w:top w:w="150" w:type="dxa"/>
              <w:left w:w="240" w:type="dxa"/>
              <w:bottom w:w="150" w:type="dxa"/>
              <w:right w:w="240" w:type="dxa"/>
            </w:tcMar>
            <w:vAlign w:val="center"/>
            <w:hideMark/>
          </w:tcPr>
          <w:p w14:paraId="0DE4DCAD"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12FB54D0" w14:textId="77777777" w:rsidTr="008B7783">
        <w:tc>
          <w:tcPr>
            <w:tcW w:w="691" w:type="pct"/>
            <w:tcMar>
              <w:top w:w="150" w:type="dxa"/>
              <w:left w:w="0" w:type="dxa"/>
              <w:bottom w:w="150" w:type="dxa"/>
              <w:right w:w="240" w:type="dxa"/>
            </w:tcMar>
            <w:vAlign w:val="center"/>
            <w:hideMark/>
          </w:tcPr>
          <w:p w14:paraId="36C1C08A"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42045157"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c>
          <w:tcPr>
            <w:tcW w:w="947" w:type="pct"/>
            <w:tcMar>
              <w:top w:w="150" w:type="dxa"/>
              <w:left w:w="240" w:type="dxa"/>
              <w:bottom w:w="150" w:type="dxa"/>
              <w:right w:w="240" w:type="dxa"/>
            </w:tcMar>
            <w:vAlign w:val="center"/>
            <w:hideMark/>
          </w:tcPr>
          <w:p w14:paraId="3AB13CF7"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3C7C98B6"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-100    4 lots</w:t>
            </w:r>
          </w:p>
        </w:tc>
      </w:tr>
    </w:tbl>
    <w:p w14:paraId="4EF1691B"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Current central order book for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1AA75B39" w14:textId="77777777" w:rsidTr="008B7783">
        <w:trPr>
          <w:tblHeader/>
        </w:trPr>
        <w:tc>
          <w:tcPr>
            <w:tcW w:w="2482" w:type="pct"/>
            <w:gridSpan w:val="2"/>
            <w:tcMar>
              <w:top w:w="150" w:type="dxa"/>
              <w:left w:w="0" w:type="dxa"/>
              <w:bottom w:w="150" w:type="dxa"/>
              <w:right w:w="240" w:type="dxa"/>
            </w:tcMar>
            <w:vAlign w:val="center"/>
            <w:hideMark/>
          </w:tcPr>
          <w:p w14:paraId="1E5A1DD5"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lastRenderedPageBreak/>
              <w:t>Bid Side</w:t>
            </w:r>
          </w:p>
        </w:tc>
        <w:tc>
          <w:tcPr>
            <w:tcW w:w="2518" w:type="pct"/>
            <w:gridSpan w:val="2"/>
            <w:tcMar>
              <w:top w:w="150" w:type="dxa"/>
              <w:left w:w="240" w:type="dxa"/>
              <w:bottom w:w="150" w:type="dxa"/>
              <w:right w:w="240" w:type="dxa"/>
            </w:tcMar>
            <w:vAlign w:val="center"/>
            <w:hideMark/>
          </w:tcPr>
          <w:p w14:paraId="023732E0"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0DD04176" w14:textId="77777777" w:rsidTr="008B7783">
        <w:tc>
          <w:tcPr>
            <w:tcW w:w="691" w:type="pct"/>
            <w:tcMar>
              <w:top w:w="150" w:type="dxa"/>
              <w:left w:w="0" w:type="dxa"/>
              <w:bottom w:w="150" w:type="dxa"/>
              <w:right w:w="240" w:type="dxa"/>
            </w:tcMar>
            <w:vAlign w:val="center"/>
            <w:hideMark/>
          </w:tcPr>
          <w:p w14:paraId="216354C1"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7AB73FAF"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c>
          <w:tcPr>
            <w:tcW w:w="947" w:type="pct"/>
            <w:tcMar>
              <w:top w:w="150" w:type="dxa"/>
              <w:left w:w="240" w:type="dxa"/>
              <w:bottom w:w="150" w:type="dxa"/>
              <w:right w:w="240" w:type="dxa"/>
            </w:tcMar>
            <w:vAlign w:val="center"/>
            <w:hideMark/>
          </w:tcPr>
          <w:p w14:paraId="63131907"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6EB41681" w14:textId="77777777" w:rsidR="003F24E8" w:rsidRPr="00151846" w:rsidRDefault="003F24E8" w:rsidP="003F24E8">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9,500    2 lots</w:t>
            </w:r>
          </w:p>
        </w:tc>
      </w:tr>
    </w:tbl>
    <w:p w14:paraId="096C033E" w14:textId="77777777" w:rsidR="009510DF" w:rsidRPr="00151846" w:rsidRDefault="009510DF" w:rsidP="00962C6E">
      <w:pPr>
        <w:widowControl/>
        <w:numPr>
          <w:ilvl w:val="0"/>
          <w:numId w:val="22"/>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Latest price of A: 9,600</w:t>
      </w:r>
    </w:p>
    <w:p w14:paraId="0FC51DEB"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kern w:val="0"/>
          <w:sz w:val="24"/>
          <w:szCs w:val="24"/>
        </w:rPr>
        <w:t>A buy order for 5 lots of A is entered at 9,500.</w:t>
      </w:r>
    </w:p>
    <w:p w14:paraId="18198349"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kern w:val="0"/>
          <w:sz w:val="24"/>
          <w:szCs w:val="24"/>
        </w:rPr>
        <w:t>Sell A−B (−100, 4 lots) and Sell B (9,500, 2 lots) combine via Implied OUT to form Sell A at 9,400 (2 lots). This derived Sell A matches the incoming Buy A.</w:t>
      </w:r>
    </w:p>
    <w:p w14:paraId="25CE42DD" w14:textId="77777777" w:rsidR="009510DF" w:rsidRPr="00151846" w:rsidRDefault="009510DF" w:rsidP="00962C6E">
      <w:pPr>
        <w:widowControl/>
        <w:numPr>
          <w:ilvl w:val="0"/>
          <w:numId w:val="23"/>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A execution price = Mid {9,500, 9,400, 9,600} = 9,500</w:t>
      </w:r>
    </w:p>
    <w:p w14:paraId="74E7ECBA" w14:textId="77777777" w:rsidR="009510DF" w:rsidRPr="00151846" w:rsidRDefault="009510DF" w:rsidP="00962C6E">
      <w:pPr>
        <w:widowControl/>
        <w:numPr>
          <w:ilvl w:val="0"/>
          <w:numId w:val="23"/>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 xml:space="preserve">B execution price = </w:t>
      </w:r>
      <w:r w:rsidR="003F24E8" w:rsidRPr="00151846">
        <w:rPr>
          <w:rFonts w:ascii="Segoe UI" w:eastAsia="宋体" w:hAnsi="Segoe UI" w:cs="Segoe UI"/>
          <w:kern w:val="0"/>
          <w:sz w:val="24"/>
          <w:szCs w:val="24"/>
        </w:rPr>
        <w:t xml:space="preserve">B order price = </w:t>
      </w:r>
      <w:r w:rsidRPr="00151846">
        <w:rPr>
          <w:rFonts w:ascii="Segoe UI" w:eastAsia="宋体" w:hAnsi="Segoe UI" w:cs="Segoe UI"/>
          <w:kern w:val="0"/>
          <w:sz w:val="24"/>
          <w:szCs w:val="24"/>
        </w:rPr>
        <w:t>9,500</w:t>
      </w:r>
    </w:p>
    <w:p w14:paraId="0071909D" w14:textId="77777777" w:rsidR="009510DF" w:rsidRPr="00151846" w:rsidRDefault="009510DF" w:rsidP="00962C6E">
      <w:pPr>
        <w:widowControl/>
        <w:numPr>
          <w:ilvl w:val="0"/>
          <w:numId w:val="23"/>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A−B execution price = A execution price − B execution price = 0</w:t>
      </w:r>
    </w:p>
    <w:p w14:paraId="1FC58006" w14:textId="77777777" w:rsidR="009510DF" w:rsidRPr="00151846" w:rsidRDefault="009510DF" w:rsidP="00962C6E">
      <w:pPr>
        <w:widowControl/>
        <w:numPr>
          <w:ilvl w:val="0"/>
          <w:numId w:val="23"/>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Executed quantity = 2 lots</w:t>
      </w:r>
    </w:p>
    <w:p w14:paraId="76CD275E"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17. Spread Order Market Data Update Example</w:t>
      </w:r>
    </w:p>
    <w:p w14:paraId="376C278A"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Current central order book for 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08BE8358" w14:textId="77777777" w:rsidTr="008B7783">
        <w:trPr>
          <w:tblHeader/>
        </w:trPr>
        <w:tc>
          <w:tcPr>
            <w:tcW w:w="2482" w:type="pct"/>
            <w:gridSpan w:val="2"/>
            <w:tcMar>
              <w:top w:w="150" w:type="dxa"/>
              <w:left w:w="0" w:type="dxa"/>
              <w:bottom w:w="150" w:type="dxa"/>
              <w:right w:w="240" w:type="dxa"/>
            </w:tcMar>
            <w:vAlign w:val="center"/>
            <w:hideMark/>
          </w:tcPr>
          <w:p w14:paraId="4B35A808"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Side</w:t>
            </w:r>
          </w:p>
        </w:tc>
        <w:tc>
          <w:tcPr>
            <w:tcW w:w="2518" w:type="pct"/>
            <w:gridSpan w:val="2"/>
            <w:tcMar>
              <w:top w:w="150" w:type="dxa"/>
              <w:left w:w="240" w:type="dxa"/>
              <w:bottom w:w="150" w:type="dxa"/>
              <w:right w:w="240" w:type="dxa"/>
            </w:tcMar>
            <w:vAlign w:val="center"/>
            <w:hideMark/>
          </w:tcPr>
          <w:p w14:paraId="647C1F02"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26221410" w14:textId="77777777" w:rsidTr="008B7783">
        <w:tc>
          <w:tcPr>
            <w:tcW w:w="691" w:type="pct"/>
            <w:tcMar>
              <w:top w:w="150" w:type="dxa"/>
              <w:left w:w="0" w:type="dxa"/>
              <w:bottom w:w="150" w:type="dxa"/>
              <w:right w:w="240" w:type="dxa"/>
            </w:tcMar>
            <w:vAlign w:val="center"/>
            <w:hideMark/>
          </w:tcPr>
          <w:p w14:paraId="0FC184DD"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0E12C71D" w14:textId="77777777" w:rsidR="003F24E8" w:rsidRPr="00151846" w:rsidRDefault="003F24E8" w:rsidP="003F24E8">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200    1 lot</w:t>
            </w:r>
          </w:p>
        </w:tc>
        <w:tc>
          <w:tcPr>
            <w:tcW w:w="947" w:type="pct"/>
            <w:tcMar>
              <w:top w:w="150" w:type="dxa"/>
              <w:left w:w="240" w:type="dxa"/>
              <w:bottom w:w="150" w:type="dxa"/>
              <w:right w:w="240" w:type="dxa"/>
            </w:tcMar>
            <w:vAlign w:val="center"/>
            <w:hideMark/>
          </w:tcPr>
          <w:p w14:paraId="016D5930"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5B033C03"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r>
      <w:tr w:rsidR="00151846" w:rsidRPr="00151846" w14:paraId="29298BF4" w14:textId="77777777" w:rsidTr="008B7783">
        <w:tc>
          <w:tcPr>
            <w:tcW w:w="691" w:type="pct"/>
            <w:tcMar>
              <w:top w:w="150" w:type="dxa"/>
              <w:left w:w="0" w:type="dxa"/>
              <w:bottom w:w="150" w:type="dxa"/>
              <w:right w:w="240" w:type="dxa"/>
            </w:tcMar>
            <w:vAlign w:val="center"/>
          </w:tcPr>
          <w:p w14:paraId="04686802"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2</w:t>
            </w:r>
          </w:p>
        </w:tc>
        <w:tc>
          <w:tcPr>
            <w:tcW w:w="1791" w:type="pct"/>
            <w:tcMar>
              <w:top w:w="150" w:type="dxa"/>
              <w:left w:w="240" w:type="dxa"/>
              <w:bottom w:w="150" w:type="dxa"/>
              <w:right w:w="240" w:type="dxa"/>
            </w:tcMar>
            <w:vAlign w:val="center"/>
          </w:tcPr>
          <w:p w14:paraId="346ABF10"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100    1 lot</w:t>
            </w:r>
          </w:p>
        </w:tc>
        <w:tc>
          <w:tcPr>
            <w:tcW w:w="947" w:type="pct"/>
            <w:tcMar>
              <w:top w:w="150" w:type="dxa"/>
              <w:left w:w="240" w:type="dxa"/>
              <w:bottom w:w="150" w:type="dxa"/>
              <w:right w:w="240" w:type="dxa"/>
            </w:tcMar>
            <w:vAlign w:val="center"/>
          </w:tcPr>
          <w:p w14:paraId="7E309456" w14:textId="77777777" w:rsidR="003F24E8" w:rsidRPr="00151846" w:rsidRDefault="003F24E8" w:rsidP="003F24E8">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2</w:t>
            </w:r>
          </w:p>
        </w:tc>
        <w:tc>
          <w:tcPr>
            <w:tcW w:w="1571" w:type="pct"/>
            <w:tcMar>
              <w:top w:w="150" w:type="dxa"/>
              <w:left w:w="240" w:type="dxa"/>
              <w:bottom w:w="150" w:type="dxa"/>
              <w:right w:w="0" w:type="dxa"/>
            </w:tcMar>
            <w:vAlign w:val="center"/>
          </w:tcPr>
          <w:p w14:paraId="28B7AB0B"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hint="eastAsia"/>
                <w:kern w:val="0"/>
                <w:sz w:val="23"/>
                <w:szCs w:val="23"/>
              </w:rPr>
              <w:t>/</w:t>
            </w:r>
          </w:p>
        </w:tc>
      </w:tr>
    </w:tbl>
    <w:p w14:paraId="39EAEA01" w14:textId="77777777" w:rsidR="009510DF" w:rsidRPr="00151846" w:rsidRDefault="009510DF" w:rsidP="009510DF">
      <w:pPr>
        <w:widowControl/>
        <w:shd w:val="clear" w:color="auto" w:fill="FFFFFF"/>
        <w:spacing w:before="240" w:after="240"/>
        <w:jc w:val="left"/>
        <w:rPr>
          <w:rFonts w:ascii="Segoe UI" w:eastAsia="宋体" w:hAnsi="Segoe UI" w:cs="Segoe UI"/>
          <w:b/>
          <w:bCs/>
          <w:kern w:val="0"/>
          <w:sz w:val="24"/>
          <w:szCs w:val="24"/>
        </w:rPr>
      </w:pPr>
      <w:r w:rsidRPr="00151846">
        <w:rPr>
          <w:rFonts w:ascii="Segoe UI" w:eastAsia="宋体" w:hAnsi="Segoe UI" w:cs="Segoe UI"/>
          <w:b/>
          <w:bCs/>
          <w:kern w:val="0"/>
          <w:sz w:val="24"/>
          <w:szCs w:val="24"/>
        </w:rPr>
        <w:t>Current central order book for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49A3146C" w14:textId="77777777" w:rsidTr="008B7783">
        <w:trPr>
          <w:tblHeader/>
        </w:trPr>
        <w:tc>
          <w:tcPr>
            <w:tcW w:w="2482" w:type="pct"/>
            <w:gridSpan w:val="2"/>
            <w:tcMar>
              <w:top w:w="150" w:type="dxa"/>
              <w:left w:w="0" w:type="dxa"/>
              <w:bottom w:w="150" w:type="dxa"/>
              <w:right w:w="240" w:type="dxa"/>
            </w:tcMar>
            <w:vAlign w:val="center"/>
            <w:hideMark/>
          </w:tcPr>
          <w:p w14:paraId="04200474"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Side</w:t>
            </w:r>
          </w:p>
        </w:tc>
        <w:tc>
          <w:tcPr>
            <w:tcW w:w="2518" w:type="pct"/>
            <w:gridSpan w:val="2"/>
            <w:tcMar>
              <w:top w:w="150" w:type="dxa"/>
              <w:left w:w="240" w:type="dxa"/>
              <w:bottom w:w="150" w:type="dxa"/>
              <w:right w:w="240" w:type="dxa"/>
            </w:tcMar>
            <w:vAlign w:val="center"/>
            <w:hideMark/>
          </w:tcPr>
          <w:p w14:paraId="5B5792AE"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4B14AB5D" w14:textId="77777777" w:rsidTr="008B7783">
        <w:tc>
          <w:tcPr>
            <w:tcW w:w="691" w:type="pct"/>
            <w:tcMar>
              <w:top w:w="150" w:type="dxa"/>
              <w:left w:w="0" w:type="dxa"/>
              <w:bottom w:w="150" w:type="dxa"/>
              <w:right w:w="240" w:type="dxa"/>
            </w:tcMar>
            <w:vAlign w:val="center"/>
            <w:hideMark/>
          </w:tcPr>
          <w:p w14:paraId="10534CB4"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66B24438" w14:textId="77777777" w:rsidR="003F24E8" w:rsidRPr="00151846" w:rsidRDefault="003F24E8" w:rsidP="003F24E8">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10,100    1 lot</w:t>
            </w:r>
          </w:p>
        </w:tc>
        <w:tc>
          <w:tcPr>
            <w:tcW w:w="947" w:type="pct"/>
            <w:tcMar>
              <w:top w:w="150" w:type="dxa"/>
              <w:left w:w="240" w:type="dxa"/>
              <w:bottom w:w="150" w:type="dxa"/>
              <w:right w:w="240" w:type="dxa"/>
            </w:tcMar>
            <w:vAlign w:val="center"/>
            <w:hideMark/>
          </w:tcPr>
          <w:p w14:paraId="5FF00656"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163003F6"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r>
    </w:tbl>
    <w:p w14:paraId="72FEF50F"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lastRenderedPageBreak/>
        <w:t>Current central order book for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1A40C863" w14:textId="77777777" w:rsidTr="008B7783">
        <w:trPr>
          <w:tblHeader/>
        </w:trPr>
        <w:tc>
          <w:tcPr>
            <w:tcW w:w="2482" w:type="pct"/>
            <w:gridSpan w:val="2"/>
            <w:tcMar>
              <w:top w:w="150" w:type="dxa"/>
              <w:left w:w="0" w:type="dxa"/>
              <w:bottom w:w="150" w:type="dxa"/>
              <w:right w:w="240" w:type="dxa"/>
            </w:tcMar>
            <w:vAlign w:val="center"/>
            <w:hideMark/>
          </w:tcPr>
          <w:p w14:paraId="3A0C3E54"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Side</w:t>
            </w:r>
          </w:p>
        </w:tc>
        <w:tc>
          <w:tcPr>
            <w:tcW w:w="2518" w:type="pct"/>
            <w:gridSpan w:val="2"/>
            <w:tcMar>
              <w:top w:w="150" w:type="dxa"/>
              <w:left w:w="240" w:type="dxa"/>
              <w:bottom w:w="150" w:type="dxa"/>
              <w:right w:w="240" w:type="dxa"/>
            </w:tcMar>
            <w:vAlign w:val="center"/>
            <w:hideMark/>
          </w:tcPr>
          <w:p w14:paraId="02BFFC5A"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550341BD" w14:textId="77777777" w:rsidTr="008B7783">
        <w:tc>
          <w:tcPr>
            <w:tcW w:w="691" w:type="pct"/>
            <w:tcMar>
              <w:top w:w="150" w:type="dxa"/>
              <w:left w:w="0" w:type="dxa"/>
              <w:bottom w:w="150" w:type="dxa"/>
              <w:right w:w="240" w:type="dxa"/>
            </w:tcMar>
            <w:vAlign w:val="center"/>
            <w:hideMark/>
          </w:tcPr>
          <w:p w14:paraId="42544094"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353E4A9A"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c>
          <w:tcPr>
            <w:tcW w:w="947" w:type="pct"/>
            <w:tcMar>
              <w:top w:w="150" w:type="dxa"/>
              <w:left w:w="240" w:type="dxa"/>
              <w:bottom w:w="150" w:type="dxa"/>
              <w:right w:w="240" w:type="dxa"/>
            </w:tcMar>
            <w:vAlign w:val="center"/>
            <w:hideMark/>
          </w:tcPr>
          <w:p w14:paraId="31C0D1CF" w14:textId="77777777" w:rsidR="003F24E8" w:rsidRPr="00151846" w:rsidRDefault="003F24E8"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4D3DC033" w14:textId="77777777" w:rsidR="003F24E8" w:rsidRPr="00151846" w:rsidRDefault="003F24E8" w:rsidP="003F24E8">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9,900    1 lot</w:t>
            </w:r>
          </w:p>
        </w:tc>
      </w:tr>
    </w:tbl>
    <w:p w14:paraId="78FDC7FF" w14:textId="77777777" w:rsidR="009510DF" w:rsidRPr="00151846" w:rsidRDefault="009510DF" w:rsidP="00962C6E">
      <w:pPr>
        <w:widowControl/>
        <w:numPr>
          <w:ilvl w:val="0"/>
          <w:numId w:val="24"/>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Latest price of A−B: −100</w:t>
      </w:r>
    </w:p>
    <w:p w14:paraId="3AEE87C2" w14:textId="77777777" w:rsidR="009510DF" w:rsidRPr="00151846" w:rsidRDefault="009510DF" w:rsidP="00962C6E">
      <w:pPr>
        <w:widowControl/>
        <w:numPr>
          <w:ilvl w:val="0"/>
          <w:numId w:val="24"/>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Latest price of A: 10,000</w:t>
      </w:r>
    </w:p>
    <w:p w14:paraId="6BDAFCB5" w14:textId="77777777" w:rsidR="009510DF" w:rsidRPr="00151846" w:rsidRDefault="009510DF" w:rsidP="00962C6E">
      <w:pPr>
        <w:widowControl/>
        <w:numPr>
          <w:ilvl w:val="0"/>
          <w:numId w:val="24"/>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Latest price of B: 9,800</w:t>
      </w:r>
    </w:p>
    <w:p w14:paraId="4B1DA6C9"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kern w:val="0"/>
          <w:sz w:val="24"/>
          <w:szCs w:val="24"/>
        </w:rPr>
        <w:t>A sell order for 1 lot of A−B is entered at 100.</w:t>
      </w:r>
    </w:p>
    <w:p w14:paraId="4B9450C0"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kern w:val="0"/>
          <w:sz w:val="24"/>
          <w:szCs w:val="24"/>
        </w:rPr>
        <w:t xml:space="preserve">Buy A (10,100, 1 lot) and Sell B (9,900, 1 lot) combine to derive Buy A−B at 200. However, the order book </w:t>
      </w:r>
      <w:r w:rsidR="00151846" w:rsidRPr="00151846">
        <w:rPr>
          <w:rFonts w:ascii="Segoe UI" w:eastAsia="宋体" w:hAnsi="Segoe UI" w:cs="Segoe UI"/>
          <w:kern w:val="0"/>
          <w:sz w:val="24"/>
          <w:szCs w:val="24"/>
        </w:rPr>
        <w:t xml:space="preserve">of A-B </w:t>
      </w:r>
      <w:r w:rsidRPr="00151846">
        <w:rPr>
          <w:rFonts w:ascii="Segoe UI" w:eastAsia="宋体" w:hAnsi="Segoe UI" w:cs="Segoe UI"/>
          <w:kern w:val="0"/>
          <w:sz w:val="24"/>
          <w:szCs w:val="24"/>
        </w:rPr>
        <w:t>already contains a </w:t>
      </w:r>
      <w:r w:rsidRPr="00151846">
        <w:rPr>
          <w:rFonts w:ascii="Segoe UI" w:eastAsia="宋体" w:hAnsi="Segoe UI" w:cs="Segoe UI"/>
          <w:b/>
          <w:bCs/>
          <w:kern w:val="0"/>
          <w:sz w:val="24"/>
          <w:szCs w:val="24"/>
        </w:rPr>
        <w:t>base</w:t>
      </w:r>
      <w:r w:rsidRPr="00151846">
        <w:rPr>
          <w:rFonts w:ascii="Segoe UI" w:eastAsia="宋体" w:hAnsi="Segoe UI" w:cs="Segoe UI"/>
          <w:kern w:val="0"/>
          <w:sz w:val="24"/>
          <w:szCs w:val="24"/>
        </w:rPr>
        <w:t> Buy A−B order at 200. Because </w:t>
      </w:r>
      <w:r w:rsidRPr="00151846">
        <w:rPr>
          <w:rFonts w:ascii="Segoe UI" w:eastAsia="宋体" w:hAnsi="Segoe UI" w:cs="Segoe UI"/>
          <w:b/>
          <w:bCs/>
          <w:kern w:val="0"/>
          <w:sz w:val="24"/>
          <w:szCs w:val="24"/>
        </w:rPr>
        <w:t>base orders have priority</w:t>
      </w:r>
      <w:r w:rsidRPr="00151846">
        <w:rPr>
          <w:rFonts w:ascii="Segoe UI" w:eastAsia="宋体" w:hAnsi="Segoe UI" w:cs="Segoe UI"/>
          <w:kern w:val="0"/>
          <w:sz w:val="24"/>
          <w:szCs w:val="24"/>
        </w:rPr>
        <w:t> over derived orders, the incoming Sell A−B matches with the base Buy A−B rather than the derived one.</w:t>
      </w:r>
    </w:p>
    <w:p w14:paraId="13EAA687" w14:textId="77777777" w:rsidR="009510DF" w:rsidRPr="00151846" w:rsidRDefault="009510DF" w:rsidP="00962C6E">
      <w:pPr>
        <w:widowControl/>
        <w:numPr>
          <w:ilvl w:val="0"/>
          <w:numId w:val="25"/>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A−B execution price = Mid {−100, 100, 200} = 100</w:t>
      </w:r>
    </w:p>
    <w:p w14:paraId="2C03352D" w14:textId="77777777" w:rsidR="009510DF" w:rsidRPr="00151846" w:rsidRDefault="009510DF" w:rsidP="00962C6E">
      <w:pPr>
        <w:widowControl/>
        <w:numPr>
          <w:ilvl w:val="0"/>
          <w:numId w:val="25"/>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A execution price = Latest price of A = 10,000</w:t>
      </w:r>
    </w:p>
    <w:p w14:paraId="121BD8AA" w14:textId="77777777" w:rsidR="009510DF" w:rsidRPr="00151846" w:rsidRDefault="009510DF" w:rsidP="00962C6E">
      <w:pPr>
        <w:widowControl/>
        <w:numPr>
          <w:ilvl w:val="0"/>
          <w:numId w:val="25"/>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B execution price = A execution price − A−B execution price = 9,900</w:t>
      </w:r>
    </w:p>
    <w:p w14:paraId="5153B904"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Market updates:</w:t>
      </w:r>
    </w:p>
    <w:p w14:paraId="13ED9E54" w14:textId="77777777" w:rsidR="009510DF" w:rsidRPr="00151846" w:rsidRDefault="009510DF" w:rsidP="00962C6E">
      <w:pPr>
        <w:widowControl/>
        <w:numPr>
          <w:ilvl w:val="0"/>
          <w:numId w:val="26"/>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A−B last price → 100</w:t>
      </w:r>
    </w:p>
    <w:p w14:paraId="1DDFC81F" w14:textId="77777777" w:rsidR="009510DF" w:rsidRPr="00151846" w:rsidRDefault="009510DF" w:rsidP="00962C6E">
      <w:pPr>
        <w:widowControl/>
        <w:numPr>
          <w:ilvl w:val="0"/>
          <w:numId w:val="26"/>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A last price → 10,000 (unchanged)</w:t>
      </w:r>
    </w:p>
    <w:p w14:paraId="2D0D0B4E" w14:textId="77777777" w:rsidR="009510DF" w:rsidRPr="00151846" w:rsidRDefault="009510DF" w:rsidP="00962C6E">
      <w:pPr>
        <w:widowControl/>
        <w:numPr>
          <w:ilvl w:val="0"/>
          <w:numId w:val="26"/>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t>B last price → 9,900</w:t>
      </w:r>
    </w:p>
    <w:p w14:paraId="68777218" w14:textId="77777777" w:rsidR="009510DF" w:rsidRPr="00151846" w:rsidRDefault="009510DF" w:rsidP="00962C6E">
      <w:pPr>
        <w:widowControl/>
        <w:numPr>
          <w:ilvl w:val="0"/>
          <w:numId w:val="26"/>
        </w:numPr>
        <w:shd w:val="clear" w:color="auto" w:fill="FFFFFF"/>
        <w:spacing w:before="100" w:beforeAutospacing="1"/>
        <w:ind w:left="0"/>
        <w:jc w:val="left"/>
        <w:rPr>
          <w:rFonts w:ascii="Segoe UI" w:eastAsia="宋体" w:hAnsi="Segoe UI" w:cs="Segoe UI"/>
          <w:kern w:val="0"/>
          <w:sz w:val="24"/>
          <w:szCs w:val="24"/>
        </w:rPr>
      </w:pPr>
      <w:r w:rsidRPr="00151846">
        <w:rPr>
          <w:rFonts w:ascii="Segoe UI" w:eastAsia="宋体" w:hAnsi="Segoe UI" w:cs="Segoe UI"/>
          <w:kern w:val="0"/>
          <w:sz w:val="24"/>
          <w:szCs w:val="24"/>
        </w:rPr>
        <w:lastRenderedPageBreak/>
        <w:t>Open interest and trading volume for A and B increase by 1 lot each (assuming all orders are opening positions). The spread contract itself does not report volume or open interest.</w:t>
      </w:r>
    </w:p>
    <w:p w14:paraId="4960FCDA"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After execution, the central order books become:</w:t>
      </w:r>
    </w:p>
    <w:p w14:paraId="28D113E2"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6B50808E" w14:textId="77777777" w:rsidTr="008B7783">
        <w:trPr>
          <w:tblHeader/>
        </w:trPr>
        <w:tc>
          <w:tcPr>
            <w:tcW w:w="2482" w:type="pct"/>
            <w:gridSpan w:val="2"/>
            <w:tcMar>
              <w:top w:w="150" w:type="dxa"/>
              <w:left w:w="0" w:type="dxa"/>
              <w:bottom w:w="150" w:type="dxa"/>
              <w:right w:w="240" w:type="dxa"/>
            </w:tcMar>
            <w:vAlign w:val="center"/>
            <w:hideMark/>
          </w:tcPr>
          <w:p w14:paraId="77F49306"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Side</w:t>
            </w:r>
          </w:p>
        </w:tc>
        <w:tc>
          <w:tcPr>
            <w:tcW w:w="2518" w:type="pct"/>
            <w:gridSpan w:val="2"/>
            <w:tcMar>
              <w:top w:w="150" w:type="dxa"/>
              <w:left w:w="240" w:type="dxa"/>
              <w:bottom w:w="150" w:type="dxa"/>
              <w:right w:w="240" w:type="dxa"/>
            </w:tcMar>
            <w:vAlign w:val="center"/>
            <w:hideMark/>
          </w:tcPr>
          <w:p w14:paraId="7CB949C8"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732499E1" w14:textId="77777777" w:rsidTr="008B7783">
        <w:tc>
          <w:tcPr>
            <w:tcW w:w="691" w:type="pct"/>
            <w:tcMar>
              <w:top w:w="150" w:type="dxa"/>
              <w:left w:w="0" w:type="dxa"/>
              <w:bottom w:w="150" w:type="dxa"/>
              <w:right w:w="240" w:type="dxa"/>
            </w:tcMar>
            <w:vAlign w:val="center"/>
            <w:hideMark/>
          </w:tcPr>
          <w:p w14:paraId="0A60AE04"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3A008E9E"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100    1 lot</w:t>
            </w:r>
          </w:p>
        </w:tc>
        <w:tc>
          <w:tcPr>
            <w:tcW w:w="947" w:type="pct"/>
            <w:tcMar>
              <w:top w:w="150" w:type="dxa"/>
              <w:left w:w="240" w:type="dxa"/>
              <w:bottom w:w="150" w:type="dxa"/>
              <w:right w:w="240" w:type="dxa"/>
            </w:tcMar>
            <w:vAlign w:val="center"/>
            <w:hideMark/>
          </w:tcPr>
          <w:p w14:paraId="426C21F5"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495F96AF"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r>
    </w:tbl>
    <w:p w14:paraId="5E303290"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053626FA" w14:textId="77777777" w:rsidTr="008B7783">
        <w:trPr>
          <w:tblHeader/>
        </w:trPr>
        <w:tc>
          <w:tcPr>
            <w:tcW w:w="2482" w:type="pct"/>
            <w:gridSpan w:val="2"/>
            <w:tcMar>
              <w:top w:w="150" w:type="dxa"/>
              <w:left w:w="0" w:type="dxa"/>
              <w:bottom w:w="150" w:type="dxa"/>
              <w:right w:w="240" w:type="dxa"/>
            </w:tcMar>
            <w:vAlign w:val="center"/>
            <w:hideMark/>
          </w:tcPr>
          <w:p w14:paraId="7A10B8D1"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Side</w:t>
            </w:r>
          </w:p>
        </w:tc>
        <w:tc>
          <w:tcPr>
            <w:tcW w:w="2518" w:type="pct"/>
            <w:gridSpan w:val="2"/>
            <w:tcMar>
              <w:top w:w="150" w:type="dxa"/>
              <w:left w:w="240" w:type="dxa"/>
              <w:bottom w:w="150" w:type="dxa"/>
              <w:right w:w="240" w:type="dxa"/>
            </w:tcMar>
            <w:vAlign w:val="center"/>
            <w:hideMark/>
          </w:tcPr>
          <w:p w14:paraId="6E8F2974"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3CE09143" w14:textId="77777777" w:rsidTr="008B7783">
        <w:tc>
          <w:tcPr>
            <w:tcW w:w="691" w:type="pct"/>
            <w:tcMar>
              <w:top w:w="150" w:type="dxa"/>
              <w:left w:w="0" w:type="dxa"/>
              <w:bottom w:w="150" w:type="dxa"/>
              <w:right w:w="240" w:type="dxa"/>
            </w:tcMar>
            <w:vAlign w:val="center"/>
            <w:hideMark/>
          </w:tcPr>
          <w:p w14:paraId="09820497"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5BF6B812"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10,100    1 lot</w:t>
            </w:r>
          </w:p>
        </w:tc>
        <w:tc>
          <w:tcPr>
            <w:tcW w:w="947" w:type="pct"/>
            <w:tcMar>
              <w:top w:w="150" w:type="dxa"/>
              <w:left w:w="240" w:type="dxa"/>
              <w:bottom w:w="150" w:type="dxa"/>
              <w:right w:w="240" w:type="dxa"/>
            </w:tcMar>
            <w:vAlign w:val="center"/>
            <w:hideMark/>
          </w:tcPr>
          <w:p w14:paraId="2300729E"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6339D656"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r>
    </w:tbl>
    <w:p w14:paraId="0E318006" w14:textId="77777777" w:rsidR="009510DF" w:rsidRPr="00151846" w:rsidRDefault="009510DF" w:rsidP="009510D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2972"/>
        <w:gridCol w:w="1571"/>
        <w:gridCol w:w="2607"/>
      </w:tblGrid>
      <w:tr w:rsidR="00151846" w:rsidRPr="00151846" w14:paraId="34374311" w14:textId="77777777" w:rsidTr="008B7783">
        <w:trPr>
          <w:tblHeader/>
        </w:trPr>
        <w:tc>
          <w:tcPr>
            <w:tcW w:w="2482" w:type="pct"/>
            <w:gridSpan w:val="2"/>
            <w:tcMar>
              <w:top w:w="150" w:type="dxa"/>
              <w:left w:w="0" w:type="dxa"/>
              <w:bottom w:w="150" w:type="dxa"/>
              <w:right w:w="240" w:type="dxa"/>
            </w:tcMar>
            <w:vAlign w:val="center"/>
            <w:hideMark/>
          </w:tcPr>
          <w:p w14:paraId="1C092100"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Side</w:t>
            </w:r>
          </w:p>
        </w:tc>
        <w:tc>
          <w:tcPr>
            <w:tcW w:w="2518" w:type="pct"/>
            <w:gridSpan w:val="2"/>
            <w:tcMar>
              <w:top w:w="150" w:type="dxa"/>
              <w:left w:w="240" w:type="dxa"/>
              <w:bottom w:w="150" w:type="dxa"/>
              <w:right w:w="240" w:type="dxa"/>
            </w:tcMar>
            <w:vAlign w:val="center"/>
            <w:hideMark/>
          </w:tcPr>
          <w:p w14:paraId="2543C708"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Side</w:t>
            </w:r>
          </w:p>
        </w:tc>
      </w:tr>
      <w:tr w:rsidR="00151846" w:rsidRPr="00151846" w14:paraId="6D9A52A6" w14:textId="77777777" w:rsidTr="008B7783">
        <w:tc>
          <w:tcPr>
            <w:tcW w:w="691" w:type="pct"/>
            <w:tcMar>
              <w:top w:w="150" w:type="dxa"/>
              <w:left w:w="0" w:type="dxa"/>
              <w:bottom w:w="150" w:type="dxa"/>
              <w:right w:w="240" w:type="dxa"/>
            </w:tcMar>
            <w:vAlign w:val="center"/>
            <w:hideMark/>
          </w:tcPr>
          <w:p w14:paraId="4714AFC1"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Bid 1</w:t>
            </w:r>
          </w:p>
        </w:tc>
        <w:tc>
          <w:tcPr>
            <w:tcW w:w="1791" w:type="pct"/>
            <w:tcMar>
              <w:top w:w="150" w:type="dxa"/>
              <w:left w:w="240" w:type="dxa"/>
              <w:bottom w:w="150" w:type="dxa"/>
              <w:right w:w="240" w:type="dxa"/>
            </w:tcMar>
            <w:vAlign w:val="center"/>
            <w:hideMark/>
          </w:tcPr>
          <w:p w14:paraId="7FA74B03"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w:t>
            </w:r>
          </w:p>
        </w:tc>
        <w:tc>
          <w:tcPr>
            <w:tcW w:w="947" w:type="pct"/>
            <w:tcMar>
              <w:top w:w="150" w:type="dxa"/>
              <w:left w:w="240" w:type="dxa"/>
              <w:bottom w:w="150" w:type="dxa"/>
              <w:right w:w="240" w:type="dxa"/>
            </w:tcMar>
            <w:vAlign w:val="center"/>
            <w:hideMark/>
          </w:tcPr>
          <w:p w14:paraId="4FF5B25E"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Ask 1</w:t>
            </w:r>
          </w:p>
        </w:tc>
        <w:tc>
          <w:tcPr>
            <w:tcW w:w="1571" w:type="pct"/>
            <w:tcMar>
              <w:top w:w="150" w:type="dxa"/>
              <w:left w:w="240" w:type="dxa"/>
              <w:bottom w:w="150" w:type="dxa"/>
              <w:right w:w="0" w:type="dxa"/>
            </w:tcMar>
            <w:vAlign w:val="center"/>
            <w:hideMark/>
          </w:tcPr>
          <w:p w14:paraId="1FC898CA" w14:textId="77777777" w:rsidR="00151846" w:rsidRPr="00151846" w:rsidRDefault="00151846" w:rsidP="008B7783">
            <w:pPr>
              <w:widowControl/>
              <w:spacing w:line="375" w:lineRule="atLeast"/>
              <w:jc w:val="center"/>
              <w:rPr>
                <w:rFonts w:ascii="Segoe UI" w:eastAsia="宋体" w:hAnsi="Segoe UI" w:cs="Segoe UI"/>
                <w:kern w:val="0"/>
                <w:sz w:val="23"/>
                <w:szCs w:val="23"/>
              </w:rPr>
            </w:pPr>
            <w:r w:rsidRPr="00151846">
              <w:rPr>
                <w:rFonts w:ascii="Segoe UI" w:eastAsia="宋体" w:hAnsi="Segoe UI" w:cs="Segoe UI"/>
                <w:kern w:val="0"/>
                <w:sz w:val="23"/>
                <w:szCs w:val="23"/>
              </w:rPr>
              <w:t>9,900    1 lot</w:t>
            </w:r>
          </w:p>
        </w:tc>
      </w:tr>
    </w:tbl>
    <w:p w14:paraId="54619F44" w14:textId="77777777" w:rsidR="00FA27F0" w:rsidRPr="00151846" w:rsidRDefault="009510DF" w:rsidP="00C74EAF">
      <w:pPr>
        <w:widowControl/>
        <w:shd w:val="clear" w:color="auto" w:fill="FFFFFF"/>
        <w:spacing w:before="240" w:after="240"/>
        <w:jc w:val="left"/>
        <w:rPr>
          <w:rFonts w:ascii="Segoe UI" w:eastAsia="宋体" w:hAnsi="Segoe UI" w:cs="Segoe UI"/>
          <w:kern w:val="0"/>
          <w:sz w:val="24"/>
          <w:szCs w:val="24"/>
        </w:rPr>
      </w:pPr>
      <w:r w:rsidRPr="00151846">
        <w:rPr>
          <w:rFonts w:ascii="Segoe UI" w:eastAsia="宋体" w:hAnsi="Segoe UI" w:cs="Segoe UI"/>
          <w:b/>
          <w:bCs/>
          <w:kern w:val="0"/>
          <w:sz w:val="24"/>
          <w:szCs w:val="24"/>
        </w:rPr>
        <w:t>Important Note:</w:t>
      </w:r>
      <w:r w:rsidRPr="00151846">
        <w:rPr>
          <w:rFonts w:ascii="Segoe UI" w:eastAsia="宋体" w:hAnsi="Segoe UI" w:cs="Segoe UI"/>
          <w:kern w:val="0"/>
          <w:sz w:val="24"/>
          <w:szCs w:val="24"/>
        </w:rPr>
        <w:t> In this example, because the base order takes priority and the execution price for A is derived from its latest price, the existing Buy A order at 10,100 (which is better than the derived execution price) does </w:t>
      </w:r>
      <w:r w:rsidRPr="00151846">
        <w:rPr>
          <w:rFonts w:ascii="Segoe UI" w:eastAsia="宋体" w:hAnsi="Segoe UI" w:cs="Segoe UI"/>
          <w:b/>
          <w:bCs/>
          <w:kern w:val="0"/>
          <w:sz w:val="24"/>
          <w:szCs w:val="24"/>
        </w:rPr>
        <w:t>not</w:t>
      </w:r>
      <w:r w:rsidRPr="00151846">
        <w:rPr>
          <w:rFonts w:ascii="Segoe UI" w:eastAsia="宋体" w:hAnsi="Segoe UI" w:cs="Segoe UI"/>
          <w:kern w:val="0"/>
          <w:sz w:val="24"/>
          <w:szCs w:val="24"/>
        </w:rPr>
        <w:t xml:space="preserve"> execute. This illustrates the </w:t>
      </w:r>
      <w:r w:rsidR="00151846" w:rsidRPr="00151846">
        <w:rPr>
          <w:rFonts w:ascii="Segoe UI" w:eastAsia="宋体" w:hAnsi="Segoe UI" w:cs="Segoe UI"/>
          <w:kern w:val="0"/>
          <w:sz w:val="24"/>
          <w:szCs w:val="24"/>
        </w:rPr>
        <w:t xml:space="preserve">base </w:t>
      </w:r>
      <w:r w:rsidRPr="00151846">
        <w:rPr>
          <w:rFonts w:ascii="Segoe UI" w:eastAsia="宋体" w:hAnsi="Segoe UI" w:cs="Segoe UI"/>
          <w:kern w:val="0"/>
          <w:sz w:val="24"/>
          <w:szCs w:val="24"/>
        </w:rPr>
        <w:t>order priority rules at the same price level.</w:t>
      </w:r>
    </w:p>
    <w:sectPr w:rsidR="00FA27F0" w:rsidRPr="001518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4EA53" w14:textId="77777777" w:rsidR="003A38C3" w:rsidRDefault="003A38C3" w:rsidP="005A2B62">
      <w:r>
        <w:separator/>
      </w:r>
    </w:p>
  </w:endnote>
  <w:endnote w:type="continuationSeparator" w:id="0">
    <w:p w14:paraId="377BBFA8" w14:textId="77777777" w:rsidR="003A38C3" w:rsidRDefault="003A38C3" w:rsidP="005A2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4AD73" w14:textId="77777777" w:rsidR="003A38C3" w:rsidRDefault="003A38C3" w:rsidP="005A2B62">
      <w:r>
        <w:separator/>
      </w:r>
    </w:p>
  </w:footnote>
  <w:footnote w:type="continuationSeparator" w:id="0">
    <w:p w14:paraId="5C0B671A" w14:textId="77777777" w:rsidR="003A38C3" w:rsidRDefault="003A38C3" w:rsidP="005A2B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EB6"/>
    <w:multiLevelType w:val="multilevel"/>
    <w:tmpl w:val="C3A4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87F10"/>
    <w:multiLevelType w:val="multilevel"/>
    <w:tmpl w:val="A8FE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90595A"/>
    <w:multiLevelType w:val="multilevel"/>
    <w:tmpl w:val="2166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3381D"/>
    <w:multiLevelType w:val="multilevel"/>
    <w:tmpl w:val="C6EE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C5AF5"/>
    <w:multiLevelType w:val="multilevel"/>
    <w:tmpl w:val="5318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E67EB"/>
    <w:multiLevelType w:val="multilevel"/>
    <w:tmpl w:val="F3C8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6F572F"/>
    <w:multiLevelType w:val="multilevel"/>
    <w:tmpl w:val="FCA0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A0AA8"/>
    <w:multiLevelType w:val="multilevel"/>
    <w:tmpl w:val="03D2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F3349"/>
    <w:multiLevelType w:val="multilevel"/>
    <w:tmpl w:val="468C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B3DD7"/>
    <w:multiLevelType w:val="multilevel"/>
    <w:tmpl w:val="57C6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1B09F8"/>
    <w:multiLevelType w:val="multilevel"/>
    <w:tmpl w:val="4088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D5501"/>
    <w:multiLevelType w:val="multilevel"/>
    <w:tmpl w:val="9398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9A581D"/>
    <w:multiLevelType w:val="multilevel"/>
    <w:tmpl w:val="31DA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EC1874"/>
    <w:multiLevelType w:val="multilevel"/>
    <w:tmpl w:val="7F1C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D6D06"/>
    <w:multiLevelType w:val="multilevel"/>
    <w:tmpl w:val="C102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54360E"/>
    <w:multiLevelType w:val="multilevel"/>
    <w:tmpl w:val="D2BA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397E42"/>
    <w:multiLevelType w:val="multilevel"/>
    <w:tmpl w:val="13F2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3966DA"/>
    <w:multiLevelType w:val="multilevel"/>
    <w:tmpl w:val="FC08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8B665D"/>
    <w:multiLevelType w:val="multilevel"/>
    <w:tmpl w:val="79BA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2B13A6"/>
    <w:multiLevelType w:val="multilevel"/>
    <w:tmpl w:val="068E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432009"/>
    <w:multiLevelType w:val="multilevel"/>
    <w:tmpl w:val="5BD2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DC75CE"/>
    <w:multiLevelType w:val="multilevel"/>
    <w:tmpl w:val="6112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824EC9"/>
    <w:multiLevelType w:val="multilevel"/>
    <w:tmpl w:val="722C5E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BF305A"/>
    <w:multiLevelType w:val="multilevel"/>
    <w:tmpl w:val="4E0A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A73D89"/>
    <w:multiLevelType w:val="multilevel"/>
    <w:tmpl w:val="C0B4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97281A"/>
    <w:multiLevelType w:val="multilevel"/>
    <w:tmpl w:val="291E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1"/>
  </w:num>
  <w:num w:numId="3">
    <w:abstractNumId w:val="7"/>
  </w:num>
  <w:num w:numId="4">
    <w:abstractNumId w:val="2"/>
  </w:num>
  <w:num w:numId="5">
    <w:abstractNumId w:val="5"/>
  </w:num>
  <w:num w:numId="6">
    <w:abstractNumId w:val="19"/>
  </w:num>
  <w:num w:numId="7">
    <w:abstractNumId w:val="11"/>
  </w:num>
  <w:num w:numId="8">
    <w:abstractNumId w:val="15"/>
  </w:num>
  <w:num w:numId="9">
    <w:abstractNumId w:val="4"/>
  </w:num>
  <w:num w:numId="10">
    <w:abstractNumId w:val="6"/>
  </w:num>
  <w:num w:numId="11">
    <w:abstractNumId w:val="16"/>
  </w:num>
  <w:num w:numId="12">
    <w:abstractNumId w:val="24"/>
  </w:num>
  <w:num w:numId="13">
    <w:abstractNumId w:val="22"/>
  </w:num>
  <w:num w:numId="14">
    <w:abstractNumId w:val="20"/>
  </w:num>
  <w:num w:numId="15">
    <w:abstractNumId w:val="18"/>
  </w:num>
  <w:num w:numId="16">
    <w:abstractNumId w:val="10"/>
  </w:num>
  <w:num w:numId="17">
    <w:abstractNumId w:val="12"/>
  </w:num>
  <w:num w:numId="18">
    <w:abstractNumId w:val="8"/>
  </w:num>
  <w:num w:numId="19">
    <w:abstractNumId w:val="13"/>
  </w:num>
  <w:num w:numId="20">
    <w:abstractNumId w:val="23"/>
  </w:num>
  <w:num w:numId="21">
    <w:abstractNumId w:val="17"/>
  </w:num>
  <w:num w:numId="22">
    <w:abstractNumId w:val="1"/>
  </w:num>
  <w:num w:numId="23">
    <w:abstractNumId w:val="25"/>
  </w:num>
  <w:num w:numId="24">
    <w:abstractNumId w:val="0"/>
  </w:num>
  <w:num w:numId="25">
    <w:abstractNumId w:val="14"/>
  </w:num>
  <w:num w:numId="26">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12E"/>
    <w:rsid w:val="00010B06"/>
    <w:rsid w:val="000715E6"/>
    <w:rsid w:val="000C05DC"/>
    <w:rsid w:val="00151846"/>
    <w:rsid w:val="001622F2"/>
    <w:rsid w:val="00171639"/>
    <w:rsid w:val="001F44FC"/>
    <w:rsid w:val="00235F9E"/>
    <w:rsid w:val="002A53D2"/>
    <w:rsid w:val="002E6250"/>
    <w:rsid w:val="0033701E"/>
    <w:rsid w:val="003A38C3"/>
    <w:rsid w:val="003F24E8"/>
    <w:rsid w:val="00421422"/>
    <w:rsid w:val="004661C9"/>
    <w:rsid w:val="00584016"/>
    <w:rsid w:val="005A2B62"/>
    <w:rsid w:val="006C141C"/>
    <w:rsid w:val="00724F5E"/>
    <w:rsid w:val="00733D46"/>
    <w:rsid w:val="00892E20"/>
    <w:rsid w:val="008B0850"/>
    <w:rsid w:val="008D1DD7"/>
    <w:rsid w:val="008F2A48"/>
    <w:rsid w:val="009510DF"/>
    <w:rsid w:val="00954F31"/>
    <w:rsid w:val="00962C6E"/>
    <w:rsid w:val="0096512E"/>
    <w:rsid w:val="00A67CCB"/>
    <w:rsid w:val="00AA02BD"/>
    <w:rsid w:val="00AB5D5A"/>
    <w:rsid w:val="00AE7074"/>
    <w:rsid w:val="00B065A6"/>
    <w:rsid w:val="00B228C2"/>
    <w:rsid w:val="00B84859"/>
    <w:rsid w:val="00BD01A7"/>
    <w:rsid w:val="00C74EAF"/>
    <w:rsid w:val="00D6787B"/>
    <w:rsid w:val="00D96FB2"/>
    <w:rsid w:val="00DE2327"/>
    <w:rsid w:val="00E108DE"/>
    <w:rsid w:val="00E803E4"/>
    <w:rsid w:val="00FA1B01"/>
    <w:rsid w:val="00FA2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DB2A3"/>
  <w15:chartTrackingRefBased/>
  <w15:docId w15:val="{E242BDF2-5A59-4819-BAB5-E49329962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5A2B62"/>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Char"/>
    <w:uiPriority w:val="9"/>
    <w:semiHidden/>
    <w:unhideWhenUsed/>
    <w:qFormat/>
    <w:rsid w:val="005A2B6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2B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A2B62"/>
    <w:rPr>
      <w:sz w:val="18"/>
      <w:szCs w:val="18"/>
    </w:rPr>
  </w:style>
  <w:style w:type="paragraph" w:styleId="a4">
    <w:name w:val="footer"/>
    <w:basedOn w:val="a"/>
    <w:link w:val="Char0"/>
    <w:uiPriority w:val="99"/>
    <w:unhideWhenUsed/>
    <w:rsid w:val="005A2B62"/>
    <w:pPr>
      <w:tabs>
        <w:tab w:val="center" w:pos="4153"/>
        <w:tab w:val="right" w:pos="8306"/>
      </w:tabs>
      <w:snapToGrid w:val="0"/>
      <w:jc w:val="left"/>
    </w:pPr>
    <w:rPr>
      <w:sz w:val="18"/>
      <w:szCs w:val="18"/>
    </w:rPr>
  </w:style>
  <w:style w:type="character" w:customStyle="1" w:styleId="Char0">
    <w:name w:val="页脚 Char"/>
    <w:basedOn w:val="a0"/>
    <w:link w:val="a4"/>
    <w:uiPriority w:val="99"/>
    <w:rsid w:val="005A2B62"/>
    <w:rPr>
      <w:sz w:val="18"/>
      <w:szCs w:val="18"/>
    </w:rPr>
  </w:style>
  <w:style w:type="character" w:customStyle="1" w:styleId="3Char">
    <w:name w:val="标题 3 Char"/>
    <w:basedOn w:val="a0"/>
    <w:link w:val="3"/>
    <w:uiPriority w:val="9"/>
    <w:rsid w:val="005A2B62"/>
    <w:rPr>
      <w:rFonts w:ascii="宋体" w:eastAsia="宋体" w:hAnsi="宋体" w:cs="宋体"/>
      <w:b/>
      <w:bCs/>
      <w:kern w:val="0"/>
      <w:sz w:val="27"/>
      <w:szCs w:val="27"/>
    </w:rPr>
  </w:style>
  <w:style w:type="paragraph" w:customStyle="1" w:styleId="ds-markdown-paragraph">
    <w:name w:val="ds-markdown-paragraph"/>
    <w:basedOn w:val="a"/>
    <w:rsid w:val="005A2B6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A2B62"/>
    <w:rPr>
      <w:b/>
      <w:bCs/>
    </w:rPr>
  </w:style>
  <w:style w:type="character" w:styleId="a6">
    <w:name w:val="Emphasis"/>
    <w:basedOn w:val="a0"/>
    <w:uiPriority w:val="20"/>
    <w:qFormat/>
    <w:rsid w:val="005A2B62"/>
    <w:rPr>
      <w:i/>
      <w:iCs/>
    </w:rPr>
  </w:style>
  <w:style w:type="character" w:customStyle="1" w:styleId="4Char">
    <w:name w:val="标题 4 Char"/>
    <w:basedOn w:val="a0"/>
    <w:link w:val="4"/>
    <w:uiPriority w:val="9"/>
    <w:semiHidden/>
    <w:rsid w:val="005A2B62"/>
    <w:rPr>
      <w:rFonts w:asciiTheme="majorHAnsi" w:eastAsiaTheme="majorEastAsia" w:hAnsiTheme="majorHAnsi" w:cstheme="majorBidi"/>
      <w:b/>
      <w:bCs/>
      <w:sz w:val="28"/>
      <w:szCs w:val="28"/>
    </w:rPr>
  </w:style>
  <w:style w:type="paragraph" w:styleId="a7">
    <w:name w:val="List Paragraph"/>
    <w:basedOn w:val="a"/>
    <w:uiPriority w:val="34"/>
    <w:qFormat/>
    <w:rsid w:val="00171639"/>
    <w:pPr>
      <w:ind w:firstLineChars="200" w:firstLine="420"/>
    </w:pPr>
  </w:style>
  <w:style w:type="table" w:styleId="a8">
    <w:name w:val="Table Grid"/>
    <w:basedOn w:val="a1"/>
    <w:uiPriority w:val="39"/>
    <w:rsid w:val="00235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1"/>
    <w:uiPriority w:val="99"/>
    <w:semiHidden/>
    <w:unhideWhenUsed/>
    <w:rsid w:val="002A53D2"/>
    <w:rPr>
      <w:sz w:val="18"/>
      <w:szCs w:val="18"/>
    </w:rPr>
  </w:style>
  <w:style w:type="character" w:customStyle="1" w:styleId="Char1">
    <w:name w:val="批注框文本 Char"/>
    <w:basedOn w:val="a0"/>
    <w:link w:val="a9"/>
    <w:uiPriority w:val="99"/>
    <w:semiHidden/>
    <w:rsid w:val="002A53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77668">
      <w:bodyDiv w:val="1"/>
      <w:marLeft w:val="0"/>
      <w:marRight w:val="0"/>
      <w:marTop w:val="0"/>
      <w:marBottom w:val="0"/>
      <w:divBdr>
        <w:top w:val="none" w:sz="0" w:space="0" w:color="auto"/>
        <w:left w:val="none" w:sz="0" w:space="0" w:color="auto"/>
        <w:bottom w:val="none" w:sz="0" w:space="0" w:color="auto"/>
        <w:right w:val="none" w:sz="0" w:space="0" w:color="auto"/>
      </w:divBdr>
    </w:div>
    <w:div w:id="650712669">
      <w:bodyDiv w:val="1"/>
      <w:marLeft w:val="0"/>
      <w:marRight w:val="0"/>
      <w:marTop w:val="0"/>
      <w:marBottom w:val="0"/>
      <w:divBdr>
        <w:top w:val="none" w:sz="0" w:space="0" w:color="auto"/>
        <w:left w:val="none" w:sz="0" w:space="0" w:color="auto"/>
        <w:bottom w:val="none" w:sz="0" w:space="0" w:color="auto"/>
        <w:right w:val="none" w:sz="0" w:space="0" w:color="auto"/>
      </w:divBdr>
    </w:div>
    <w:div w:id="1196890151">
      <w:bodyDiv w:val="1"/>
      <w:marLeft w:val="0"/>
      <w:marRight w:val="0"/>
      <w:marTop w:val="0"/>
      <w:marBottom w:val="0"/>
      <w:divBdr>
        <w:top w:val="none" w:sz="0" w:space="0" w:color="auto"/>
        <w:left w:val="none" w:sz="0" w:space="0" w:color="auto"/>
        <w:bottom w:val="none" w:sz="0" w:space="0" w:color="auto"/>
        <w:right w:val="none" w:sz="0" w:space="0" w:color="auto"/>
      </w:divBdr>
    </w:div>
    <w:div w:id="1949465525">
      <w:bodyDiv w:val="1"/>
      <w:marLeft w:val="0"/>
      <w:marRight w:val="0"/>
      <w:marTop w:val="0"/>
      <w:marBottom w:val="0"/>
      <w:divBdr>
        <w:top w:val="none" w:sz="0" w:space="0" w:color="auto"/>
        <w:left w:val="none" w:sz="0" w:space="0" w:color="auto"/>
        <w:bottom w:val="none" w:sz="0" w:space="0" w:color="auto"/>
        <w:right w:val="none" w:sz="0" w:space="0" w:color="auto"/>
      </w:divBdr>
      <w:divsChild>
        <w:div w:id="1449279153">
          <w:blockQuote w:val="1"/>
          <w:marLeft w:val="0"/>
          <w:marRight w:val="0"/>
          <w:marTop w:val="240"/>
          <w:marBottom w:val="0"/>
          <w:divBdr>
            <w:top w:val="none" w:sz="0" w:space="0" w:color="auto"/>
            <w:left w:val="single" w:sz="12" w:space="11" w:color="ADB2B8"/>
            <w:bottom w:val="none" w:sz="0" w:space="0" w:color="auto"/>
            <w:right w:val="none" w:sz="0" w:space="0" w:color="auto"/>
          </w:divBdr>
        </w:div>
        <w:div w:id="1863206040">
          <w:marLeft w:val="0"/>
          <w:marRight w:val="0"/>
          <w:marTop w:val="0"/>
          <w:marBottom w:val="0"/>
          <w:divBdr>
            <w:top w:val="none" w:sz="0" w:space="0" w:color="auto"/>
            <w:left w:val="none" w:sz="0" w:space="0" w:color="auto"/>
            <w:bottom w:val="none" w:sz="0" w:space="0" w:color="auto"/>
            <w:right w:val="none" w:sz="0" w:space="0" w:color="auto"/>
          </w:divBdr>
        </w:div>
        <w:div w:id="937904330">
          <w:marLeft w:val="0"/>
          <w:marRight w:val="0"/>
          <w:marTop w:val="0"/>
          <w:marBottom w:val="0"/>
          <w:divBdr>
            <w:top w:val="none" w:sz="0" w:space="0" w:color="auto"/>
            <w:left w:val="none" w:sz="0" w:space="0" w:color="auto"/>
            <w:bottom w:val="none" w:sz="0" w:space="0" w:color="auto"/>
            <w:right w:val="none" w:sz="0" w:space="0" w:color="auto"/>
          </w:divBdr>
        </w:div>
        <w:div w:id="93669616">
          <w:marLeft w:val="0"/>
          <w:marRight w:val="0"/>
          <w:marTop w:val="0"/>
          <w:marBottom w:val="0"/>
          <w:divBdr>
            <w:top w:val="none" w:sz="0" w:space="0" w:color="auto"/>
            <w:left w:val="none" w:sz="0" w:space="0" w:color="auto"/>
            <w:bottom w:val="none" w:sz="0" w:space="0" w:color="auto"/>
            <w:right w:val="none" w:sz="0" w:space="0" w:color="auto"/>
          </w:divBdr>
        </w:div>
        <w:div w:id="1839154250">
          <w:marLeft w:val="0"/>
          <w:marRight w:val="0"/>
          <w:marTop w:val="0"/>
          <w:marBottom w:val="0"/>
          <w:divBdr>
            <w:top w:val="none" w:sz="0" w:space="0" w:color="auto"/>
            <w:left w:val="none" w:sz="0" w:space="0" w:color="auto"/>
            <w:bottom w:val="none" w:sz="0" w:space="0" w:color="auto"/>
            <w:right w:val="none" w:sz="0" w:space="0" w:color="auto"/>
          </w:divBdr>
        </w:div>
        <w:div w:id="487401477">
          <w:marLeft w:val="0"/>
          <w:marRight w:val="0"/>
          <w:marTop w:val="0"/>
          <w:marBottom w:val="0"/>
          <w:divBdr>
            <w:top w:val="none" w:sz="0" w:space="0" w:color="auto"/>
            <w:left w:val="none" w:sz="0" w:space="0" w:color="auto"/>
            <w:bottom w:val="none" w:sz="0" w:space="0" w:color="auto"/>
            <w:right w:val="none" w:sz="0" w:space="0" w:color="auto"/>
          </w:divBdr>
        </w:div>
        <w:div w:id="859857577">
          <w:marLeft w:val="0"/>
          <w:marRight w:val="0"/>
          <w:marTop w:val="0"/>
          <w:marBottom w:val="0"/>
          <w:divBdr>
            <w:top w:val="none" w:sz="0" w:space="0" w:color="auto"/>
            <w:left w:val="none" w:sz="0" w:space="0" w:color="auto"/>
            <w:bottom w:val="none" w:sz="0" w:space="0" w:color="auto"/>
            <w:right w:val="none" w:sz="0" w:space="0" w:color="auto"/>
          </w:divBdr>
        </w:div>
        <w:div w:id="62334096">
          <w:marLeft w:val="0"/>
          <w:marRight w:val="0"/>
          <w:marTop w:val="0"/>
          <w:marBottom w:val="0"/>
          <w:divBdr>
            <w:top w:val="none" w:sz="0" w:space="0" w:color="auto"/>
            <w:left w:val="none" w:sz="0" w:space="0" w:color="auto"/>
            <w:bottom w:val="none" w:sz="0" w:space="0" w:color="auto"/>
            <w:right w:val="none" w:sz="0" w:space="0" w:color="auto"/>
          </w:divBdr>
        </w:div>
        <w:div w:id="1664579126">
          <w:marLeft w:val="0"/>
          <w:marRight w:val="0"/>
          <w:marTop w:val="0"/>
          <w:marBottom w:val="0"/>
          <w:divBdr>
            <w:top w:val="none" w:sz="0" w:space="0" w:color="auto"/>
            <w:left w:val="none" w:sz="0" w:space="0" w:color="auto"/>
            <w:bottom w:val="none" w:sz="0" w:space="0" w:color="auto"/>
            <w:right w:val="none" w:sz="0" w:space="0" w:color="auto"/>
          </w:divBdr>
        </w:div>
        <w:div w:id="474874402">
          <w:marLeft w:val="0"/>
          <w:marRight w:val="0"/>
          <w:marTop w:val="0"/>
          <w:marBottom w:val="0"/>
          <w:divBdr>
            <w:top w:val="none" w:sz="0" w:space="0" w:color="auto"/>
            <w:left w:val="none" w:sz="0" w:space="0" w:color="auto"/>
            <w:bottom w:val="none" w:sz="0" w:space="0" w:color="auto"/>
            <w:right w:val="none" w:sz="0" w:space="0" w:color="auto"/>
          </w:divBdr>
        </w:div>
        <w:div w:id="1641230016">
          <w:marLeft w:val="0"/>
          <w:marRight w:val="0"/>
          <w:marTop w:val="0"/>
          <w:marBottom w:val="0"/>
          <w:divBdr>
            <w:top w:val="none" w:sz="0" w:space="0" w:color="auto"/>
            <w:left w:val="none" w:sz="0" w:space="0" w:color="auto"/>
            <w:bottom w:val="none" w:sz="0" w:space="0" w:color="auto"/>
            <w:right w:val="none" w:sz="0" w:space="0" w:color="auto"/>
          </w:divBdr>
        </w:div>
        <w:div w:id="1388533561">
          <w:marLeft w:val="0"/>
          <w:marRight w:val="0"/>
          <w:marTop w:val="0"/>
          <w:marBottom w:val="0"/>
          <w:divBdr>
            <w:top w:val="none" w:sz="0" w:space="0" w:color="auto"/>
            <w:left w:val="none" w:sz="0" w:space="0" w:color="auto"/>
            <w:bottom w:val="none" w:sz="0" w:space="0" w:color="auto"/>
            <w:right w:val="none" w:sz="0" w:space="0" w:color="auto"/>
          </w:divBdr>
        </w:div>
        <w:div w:id="1217088350">
          <w:marLeft w:val="0"/>
          <w:marRight w:val="0"/>
          <w:marTop w:val="0"/>
          <w:marBottom w:val="0"/>
          <w:divBdr>
            <w:top w:val="none" w:sz="0" w:space="0" w:color="auto"/>
            <w:left w:val="none" w:sz="0" w:space="0" w:color="auto"/>
            <w:bottom w:val="none" w:sz="0" w:space="0" w:color="auto"/>
            <w:right w:val="none" w:sz="0" w:space="0" w:color="auto"/>
          </w:divBdr>
        </w:div>
      </w:divsChild>
    </w:div>
    <w:div w:id="1977488899">
      <w:bodyDiv w:val="1"/>
      <w:marLeft w:val="0"/>
      <w:marRight w:val="0"/>
      <w:marTop w:val="0"/>
      <w:marBottom w:val="0"/>
      <w:divBdr>
        <w:top w:val="none" w:sz="0" w:space="0" w:color="auto"/>
        <w:left w:val="none" w:sz="0" w:space="0" w:color="auto"/>
        <w:bottom w:val="none" w:sz="0" w:space="0" w:color="auto"/>
        <w:right w:val="none" w:sz="0" w:space="0" w:color="auto"/>
      </w:divBdr>
      <w:divsChild>
        <w:div w:id="1905991290">
          <w:marLeft w:val="0"/>
          <w:marRight w:val="0"/>
          <w:marTop w:val="0"/>
          <w:marBottom w:val="0"/>
          <w:divBdr>
            <w:top w:val="none" w:sz="0" w:space="0" w:color="auto"/>
            <w:left w:val="none" w:sz="0" w:space="0" w:color="auto"/>
            <w:bottom w:val="none" w:sz="0" w:space="0" w:color="auto"/>
            <w:right w:val="none" w:sz="0" w:space="0" w:color="auto"/>
          </w:divBdr>
        </w:div>
        <w:div w:id="2039894802">
          <w:marLeft w:val="0"/>
          <w:marRight w:val="0"/>
          <w:marTop w:val="0"/>
          <w:marBottom w:val="0"/>
          <w:divBdr>
            <w:top w:val="none" w:sz="0" w:space="0" w:color="auto"/>
            <w:left w:val="none" w:sz="0" w:space="0" w:color="auto"/>
            <w:bottom w:val="none" w:sz="0" w:space="0" w:color="auto"/>
            <w:right w:val="none" w:sz="0" w:space="0" w:color="auto"/>
          </w:divBdr>
        </w:div>
        <w:div w:id="1181240832">
          <w:marLeft w:val="0"/>
          <w:marRight w:val="0"/>
          <w:marTop w:val="0"/>
          <w:marBottom w:val="0"/>
          <w:divBdr>
            <w:top w:val="none" w:sz="0" w:space="0" w:color="auto"/>
            <w:left w:val="none" w:sz="0" w:space="0" w:color="auto"/>
            <w:bottom w:val="none" w:sz="0" w:space="0" w:color="auto"/>
            <w:right w:val="none" w:sz="0" w:space="0" w:color="auto"/>
          </w:divBdr>
        </w:div>
        <w:div w:id="603224987">
          <w:marLeft w:val="0"/>
          <w:marRight w:val="0"/>
          <w:marTop w:val="0"/>
          <w:marBottom w:val="0"/>
          <w:divBdr>
            <w:top w:val="none" w:sz="0" w:space="0" w:color="auto"/>
            <w:left w:val="none" w:sz="0" w:space="0" w:color="auto"/>
            <w:bottom w:val="none" w:sz="0" w:space="0" w:color="auto"/>
            <w:right w:val="none" w:sz="0" w:space="0" w:color="auto"/>
          </w:divBdr>
        </w:div>
        <w:div w:id="1824077955">
          <w:marLeft w:val="0"/>
          <w:marRight w:val="0"/>
          <w:marTop w:val="0"/>
          <w:marBottom w:val="0"/>
          <w:divBdr>
            <w:top w:val="none" w:sz="0" w:space="0" w:color="auto"/>
            <w:left w:val="none" w:sz="0" w:space="0" w:color="auto"/>
            <w:bottom w:val="none" w:sz="0" w:space="0" w:color="auto"/>
            <w:right w:val="none" w:sz="0" w:space="0" w:color="auto"/>
          </w:divBdr>
        </w:div>
        <w:div w:id="1251890046">
          <w:marLeft w:val="0"/>
          <w:marRight w:val="0"/>
          <w:marTop w:val="0"/>
          <w:marBottom w:val="0"/>
          <w:divBdr>
            <w:top w:val="none" w:sz="0" w:space="0" w:color="auto"/>
            <w:left w:val="none" w:sz="0" w:space="0" w:color="auto"/>
            <w:bottom w:val="none" w:sz="0" w:space="0" w:color="auto"/>
            <w:right w:val="none" w:sz="0" w:space="0" w:color="auto"/>
          </w:divBdr>
        </w:div>
        <w:div w:id="1817450948">
          <w:marLeft w:val="0"/>
          <w:marRight w:val="0"/>
          <w:marTop w:val="0"/>
          <w:marBottom w:val="0"/>
          <w:divBdr>
            <w:top w:val="none" w:sz="0" w:space="0" w:color="auto"/>
            <w:left w:val="none" w:sz="0" w:space="0" w:color="auto"/>
            <w:bottom w:val="none" w:sz="0" w:space="0" w:color="auto"/>
            <w:right w:val="none" w:sz="0" w:space="0" w:color="auto"/>
          </w:divBdr>
        </w:div>
        <w:div w:id="1971662591">
          <w:marLeft w:val="0"/>
          <w:marRight w:val="0"/>
          <w:marTop w:val="0"/>
          <w:marBottom w:val="0"/>
          <w:divBdr>
            <w:top w:val="none" w:sz="0" w:space="0" w:color="auto"/>
            <w:left w:val="none" w:sz="0" w:space="0" w:color="auto"/>
            <w:bottom w:val="none" w:sz="0" w:space="0" w:color="auto"/>
            <w:right w:val="none" w:sz="0" w:space="0" w:color="auto"/>
          </w:divBdr>
        </w:div>
        <w:div w:id="1783722760">
          <w:marLeft w:val="0"/>
          <w:marRight w:val="0"/>
          <w:marTop w:val="0"/>
          <w:marBottom w:val="0"/>
          <w:divBdr>
            <w:top w:val="none" w:sz="0" w:space="0" w:color="auto"/>
            <w:left w:val="none" w:sz="0" w:space="0" w:color="auto"/>
            <w:bottom w:val="none" w:sz="0" w:space="0" w:color="auto"/>
            <w:right w:val="none" w:sz="0" w:space="0" w:color="auto"/>
          </w:divBdr>
        </w:div>
        <w:div w:id="2075351513">
          <w:marLeft w:val="0"/>
          <w:marRight w:val="0"/>
          <w:marTop w:val="0"/>
          <w:marBottom w:val="0"/>
          <w:divBdr>
            <w:top w:val="none" w:sz="0" w:space="0" w:color="auto"/>
            <w:left w:val="none" w:sz="0" w:space="0" w:color="auto"/>
            <w:bottom w:val="none" w:sz="0" w:space="0" w:color="auto"/>
            <w:right w:val="none" w:sz="0" w:space="0" w:color="auto"/>
          </w:divBdr>
        </w:div>
        <w:div w:id="476653871">
          <w:marLeft w:val="0"/>
          <w:marRight w:val="0"/>
          <w:marTop w:val="0"/>
          <w:marBottom w:val="0"/>
          <w:divBdr>
            <w:top w:val="none" w:sz="0" w:space="0" w:color="auto"/>
            <w:left w:val="none" w:sz="0" w:space="0" w:color="auto"/>
            <w:bottom w:val="none" w:sz="0" w:space="0" w:color="auto"/>
            <w:right w:val="none" w:sz="0" w:space="0" w:color="auto"/>
          </w:divBdr>
        </w:div>
      </w:divsChild>
    </w:div>
    <w:div w:id="2077779093">
      <w:bodyDiv w:val="1"/>
      <w:marLeft w:val="0"/>
      <w:marRight w:val="0"/>
      <w:marTop w:val="0"/>
      <w:marBottom w:val="0"/>
      <w:divBdr>
        <w:top w:val="none" w:sz="0" w:space="0" w:color="auto"/>
        <w:left w:val="none" w:sz="0" w:space="0" w:color="auto"/>
        <w:bottom w:val="none" w:sz="0" w:space="0" w:color="auto"/>
        <w:right w:val="none" w:sz="0" w:space="0" w:color="auto"/>
      </w:divBdr>
      <w:divsChild>
        <w:div w:id="1895894427">
          <w:blockQuote w:val="1"/>
          <w:marLeft w:val="0"/>
          <w:marRight w:val="0"/>
          <w:marTop w:val="240"/>
          <w:marBottom w:val="0"/>
          <w:divBdr>
            <w:top w:val="none" w:sz="0" w:space="0" w:color="auto"/>
            <w:left w:val="single" w:sz="12" w:space="11" w:color="ADB2B8"/>
            <w:bottom w:val="none" w:sz="0" w:space="0" w:color="auto"/>
            <w:right w:val="none" w:sz="0" w:space="0" w:color="auto"/>
          </w:divBdr>
        </w:div>
        <w:div w:id="434641461">
          <w:marLeft w:val="0"/>
          <w:marRight w:val="0"/>
          <w:marTop w:val="0"/>
          <w:marBottom w:val="0"/>
          <w:divBdr>
            <w:top w:val="none" w:sz="0" w:space="0" w:color="auto"/>
            <w:left w:val="none" w:sz="0" w:space="0" w:color="auto"/>
            <w:bottom w:val="none" w:sz="0" w:space="0" w:color="auto"/>
            <w:right w:val="none" w:sz="0" w:space="0" w:color="auto"/>
          </w:divBdr>
        </w:div>
        <w:div w:id="2037270092">
          <w:marLeft w:val="0"/>
          <w:marRight w:val="0"/>
          <w:marTop w:val="0"/>
          <w:marBottom w:val="0"/>
          <w:divBdr>
            <w:top w:val="none" w:sz="0" w:space="0" w:color="auto"/>
            <w:left w:val="none" w:sz="0" w:space="0" w:color="auto"/>
            <w:bottom w:val="none" w:sz="0" w:space="0" w:color="auto"/>
            <w:right w:val="none" w:sz="0" w:space="0" w:color="auto"/>
          </w:divBdr>
        </w:div>
        <w:div w:id="253130591">
          <w:marLeft w:val="0"/>
          <w:marRight w:val="0"/>
          <w:marTop w:val="0"/>
          <w:marBottom w:val="0"/>
          <w:divBdr>
            <w:top w:val="none" w:sz="0" w:space="0" w:color="auto"/>
            <w:left w:val="none" w:sz="0" w:space="0" w:color="auto"/>
            <w:bottom w:val="none" w:sz="0" w:space="0" w:color="auto"/>
            <w:right w:val="none" w:sz="0" w:space="0" w:color="auto"/>
          </w:divBdr>
        </w:div>
        <w:div w:id="767387832">
          <w:marLeft w:val="0"/>
          <w:marRight w:val="0"/>
          <w:marTop w:val="0"/>
          <w:marBottom w:val="0"/>
          <w:divBdr>
            <w:top w:val="none" w:sz="0" w:space="0" w:color="auto"/>
            <w:left w:val="none" w:sz="0" w:space="0" w:color="auto"/>
            <w:bottom w:val="none" w:sz="0" w:space="0" w:color="auto"/>
            <w:right w:val="none" w:sz="0" w:space="0" w:color="auto"/>
          </w:divBdr>
        </w:div>
        <w:div w:id="1204445063">
          <w:marLeft w:val="0"/>
          <w:marRight w:val="0"/>
          <w:marTop w:val="0"/>
          <w:marBottom w:val="0"/>
          <w:divBdr>
            <w:top w:val="none" w:sz="0" w:space="0" w:color="auto"/>
            <w:left w:val="none" w:sz="0" w:space="0" w:color="auto"/>
            <w:bottom w:val="none" w:sz="0" w:space="0" w:color="auto"/>
            <w:right w:val="none" w:sz="0" w:space="0" w:color="auto"/>
          </w:divBdr>
        </w:div>
        <w:div w:id="739789699">
          <w:marLeft w:val="0"/>
          <w:marRight w:val="0"/>
          <w:marTop w:val="0"/>
          <w:marBottom w:val="0"/>
          <w:divBdr>
            <w:top w:val="none" w:sz="0" w:space="0" w:color="auto"/>
            <w:left w:val="none" w:sz="0" w:space="0" w:color="auto"/>
            <w:bottom w:val="none" w:sz="0" w:space="0" w:color="auto"/>
            <w:right w:val="none" w:sz="0" w:space="0" w:color="auto"/>
          </w:divBdr>
        </w:div>
        <w:div w:id="1256329925">
          <w:marLeft w:val="0"/>
          <w:marRight w:val="0"/>
          <w:marTop w:val="0"/>
          <w:marBottom w:val="0"/>
          <w:divBdr>
            <w:top w:val="none" w:sz="0" w:space="0" w:color="auto"/>
            <w:left w:val="none" w:sz="0" w:space="0" w:color="auto"/>
            <w:bottom w:val="none" w:sz="0" w:space="0" w:color="auto"/>
            <w:right w:val="none" w:sz="0" w:space="0" w:color="auto"/>
          </w:divBdr>
        </w:div>
        <w:div w:id="1156653013">
          <w:marLeft w:val="0"/>
          <w:marRight w:val="0"/>
          <w:marTop w:val="0"/>
          <w:marBottom w:val="0"/>
          <w:divBdr>
            <w:top w:val="none" w:sz="0" w:space="0" w:color="auto"/>
            <w:left w:val="none" w:sz="0" w:space="0" w:color="auto"/>
            <w:bottom w:val="none" w:sz="0" w:space="0" w:color="auto"/>
            <w:right w:val="none" w:sz="0" w:space="0" w:color="auto"/>
          </w:divBdr>
        </w:div>
        <w:div w:id="73554956">
          <w:marLeft w:val="0"/>
          <w:marRight w:val="0"/>
          <w:marTop w:val="0"/>
          <w:marBottom w:val="0"/>
          <w:divBdr>
            <w:top w:val="none" w:sz="0" w:space="0" w:color="auto"/>
            <w:left w:val="none" w:sz="0" w:space="0" w:color="auto"/>
            <w:bottom w:val="none" w:sz="0" w:space="0" w:color="auto"/>
            <w:right w:val="none" w:sz="0" w:space="0" w:color="auto"/>
          </w:divBdr>
        </w:div>
        <w:div w:id="1550914619">
          <w:marLeft w:val="0"/>
          <w:marRight w:val="0"/>
          <w:marTop w:val="0"/>
          <w:marBottom w:val="0"/>
          <w:divBdr>
            <w:top w:val="none" w:sz="0" w:space="0" w:color="auto"/>
            <w:left w:val="none" w:sz="0" w:space="0" w:color="auto"/>
            <w:bottom w:val="none" w:sz="0" w:space="0" w:color="auto"/>
            <w:right w:val="none" w:sz="0" w:space="0" w:color="auto"/>
          </w:divBdr>
        </w:div>
        <w:div w:id="1940672598">
          <w:marLeft w:val="0"/>
          <w:marRight w:val="0"/>
          <w:marTop w:val="0"/>
          <w:marBottom w:val="0"/>
          <w:divBdr>
            <w:top w:val="none" w:sz="0" w:space="0" w:color="auto"/>
            <w:left w:val="none" w:sz="0" w:space="0" w:color="auto"/>
            <w:bottom w:val="none" w:sz="0" w:space="0" w:color="auto"/>
            <w:right w:val="none" w:sz="0" w:space="0" w:color="auto"/>
          </w:divBdr>
        </w:div>
        <w:div w:id="249656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2530</Words>
  <Characters>14423</Characters>
  <Application>Microsoft Office Word</Application>
  <DocSecurity>0</DocSecurity>
  <Lines>120</Lines>
  <Paragraphs>33</Paragraphs>
  <ScaleCrop>false</ScaleCrop>
  <Company/>
  <LinksUpToDate>false</LinksUpToDate>
  <CharactersWithSpaces>16920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jiang.tao</dc:creator>
  <cp:keywords/>
  <dc:description/>
  <cp:lastModifiedBy>jiang.tao</cp:lastModifiedBy>
  <cp:revision>3</cp:revision>
  <dcterms:created xsi:type="dcterms:W3CDTF">2026-08-19T06:18:00Z</dcterms:created>
  <dcterms:modified xsi:type="dcterms:W3CDTF">2026-08-19T06:33:00Z</dcterms:modified>
</cp:coreProperties>
</file>