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47" w:rsidRPr="00836C4D" w:rsidRDefault="006E1347" w:rsidP="006E1347">
      <w:pPr>
        <w:widowControl/>
        <w:rPr>
          <w:rFonts w:ascii="Times New Roman" w:eastAsia="方正大标宋简体" w:hAnsi="Times New Roman"/>
          <w:color w:val="000000"/>
          <w:sz w:val="42"/>
          <w:szCs w:val="42"/>
        </w:rPr>
      </w:pPr>
      <w:r w:rsidRPr="00836C4D">
        <w:rPr>
          <w:rFonts w:ascii="Times New Roman" w:eastAsia="方正大标宋简体" w:hAnsi="Times New Roman"/>
          <w:sz w:val="42"/>
          <w:szCs w:val="42"/>
        </w:rPr>
        <w:t>附件：</w:t>
      </w:r>
    </w:p>
    <w:p w:rsidR="006E1347" w:rsidRDefault="006E1347" w:rsidP="006E1347">
      <w:pPr>
        <w:jc w:val="center"/>
        <w:rPr>
          <w:rFonts w:ascii="Times New Roman" w:eastAsia="黑体" w:hint="eastAsia"/>
          <w:bCs/>
          <w:sz w:val="52"/>
        </w:rPr>
      </w:pPr>
    </w:p>
    <w:p w:rsidR="006E1347" w:rsidRPr="00251D68" w:rsidRDefault="006E1347" w:rsidP="006E1347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eastAsia="黑体" w:hint="eastAsia"/>
          <w:bCs/>
          <w:sz w:val="52"/>
        </w:rPr>
        <w:t>上海期货交易所</w:t>
      </w:r>
    </w:p>
    <w:p w:rsidR="006E1347" w:rsidRDefault="006E1347" w:rsidP="006E1347">
      <w:pPr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Times New Roman" w:hint="eastAsia"/>
          <w:bCs/>
          <w:sz w:val="52"/>
          <w:szCs w:val="52"/>
        </w:rPr>
        <w:t>20</w:t>
      </w:r>
      <w:r>
        <w:rPr>
          <w:rFonts w:ascii="Times New Roman" w:eastAsia="黑体" w:hAnsi="Times New Roman"/>
          <w:bCs/>
          <w:sz w:val="52"/>
          <w:szCs w:val="52"/>
        </w:rPr>
        <w:t>24</w:t>
      </w:r>
      <w:r>
        <w:rPr>
          <w:rFonts w:ascii="Times New Roman" w:eastAsia="黑体" w:hAnsi="Times New Roman" w:hint="eastAsia"/>
          <w:bCs/>
          <w:sz w:val="52"/>
          <w:szCs w:val="52"/>
        </w:rPr>
        <w:t>年天然橡胶“稳产行动”</w:t>
      </w:r>
    </w:p>
    <w:p w:rsidR="006E1347" w:rsidRPr="000E657F" w:rsidRDefault="006E1347" w:rsidP="006E1347">
      <w:pPr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Times New Roman" w:hint="eastAsia"/>
          <w:bCs/>
          <w:sz w:val="52"/>
          <w:szCs w:val="52"/>
        </w:rPr>
        <w:t>项目申请书</w:t>
      </w:r>
    </w:p>
    <w:p w:rsidR="006E1347" w:rsidRDefault="006E1347" w:rsidP="006E1347">
      <w:pPr>
        <w:rPr>
          <w:rFonts w:ascii="Times New Roman" w:hAnsi="Times New Roman"/>
          <w:b/>
          <w:sz w:val="72"/>
        </w:rPr>
      </w:pPr>
    </w:p>
    <w:p w:rsidR="006E1347" w:rsidRPr="009C15F7" w:rsidRDefault="006E1347" w:rsidP="006E1347">
      <w:pPr>
        <w:rPr>
          <w:rFonts w:ascii="Times New Roman" w:hAnsi="Times New Roman"/>
          <w:b/>
          <w:sz w:val="36"/>
        </w:rPr>
      </w:pPr>
    </w:p>
    <w:p w:rsidR="006E1347" w:rsidRDefault="006E1347" w:rsidP="006E1347">
      <w:pPr>
        <w:rPr>
          <w:rFonts w:ascii="Times New Roman" w:hAnsi="Times New Roman"/>
          <w:b/>
          <w:sz w:val="36"/>
        </w:rPr>
      </w:pPr>
    </w:p>
    <w:p w:rsidR="006E1347" w:rsidRDefault="006E1347" w:rsidP="006E1347">
      <w:pPr>
        <w:rPr>
          <w:rFonts w:ascii="Times New Roman" w:hAnsi="Times New Roman"/>
          <w:b/>
          <w:sz w:val="36"/>
        </w:rPr>
      </w:pPr>
    </w:p>
    <w:p w:rsidR="006E1347" w:rsidRDefault="006E1347" w:rsidP="006E1347">
      <w:pPr>
        <w:rPr>
          <w:rFonts w:ascii="Times New Roman" w:hAnsi="Times New Roman" w:hint="eastAsia"/>
          <w:b/>
          <w:sz w:val="36"/>
        </w:rPr>
      </w:pPr>
    </w:p>
    <w:p w:rsidR="006E1347" w:rsidRDefault="006E1347" w:rsidP="006E1347">
      <w:pPr>
        <w:rPr>
          <w:rFonts w:ascii="Times New Roman" w:hAnsi="Times New Roman"/>
          <w:b/>
          <w:sz w:val="36"/>
        </w:rPr>
      </w:pPr>
    </w:p>
    <w:p w:rsidR="006E1347" w:rsidRDefault="006E1347" w:rsidP="006E1347">
      <w:pPr>
        <w:spacing w:line="360" w:lineRule="auto"/>
        <w:ind w:leftChars="445" w:left="3494" w:hangingChars="800" w:hanging="2560"/>
        <w:rPr>
          <w:rFonts w:ascii="Times New Roman" w:eastAsia="黑体" w:hAnsi="Times New Roman"/>
          <w:bCs/>
          <w:sz w:val="32"/>
        </w:rPr>
      </w:pPr>
      <w:r>
        <w:rPr>
          <w:rFonts w:ascii="Times New Roman" w:eastAsia="黑体" w:hAnsi="Times New Roman" w:hint="eastAsia"/>
          <w:bCs/>
          <w:sz w:val="32"/>
        </w:rPr>
        <w:t>项目名称：</w:t>
      </w:r>
    </w:p>
    <w:p w:rsidR="006E1347" w:rsidRDefault="006E1347" w:rsidP="006E1347">
      <w:pPr>
        <w:tabs>
          <w:tab w:val="left" w:pos="7920"/>
        </w:tabs>
        <w:ind w:leftChars="-1" w:left="-2" w:firstLineChars="293" w:firstLine="938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申请单位：</w:t>
      </w:r>
    </w:p>
    <w:p w:rsidR="006E1347" w:rsidRDefault="006E1347" w:rsidP="006E1347">
      <w:pPr>
        <w:tabs>
          <w:tab w:val="left" w:pos="7920"/>
        </w:tabs>
        <w:ind w:leftChars="-1" w:left="-2" w:firstLineChars="293" w:firstLine="938"/>
        <w:rPr>
          <w:rFonts w:ascii="Times New Roman" w:eastAsia="黑体" w:hAnsi="Times New Roman"/>
          <w:bCs/>
          <w:sz w:val="32"/>
          <w:u w:val="single"/>
        </w:rPr>
      </w:pPr>
      <w:r>
        <w:rPr>
          <w:rFonts w:ascii="Times New Roman" w:eastAsia="黑体" w:hAnsi="Times New Roman" w:hint="eastAsia"/>
          <w:bCs/>
          <w:sz w:val="32"/>
        </w:rPr>
        <w:t>负</w:t>
      </w:r>
      <w:r>
        <w:rPr>
          <w:rFonts w:ascii="Times New Roman" w:eastAsia="黑体" w:hAnsi="Times New Roman" w:hint="eastAsia"/>
          <w:bCs/>
          <w:sz w:val="32"/>
        </w:rPr>
        <w:t xml:space="preserve"> </w:t>
      </w:r>
      <w:r>
        <w:rPr>
          <w:rFonts w:ascii="Times New Roman" w:eastAsia="黑体" w:hAnsi="Times New Roman" w:hint="eastAsia"/>
          <w:bCs/>
          <w:sz w:val="32"/>
        </w:rPr>
        <w:t>责</w:t>
      </w:r>
      <w:r>
        <w:rPr>
          <w:rFonts w:ascii="Times New Roman" w:eastAsia="黑体" w:hAnsi="Times New Roman" w:hint="eastAsia"/>
          <w:bCs/>
          <w:sz w:val="32"/>
        </w:rPr>
        <w:t xml:space="preserve"> </w:t>
      </w:r>
      <w:r>
        <w:rPr>
          <w:rFonts w:ascii="Times New Roman" w:eastAsia="黑体" w:hAnsi="Times New Roman" w:hint="eastAsia"/>
          <w:bCs/>
          <w:sz w:val="32"/>
        </w:rPr>
        <w:t>人：</w:t>
      </w:r>
    </w:p>
    <w:p w:rsidR="006E1347" w:rsidRDefault="006E1347" w:rsidP="006E1347">
      <w:pPr>
        <w:spacing w:line="600" w:lineRule="exact"/>
        <w:ind w:leftChars="-1" w:left="-2" w:firstLineChars="293" w:firstLine="938"/>
        <w:rPr>
          <w:rFonts w:ascii="Times New Roman" w:eastAsia="黑体" w:hAnsi="Times New Roman"/>
          <w:bCs/>
          <w:sz w:val="32"/>
          <w:u w:val="single"/>
        </w:rPr>
      </w:pPr>
      <w:r>
        <w:rPr>
          <w:rFonts w:ascii="Times New Roman" w:eastAsia="黑体" w:hAnsi="Times New Roman" w:hint="eastAsia"/>
          <w:bCs/>
          <w:sz w:val="32"/>
        </w:rPr>
        <w:t>起止时间：</w:t>
      </w:r>
      <w:r>
        <w:rPr>
          <w:rFonts w:ascii="Times New Roman" w:eastAsia="黑体" w:hAnsi="Times New Roman" w:hint="eastAsia"/>
          <w:bCs/>
          <w:sz w:val="32"/>
        </w:rPr>
        <w:t xml:space="preserve"> </w:t>
      </w:r>
    </w:p>
    <w:p w:rsidR="006E1347" w:rsidRDefault="006E1347" w:rsidP="006E1347">
      <w:pPr>
        <w:spacing w:line="480" w:lineRule="exact"/>
        <w:rPr>
          <w:rFonts w:ascii="Times New Roman" w:hAnsi="Times New Roman"/>
          <w:sz w:val="24"/>
        </w:rPr>
      </w:pPr>
    </w:p>
    <w:p w:rsidR="006E1347" w:rsidRDefault="006E1347" w:rsidP="006E1347">
      <w:pPr>
        <w:spacing w:line="480" w:lineRule="exact"/>
        <w:rPr>
          <w:rFonts w:ascii="Times New Roman" w:hAnsi="Times New Roman"/>
          <w:sz w:val="24"/>
        </w:rPr>
      </w:pPr>
    </w:p>
    <w:p w:rsidR="006E1347" w:rsidRDefault="006E1347" w:rsidP="006E1347">
      <w:pPr>
        <w:spacing w:line="480" w:lineRule="exact"/>
        <w:rPr>
          <w:rFonts w:ascii="Times New Roman" w:hAnsi="Times New Roman"/>
          <w:sz w:val="24"/>
        </w:rPr>
      </w:pPr>
    </w:p>
    <w:p w:rsidR="006E1347" w:rsidRDefault="006E1347" w:rsidP="006E1347">
      <w:pPr>
        <w:spacing w:line="480" w:lineRule="exact"/>
        <w:rPr>
          <w:rFonts w:ascii="Times New Roman" w:hAnsi="Times New Roman"/>
          <w:sz w:val="24"/>
        </w:rPr>
      </w:pPr>
    </w:p>
    <w:p w:rsidR="006E1347" w:rsidRDefault="006E1347" w:rsidP="006E1347">
      <w:pPr>
        <w:spacing w:line="480" w:lineRule="exact"/>
        <w:jc w:val="center"/>
        <w:rPr>
          <w:rFonts w:ascii="Times New Roman" w:eastAsia="黑体" w:hAnsi="Times New Roman" w:hint="eastAsia"/>
          <w:sz w:val="28"/>
        </w:rPr>
      </w:pPr>
      <w:r>
        <w:rPr>
          <w:rFonts w:ascii="Times New Roman" w:eastAsia="黑体" w:hint="eastAsia"/>
          <w:sz w:val="28"/>
        </w:rPr>
        <w:t>上海期货交易所印制</w:t>
      </w:r>
    </w:p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0"/>
      </w:tblGrid>
      <w:tr w:rsidR="006E1347" w:rsidTr="00CF4EE4">
        <w:trPr>
          <w:trHeight w:val="13173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47" w:rsidRPr="002C570E" w:rsidRDefault="006E1347" w:rsidP="006E1347">
            <w:pPr>
              <w:numPr>
                <w:ilvl w:val="0"/>
                <w:numId w:val="1"/>
              </w:numPr>
              <w:spacing w:line="56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项目背景</w:t>
            </w:r>
          </w:p>
          <w:p w:rsidR="006E1347" w:rsidRPr="002C570E" w:rsidRDefault="006E1347" w:rsidP="00CF4EE4">
            <w:pPr>
              <w:spacing w:line="560" w:lineRule="exact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</w:p>
          <w:p w:rsidR="006E1347" w:rsidRPr="002C570E" w:rsidRDefault="006E1347" w:rsidP="006E1347">
            <w:pPr>
              <w:numPr>
                <w:ilvl w:val="0"/>
                <w:numId w:val="1"/>
              </w:numPr>
              <w:spacing w:line="560" w:lineRule="exact"/>
              <w:ind w:left="1260"/>
              <w:rPr>
                <w:rFonts w:ascii="黑体" w:eastAsia="黑体" w:hAnsi="黑体" w:hint="eastAsia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>项目参与主体</w:t>
            </w:r>
          </w:p>
          <w:p w:rsidR="006E1347" w:rsidRPr="002C570E" w:rsidRDefault="006E1347" w:rsidP="00CF4EE4">
            <w:pPr>
              <w:spacing w:line="560" w:lineRule="exact"/>
              <w:ind w:left="540"/>
              <w:rPr>
                <w:rFonts w:ascii="黑体" w:eastAsia="黑体" w:hAnsi="黑体" w:hint="eastAsia"/>
                <w:sz w:val="30"/>
                <w:szCs w:val="30"/>
              </w:rPr>
            </w:pPr>
          </w:p>
          <w:p w:rsidR="006E1347" w:rsidRPr="002C570E" w:rsidRDefault="006E1347" w:rsidP="006E1347">
            <w:pPr>
              <w:numPr>
                <w:ilvl w:val="0"/>
                <w:numId w:val="1"/>
              </w:numPr>
              <w:spacing w:line="560" w:lineRule="exact"/>
              <w:ind w:left="1260"/>
              <w:rPr>
                <w:rFonts w:ascii="黑体" w:eastAsia="黑体" w:hAnsi="黑体" w:hint="eastAsia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>项目方案主要内容（详细方案也可另附）</w:t>
            </w: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（一）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项目区域（情况描述）、覆盖人群（优先</w:t>
            </w:r>
            <w:r w:rsidRPr="002C570E">
              <w:rPr>
                <w:rFonts w:ascii="仿宋" w:eastAsia="仿宋" w:hAnsi="仿宋"/>
                <w:color w:val="000000"/>
                <w:sz w:val="30"/>
                <w:szCs w:val="30"/>
              </w:rPr>
              <w:t>考虑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脱贫户）、挂钩现货数量</w:t>
            </w:r>
          </w:p>
          <w:p w:rsidR="006E1347" w:rsidRPr="002C570E" w:rsidRDefault="006E1347" w:rsidP="00CF4EE4">
            <w:pPr>
              <w:spacing w:line="560" w:lineRule="exact"/>
              <w:ind w:firstLine="555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</w:p>
          <w:p w:rsidR="006E1347" w:rsidRPr="002C570E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（二）场外期权方案</w:t>
            </w: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(保障价格、行情预判（包括波动率预估）、期权费率、对冲模型及策略、挂钩期货（权）合约、期货（权）端建仓/离场预案)</w:t>
            </w:r>
          </w:p>
          <w:p w:rsidR="006E1347" w:rsidRPr="002C570E" w:rsidRDefault="006E1347" w:rsidP="00CF4EE4">
            <w:pPr>
              <w:spacing w:line="560" w:lineRule="exact"/>
              <w:ind w:firstLine="555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三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）风险因素、最大风险敞口及应对措施、是否已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与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龙头胶企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建立沟通协商机制或采取相应措施</w:t>
            </w:r>
          </w:p>
          <w:p w:rsidR="006E1347" w:rsidRPr="002C570E" w:rsidRDefault="006E1347" w:rsidP="00CF4EE4">
            <w:pPr>
              <w:spacing w:line="560" w:lineRule="exact"/>
              <w:ind w:firstLine="555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</w:p>
          <w:p w:rsidR="006E1347" w:rsidRPr="002C570E" w:rsidRDefault="006E1347" w:rsidP="006E1347">
            <w:pPr>
              <w:numPr>
                <w:ilvl w:val="0"/>
                <w:numId w:val="1"/>
              </w:numPr>
              <w:spacing w:line="560" w:lineRule="exact"/>
              <w:ind w:left="-108" w:firstLineChars="221" w:firstLine="663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完成</w:t>
            </w:r>
            <w:r w:rsidRPr="002C570E">
              <w:rPr>
                <w:rFonts w:ascii="黑体" w:eastAsia="黑体" w:hAnsi="黑体" w:hint="eastAsia"/>
                <w:sz w:val="30"/>
                <w:szCs w:val="30"/>
              </w:rPr>
              <w:t>项目现有条件分析</w:t>
            </w:r>
          </w:p>
          <w:p w:rsidR="006E1347" w:rsidRDefault="006E1347" w:rsidP="00CF4EE4">
            <w:pPr>
              <w:spacing w:line="560" w:lineRule="exact"/>
              <w:ind w:firstLineChars="200" w:firstLine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（包括参加人员配备、操作经验、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能够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开具</w:t>
            </w:r>
            <w:r w:rsidRPr="00E31CE0">
              <w:rPr>
                <w:rFonts w:ascii="Times New Roman" w:eastAsia="方正仿宋简体" w:hAnsi="Times New Roman" w:hint="eastAsia"/>
                <w:sz w:val="30"/>
                <w:szCs w:val="30"/>
              </w:rPr>
              <w:t>“市场服务费”增值税专用发票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、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以往成果展示或具体案例描述）</w:t>
            </w:r>
          </w:p>
          <w:p w:rsidR="006E1347" w:rsidRPr="002C570E" w:rsidRDefault="006E1347" w:rsidP="00CF4EE4">
            <w:pPr>
              <w:spacing w:line="560" w:lineRule="exact"/>
              <w:ind w:firstLineChars="200" w:firstLine="600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</w:p>
          <w:p w:rsidR="006E1347" w:rsidRPr="002C570E" w:rsidRDefault="006E1347" w:rsidP="006E1347">
            <w:pPr>
              <w:numPr>
                <w:ilvl w:val="0"/>
                <w:numId w:val="1"/>
              </w:numPr>
              <w:spacing w:line="560" w:lineRule="exact"/>
              <w:ind w:left="-108" w:firstLineChars="221" w:firstLine="663"/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>相关</w:t>
            </w:r>
            <w:r w:rsidRPr="002C570E">
              <w:rPr>
                <w:rFonts w:ascii="黑体" w:eastAsia="黑体" w:hAnsi="黑体"/>
                <w:sz w:val="30"/>
                <w:szCs w:val="30"/>
              </w:rPr>
              <w:t>说明</w:t>
            </w:r>
          </w:p>
          <w:p w:rsidR="006E1347" w:rsidRDefault="006E1347" w:rsidP="00CF4EE4">
            <w:pPr>
              <w:spacing w:line="560" w:lineRule="exact"/>
              <w:ind w:firstLineChars="200" w:firstLine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（项目取得服务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产业扶持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效果关键点及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其他需要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解释的事项</w:t>
            </w:r>
            <w:r w:rsidRPr="002C570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）</w:t>
            </w:r>
          </w:p>
          <w:p w:rsidR="006E1347" w:rsidRPr="002C570E" w:rsidRDefault="006E1347" w:rsidP="00CF4EE4">
            <w:pPr>
              <w:spacing w:line="560" w:lineRule="exact"/>
              <w:ind w:firstLineChars="200" w:firstLine="600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</w:p>
          <w:p w:rsidR="006E1347" w:rsidRDefault="006E1347" w:rsidP="00CF4EE4">
            <w:pPr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t xml:space="preserve">    </w:t>
            </w:r>
          </w:p>
          <w:p w:rsidR="006E1347" w:rsidRDefault="006E1347" w:rsidP="00CF4EE4">
            <w:pPr>
              <w:rPr>
                <w:rFonts w:ascii="黑体" w:eastAsia="黑体" w:hAnsi="黑体"/>
                <w:sz w:val="30"/>
                <w:szCs w:val="30"/>
              </w:rPr>
            </w:pPr>
          </w:p>
          <w:p w:rsidR="006E1347" w:rsidRPr="002C570E" w:rsidRDefault="006E1347" w:rsidP="00CF4EE4">
            <w:pPr>
              <w:ind w:firstLineChars="200" w:firstLine="600"/>
              <w:rPr>
                <w:rFonts w:ascii="黑体" w:eastAsia="黑体" w:hAnsi="黑体"/>
                <w:sz w:val="30"/>
                <w:szCs w:val="30"/>
              </w:rPr>
            </w:pPr>
            <w:r w:rsidRPr="002C570E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六、项目人员组成</w:t>
            </w:r>
          </w:p>
          <w:tbl>
            <w:tblPr>
              <w:tblW w:w="90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36"/>
              <w:gridCol w:w="1449"/>
              <w:gridCol w:w="2171"/>
              <w:gridCol w:w="1336"/>
              <w:gridCol w:w="1281"/>
              <w:gridCol w:w="2018"/>
            </w:tblGrid>
            <w:tr w:rsidR="006E1347" w:rsidTr="00CF4EE4">
              <w:trPr>
                <w:cantSplit/>
                <w:trHeight w:val="482"/>
                <w:jc w:val="center"/>
              </w:trPr>
              <w:tc>
                <w:tcPr>
                  <w:tcW w:w="83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项</w:t>
                  </w:r>
                </w:p>
                <w:p w:rsidR="006E1347" w:rsidRDefault="006E1347" w:rsidP="00CF4EE4">
                  <w:pPr>
                    <w:jc w:val="center"/>
                    <w:rPr>
                      <w:rFonts w:ascii="仿宋" w:eastAsia="仿宋" w:hAnsi="仿宋" w:hint="eastAsia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目</w:t>
                  </w:r>
                </w:p>
                <w:p w:rsidR="006E1347" w:rsidRDefault="006E1347" w:rsidP="00CF4EE4">
                  <w:pPr>
                    <w:jc w:val="center"/>
                    <w:rPr>
                      <w:rFonts w:ascii="仿宋" w:eastAsia="仿宋" w:hAnsi="仿宋" w:hint="eastAsia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负</w:t>
                  </w:r>
                </w:p>
                <w:p w:rsidR="006E1347" w:rsidRDefault="006E1347" w:rsidP="00CF4EE4">
                  <w:pPr>
                    <w:jc w:val="center"/>
                    <w:rPr>
                      <w:rFonts w:ascii="仿宋" w:eastAsia="仿宋" w:hAnsi="仿宋" w:hint="eastAsia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责</w:t>
                  </w:r>
                </w:p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人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单位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职务职称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联系电话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工作分工</w:t>
                  </w:r>
                </w:p>
              </w:tc>
            </w:tr>
            <w:tr w:rsidR="006E1347" w:rsidTr="00CF4EE4">
              <w:trPr>
                <w:cantSplit/>
                <w:trHeight w:val="806"/>
                <w:jc w:val="center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widowControl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6E1347" w:rsidTr="00CF4EE4">
              <w:trPr>
                <w:cantSplit/>
                <w:trHeight w:val="815"/>
                <w:jc w:val="center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widowControl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6E1347" w:rsidTr="00CF4EE4">
              <w:trPr>
                <w:cantSplit/>
                <w:trHeight w:val="798"/>
                <w:jc w:val="center"/>
              </w:trPr>
              <w:tc>
                <w:tcPr>
                  <w:tcW w:w="83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仿宋" w:eastAsia="仿宋" w:hAnsi="仿宋" w:hint="eastAsia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参</w:t>
                  </w:r>
                </w:p>
                <w:p w:rsidR="006E1347" w:rsidRDefault="006E1347" w:rsidP="00CF4EE4">
                  <w:pPr>
                    <w:jc w:val="center"/>
                    <w:rPr>
                      <w:rFonts w:ascii="仿宋" w:eastAsia="仿宋" w:hAnsi="仿宋" w:hint="eastAsia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加</w:t>
                  </w:r>
                </w:p>
                <w:p w:rsidR="006E1347" w:rsidRDefault="006E1347" w:rsidP="00CF4EE4">
                  <w:pPr>
                    <w:jc w:val="center"/>
                    <w:rPr>
                      <w:rFonts w:ascii="仿宋" w:eastAsia="仿宋" w:hAnsi="仿宋" w:hint="eastAsia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人</w:t>
                  </w:r>
                </w:p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员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</w:p>
              </w:tc>
            </w:tr>
            <w:tr w:rsidR="006E1347" w:rsidTr="00CF4EE4">
              <w:trPr>
                <w:cantSplit/>
                <w:trHeight w:val="805"/>
                <w:jc w:val="center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347" w:rsidRDefault="006E1347" w:rsidP="00CF4EE4">
                  <w:pPr>
                    <w:widowControl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347" w:rsidRDefault="006E1347" w:rsidP="00CF4EE4">
                  <w:pPr>
                    <w:jc w:val="center"/>
                    <w:rPr>
                      <w:rFonts w:ascii="Times New Roman" w:eastAsia="仿宋_GB2312" w:hAnsi="Times New Roman"/>
                    </w:rPr>
                  </w:pPr>
                </w:p>
              </w:tc>
            </w:tr>
          </w:tbl>
          <w:p w:rsidR="006E1347" w:rsidRPr="002C570E" w:rsidRDefault="006E1347" w:rsidP="00CF4EE4">
            <w:pPr>
              <w:spacing w:beforeLines="50"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E1347" w:rsidRDefault="006E1347" w:rsidP="00CF4EE4">
            <w:pPr>
              <w:spacing w:beforeLines="50" w:line="240" w:lineRule="exact"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-----------------------------------------------------------  </w:t>
            </w:r>
          </w:p>
          <w:p w:rsidR="006E1347" w:rsidRPr="004C1BFE" w:rsidRDefault="006E1347" w:rsidP="00CF4EE4">
            <w:pPr>
              <w:spacing w:line="560" w:lineRule="exact"/>
              <w:ind w:firstLine="555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我公司承诺并保证：严格按照上海期货交易所《</w:t>
            </w:r>
            <w:r w:rsidRPr="0083326C">
              <w:rPr>
                <w:rFonts w:ascii="仿宋" w:eastAsia="仿宋" w:hAnsi="仿宋" w:hint="eastAsia"/>
                <w:sz w:val="30"/>
                <w:szCs w:val="30"/>
              </w:rPr>
              <w:t>关于202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  <w:r w:rsidRPr="0083326C">
              <w:rPr>
                <w:rFonts w:ascii="仿宋" w:eastAsia="仿宋" w:hAnsi="仿宋" w:hint="eastAsia"/>
                <w:sz w:val="30"/>
                <w:szCs w:val="30"/>
              </w:rPr>
              <w:t>年天然橡胶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支农专项工作</w:t>
            </w:r>
            <w:r w:rsidRPr="0083326C">
              <w:rPr>
                <w:rFonts w:ascii="仿宋" w:eastAsia="仿宋" w:hAnsi="仿宋" w:hint="eastAsia"/>
                <w:sz w:val="30"/>
                <w:szCs w:val="30"/>
              </w:rPr>
              <w:t>的通知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》内容开展项目，上述申报的内容真实、准确、完整，不存在隐瞒及误导的情况，否则交易所有权采取包括撤销支持在内的各项措施。</w:t>
            </w:r>
          </w:p>
          <w:p w:rsidR="006E1347" w:rsidRDefault="006E1347" w:rsidP="00CF4EE4">
            <w:pPr>
              <w:tabs>
                <w:tab w:val="left" w:pos="2080"/>
              </w:tabs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ab/>
            </w: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单位（公章）</w:t>
            </w: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</w:t>
            </w: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6E1347" w:rsidRDefault="006E1347" w:rsidP="00CF4EE4">
            <w:pPr>
              <w:spacing w:line="5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6E1347" w:rsidRDefault="006E1347" w:rsidP="00CF4EE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E1347" w:rsidRPr="00433E77" w:rsidRDefault="006E1347" w:rsidP="006E1347">
      <w:pPr>
        <w:widowControl/>
        <w:spacing w:line="240" w:lineRule="atLeast"/>
        <w:ind w:right="544"/>
        <w:rPr>
          <w:rFonts w:ascii="Times New Roman" w:eastAsia="方正仿宋简体" w:hAnsi="Times New Roman" w:hint="eastAsia"/>
          <w:sz w:val="10"/>
          <w:szCs w:val="10"/>
        </w:rPr>
      </w:pPr>
    </w:p>
    <w:p w:rsidR="000B63B8" w:rsidRDefault="000B63B8"/>
    <w:sectPr w:rsidR="000B63B8" w:rsidSect="00D62F70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CD" w:rsidRPr="00D62F70" w:rsidRDefault="006E1347">
    <w:pPr>
      <w:pStyle w:val="a3"/>
      <w:jc w:val="center"/>
      <w:rPr>
        <w:rFonts w:ascii="宋体" w:hAnsi="宋体"/>
        <w:sz w:val="28"/>
        <w:szCs w:val="28"/>
      </w:rPr>
    </w:pPr>
    <w:r w:rsidRPr="00D62F70">
      <w:rPr>
        <w:rFonts w:ascii="宋体" w:hAnsi="宋体"/>
        <w:sz w:val="28"/>
        <w:szCs w:val="28"/>
      </w:rPr>
      <w:fldChar w:fldCharType="begin"/>
    </w:r>
    <w:r w:rsidRPr="00D62F70">
      <w:rPr>
        <w:rFonts w:ascii="宋体" w:hAnsi="宋体"/>
        <w:sz w:val="28"/>
        <w:szCs w:val="28"/>
      </w:rPr>
      <w:instrText xml:space="preserve"> PAGE   \* MERGEFORMAT </w:instrText>
    </w:r>
    <w:r w:rsidRPr="00D62F70">
      <w:rPr>
        <w:rFonts w:ascii="宋体" w:hAnsi="宋体"/>
        <w:sz w:val="28"/>
        <w:szCs w:val="28"/>
      </w:rPr>
      <w:fldChar w:fldCharType="separate"/>
    </w:r>
    <w:r w:rsidRPr="006E13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62F70">
      <w:rPr>
        <w:rFonts w:ascii="宋体" w:hAnsi="宋体"/>
        <w:sz w:val="28"/>
        <w:szCs w:val="28"/>
      </w:rPr>
      <w:fldChar w:fldCharType="end"/>
    </w:r>
  </w:p>
  <w:p w:rsidR="004928CD" w:rsidRDefault="006E134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446"/>
    <w:multiLevelType w:val="multilevel"/>
    <w:tmpl w:val="21295927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8B0"/>
    <w:rsid w:val="000B63B8"/>
    <w:rsid w:val="001C28B0"/>
    <w:rsid w:val="006E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1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3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Company>SHFE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2024-06-19T09:01:00Z</dcterms:created>
  <dcterms:modified xsi:type="dcterms:W3CDTF">2024-06-19T09:01:00Z</dcterms:modified>
</cp:coreProperties>
</file>