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91" w:rsidRDefault="009E6E91" w:rsidP="009E6E91">
      <w:pPr>
        <w:rPr>
          <w:rFonts w:ascii="方正大标宋简体" w:eastAsia="方正大标宋简体" w:hAnsi="华文中宋" w:cs="Times New Roman"/>
          <w:sz w:val="42"/>
          <w:szCs w:val="42"/>
        </w:rPr>
      </w:pPr>
      <w:r w:rsidRPr="00B86D31">
        <w:rPr>
          <w:rFonts w:ascii="方正大标宋简体" w:eastAsia="方正大标宋简体" w:hAnsi="华文中宋" w:cs="Times New Roman" w:hint="eastAsia"/>
          <w:sz w:val="42"/>
          <w:szCs w:val="42"/>
        </w:rPr>
        <w:t>附件</w:t>
      </w:r>
    </w:p>
    <w:p w:rsidR="00B86D31" w:rsidRPr="00B86D31" w:rsidRDefault="00B86D31" w:rsidP="009E6E91">
      <w:pPr>
        <w:rPr>
          <w:rFonts w:ascii="方正大标宋简体" w:eastAsia="方正大标宋简体" w:hAnsi="华文中宋" w:cs="Times New Roman" w:hint="eastAsia"/>
          <w:sz w:val="42"/>
          <w:szCs w:val="42"/>
        </w:rPr>
      </w:pPr>
    </w:p>
    <w:p w:rsidR="009E6E91" w:rsidRDefault="00C53F0A" w:rsidP="009E6E91">
      <w:pPr>
        <w:jc w:val="center"/>
        <w:rPr>
          <w:rFonts w:ascii="方正大标宋简体" w:eastAsia="方正大标宋简体" w:hAnsi="华文中宋" w:cs="Times New Roman"/>
          <w:sz w:val="42"/>
          <w:szCs w:val="42"/>
        </w:rPr>
      </w:pPr>
      <w:r w:rsidRPr="00B86D31">
        <w:rPr>
          <w:rFonts w:ascii="方正大标宋简体" w:eastAsia="方正大标宋简体" w:hAnsi="华文中宋" w:cs="Times New Roman" w:hint="eastAsia"/>
          <w:sz w:val="42"/>
          <w:szCs w:val="42"/>
        </w:rPr>
        <w:t>铸造铝合金</w:t>
      </w:r>
      <w:r w:rsidR="00944E95" w:rsidRPr="00B86D31">
        <w:rPr>
          <w:rFonts w:ascii="方正大标宋简体" w:eastAsia="方正大标宋简体" w:hAnsi="华文中宋" w:cs="Times New Roman" w:hint="eastAsia"/>
          <w:sz w:val="42"/>
          <w:szCs w:val="42"/>
        </w:rPr>
        <w:t>期货及期权业务全市场生产系统演练指南</w:t>
      </w:r>
    </w:p>
    <w:p w:rsidR="00B86D31" w:rsidRPr="00B86D31" w:rsidRDefault="00B86D31" w:rsidP="009E6E91">
      <w:pPr>
        <w:jc w:val="center"/>
        <w:rPr>
          <w:rFonts w:ascii="方正大标宋简体" w:eastAsia="方正大标宋简体" w:hAnsi="华文中宋" w:cs="Times New Roman" w:hint="eastAsia"/>
          <w:sz w:val="42"/>
          <w:szCs w:val="42"/>
        </w:rPr>
      </w:pPr>
    </w:p>
    <w:p w:rsidR="005A3F80" w:rsidRPr="00EF17A6" w:rsidRDefault="00BE6EC1" w:rsidP="006C5362">
      <w:pPr>
        <w:spacing w:line="560" w:lineRule="exact"/>
        <w:ind w:firstLineChars="200" w:firstLine="600"/>
        <w:rPr>
          <w:rFonts w:ascii="方正黑体简体" w:eastAsia="方正黑体简体" w:hAnsi="Times New Roman" w:cs="方正黑体简体"/>
          <w:sz w:val="30"/>
          <w:szCs w:val="30"/>
        </w:rPr>
      </w:pPr>
      <w:r w:rsidRPr="00EF17A6">
        <w:rPr>
          <w:rFonts w:ascii="方正黑体简体" w:eastAsia="方正黑体简体" w:hAnsi="Times New Roman" w:cs="方正黑体简体" w:hint="eastAsia"/>
          <w:sz w:val="30"/>
          <w:szCs w:val="30"/>
        </w:rPr>
        <w:t>一</w:t>
      </w:r>
      <w:r w:rsidR="005A3F80" w:rsidRPr="00EF17A6">
        <w:rPr>
          <w:rFonts w:ascii="方正黑体简体" w:eastAsia="方正黑体简体" w:hAnsi="Times New Roman" w:cs="方正黑体简体" w:hint="eastAsia"/>
          <w:sz w:val="30"/>
          <w:szCs w:val="30"/>
        </w:rPr>
        <w:t>、</w:t>
      </w:r>
      <w:r w:rsidR="00C53F0A">
        <w:rPr>
          <w:rFonts w:ascii="方正黑体简体" w:eastAsia="方正黑体简体" w:hAnsi="Times New Roman" w:cs="方正黑体简体" w:hint="eastAsia"/>
          <w:sz w:val="30"/>
          <w:szCs w:val="30"/>
        </w:rPr>
        <w:t>铸造铝合金</w:t>
      </w:r>
      <w:r w:rsidR="00C31C20" w:rsidRPr="00EF17A6">
        <w:rPr>
          <w:rFonts w:ascii="方正黑体简体" w:eastAsia="方正黑体简体" w:hAnsi="Times New Roman" w:cs="方正黑体简体" w:hint="eastAsia"/>
          <w:sz w:val="30"/>
          <w:szCs w:val="30"/>
        </w:rPr>
        <w:t>期货</w:t>
      </w:r>
      <w:r w:rsidR="005A3F80" w:rsidRPr="00EF17A6">
        <w:rPr>
          <w:rFonts w:ascii="方正黑体简体" w:eastAsia="方正黑体简体" w:hAnsi="Times New Roman" w:cs="方正黑体简体" w:hint="eastAsia"/>
          <w:sz w:val="30"/>
          <w:szCs w:val="30"/>
        </w:rPr>
        <w:t>挂牌合约</w:t>
      </w:r>
    </w:p>
    <w:p w:rsidR="003E129A" w:rsidRPr="002A109E" w:rsidRDefault="00C53F0A" w:rsidP="00150826">
      <w:pPr>
        <w:widowControl/>
        <w:spacing w:line="600" w:lineRule="exact"/>
        <w:ind w:left="840"/>
        <w:rPr>
          <w:rFonts w:ascii="Times New Roman" w:eastAsia="方正仿宋简体" w:hAnsi="Times New Roman" w:cs="Times New Roman"/>
          <w:kern w:val="0"/>
          <w:sz w:val="30"/>
          <w:szCs w:val="30"/>
        </w:rPr>
      </w:pPr>
      <w:r w:rsidRPr="002A109E">
        <w:rPr>
          <w:rFonts w:ascii="Times New Roman" w:eastAsia="方正仿宋简体" w:hAnsi="Times New Roman" w:cs="Times New Roman"/>
          <w:kern w:val="0"/>
          <w:sz w:val="30"/>
          <w:szCs w:val="30"/>
        </w:rPr>
        <w:t>AD25</w:t>
      </w:r>
      <w:r w:rsidR="009322D1">
        <w:rPr>
          <w:rFonts w:ascii="Times New Roman" w:eastAsia="方正仿宋简体" w:hAnsi="Times New Roman" w:cs="Times New Roman" w:hint="eastAsia"/>
          <w:kern w:val="0"/>
          <w:sz w:val="30"/>
          <w:szCs w:val="30"/>
        </w:rPr>
        <w:t>11</w:t>
      </w:r>
      <w:r w:rsidR="008011C8" w:rsidRPr="002A109E">
        <w:rPr>
          <w:rFonts w:ascii="Times New Roman" w:eastAsia="方正仿宋简体" w:hAnsi="Times New Roman" w:cs="Times New Roman"/>
          <w:kern w:val="0"/>
          <w:sz w:val="30"/>
          <w:szCs w:val="30"/>
        </w:rPr>
        <w:t>、</w:t>
      </w:r>
      <w:r w:rsidRPr="002A109E">
        <w:rPr>
          <w:rFonts w:ascii="Times New Roman" w:eastAsia="方正仿宋简体" w:hAnsi="Times New Roman" w:cs="Times New Roman"/>
          <w:kern w:val="0"/>
          <w:sz w:val="30"/>
          <w:szCs w:val="30"/>
        </w:rPr>
        <w:t>AD25</w:t>
      </w:r>
      <w:r w:rsidR="009322D1">
        <w:rPr>
          <w:rFonts w:ascii="Times New Roman" w:eastAsia="方正仿宋简体" w:hAnsi="Times New Roman" w:cs="Times New Roman" w:hint="eastAsia"/>
          <w:kern w:val="0"/>
          <w:sz w:val="30"/>
          <w:szCs w:val="30"/>
        </w:rPr>
        <w:t>12</w:t>
      </w:r>
      <w:r w:rsidR="008011C8" w:rsidRPr="002A109E">
        <w:rPr>
          <w:rFonts w:ascii="Times New Roman" w:eastAsia="方正仿宋简体" w:hAnsi="Times New Roman" w:cs="Times New Roman"/>
          <w:kern w:val="0"/>
          <w:sz w:val="30"/>
          <w:szCs w:val="30"/>
        </w:rPr>
        <w:t>、</w:t>
      </w:r>
      <w:r w:rsidRPr="002A109E">
        <w:rPr>
          <w:rFonts w:ascii="Times New Roman" w:eastAsia="方正仿宋简体" w:hAnsi="Times New Roman" w:cs="Times New Roman"/>
          <w:kern w:val="0"/>
          <w:sz w:val="30"/>
          <w:szCs w:val="30"/>
        </w:rPr>
        <w:t>AD</w:t>
      </w:r>
      <w:r w:rsidR="008011C8" w:rsidRPr="002A109E">
        <w:rPr>
          <w:rFonts w:ascii="Times New Roman" w:eastAsia="方正仿宋简体" w:hAnsi="Times New Roman" w:cs="Times New Roman"/>
          <w:kern w:val="0"/>
          <w:sz w:val="30"/>
          <w:szCs w:val="30"/>
        </w:rPr>
        <w:t>2</w:t>
      </w:r>
      <w:r w:rsidR="009322D1">
        <w:rPr>
          <w:rFonts w:ascii="Times New Roman" w:eastAsia="方正仿宋简体" w:hAnsi="Times New Roman" w:cs="Times New Roman" w:hint="eastAsia"/>
          <w:kern w:val="0"/>
          <w:sz w:val="30"/>
          <w:szCs w:val="30"/>
        </w:rPr>
        <w:t>601</w:t>
      </w:r>
      <w:r w:rsidR="008011C8" w:rsidRPr="002A109E">
        <w:rPr>
          <w:rFonts w:ascii="Times New Roman" w:eastAsia="方正仿宋简体" w:hAnsi="Times New Roman" w:cs="Times New Roman"/>
          <w:kern w:val="0"/>
          <w:sz w:val="30"/>
          <w:szCs w:val="30"/>
        </w:rPr>
        <w:t>、</w:t>
      </w:r>
      <w:r w:rsidRPr="002A109E">
        <w:rPr>
          <w:rFonts w:ascii="Times New Roman" w:eastAsia="方正仿宋简体" w:hAnsi="Times New Roman" w:cs="Times New Roman"/>
          <w:kern w:val="0"/>
          <w:sz w:val="30"/>
          <w:szCs w:val="30"/>
        </w:rPr>
        <w:t>AD</w:t>
      </w:r>
      <w:r w:rsidR="008011C8" w:rsidRPr="002A109E">
        <w:rPr>
          <w:rFonts w:ascii="Times New Roman" w:eastAsia="方正仿宋简体" w:hAnsi="Times New Roman" w:cs="Times New Roman"/>
          <w:kern w:val="0"/>
          <w:sz w:val="30"/>
          <w:szCs w:val="30"/>
        </w:rPr>
        <w:t>2</w:t>
      </w:r>
      <w:r w:rsidR="009322D1">
        <w:rPr>
          <w:rFonts w:ascii="Times New Roman" w:eastAsia="方正仿宋简体" w:hAnsi="Times New Roman" w:cs="Times New Roman" w:hint="eastAsia"/>
          <w:kern w:val="0"/>
          <w:sz w:val="30"/>
          <w:szCs w:val="30"/>
        </w:rPr>
        <w:t>602</w:t>
      </w:r>
      <w:r w:rsidR="009322D1" w:rsidRPr="002A109E">
        <w:rPr>
          <w:rFonts w:ascii="Times New Roman" w:eastAsia="方正仿宋简体" w:hAnsi="Times New Roman" w:cs="Times New Roman"/>
          <w:kern w:val="0"/>
          <w:sz w:val="30"/>
          <w:szCs w:val="30"/>
        </w:rPr>
        <w:t>、</w:t>
      </w:r>
      <w:r w:rsidR="009322D1" w:rsidRPr="002A109E">
        <w:rPr>
          <w:rFonts w:ascii="Times New Roman" w:eastAsia="方正仿宋简体" w:hAnsi="Times New Roman" w:cs="Times New Roman"/>
          <w:kern w:val="0"/>
          <w:sz w:val="30"/>
          <w:szCs w:val="30"/>
        </w:rPr>
        <w:t>AD2</w:t>
      </w:r>
      <w:r w:rsidR="009322D1">
        <w:rPr>
          <w:rFonts w:ascii="Times New Roman" w:eastAsia="方正仿宋简体" w:hAnsi="Times New Roman" w:cs="Times New Roman" w:hint="eastAsia"/>
          <w:kern w:val="0"/>
          <w:sz w:val="30"/>
          <w:szCs w:val="30"/>
        </w:rPr>
        <w:t>603</w:t>
      </w:r>
      <w:r w:rsidR="00EB0983" w:rsidRPr="002A109E">
        <w:rPr>
          <w:rFonts w:ascii="Times New Roman" w:eastAsia="方正仿宋简体" w:hAnsi="Times New Roman" w:cs="Times New Roman"/>
          <w:kern w:val="0"/>
          <w:sz w:val="30"/>
          <w:szCs w:val="30"/>
        </w:rPr>
        <w:t>、</w:t>
      </w:r>
      <w:r w:rsidR="00EB0983">
        <w:rPr>
          <w:rFonts w:ascii="Times New Roman" w:eastAsia="方正仿宋简体" w:hAnsi="Times New Roman" w:cs="Times New Roman"/>
          <w:kern w:val="0"/>
          <w:sz w:val="30"/>
          <w:szCs w:val="30"/>
        </w:rPr>
        <w:t>AD2</w:t>
      </w:r>
      <w:r w:rsidR="00EB0983">
        <w:rPr>
          <w:rFonts w:ascii="Times New Roman" w:eastAsia="方正仿宋简体" w:hAnsi="Times New Roman" w:cs="Times New Roman" w:hint="eastAsia"/>
          <w:kern w:val="0"/>
          <w:sz w:val="30"/>
          <w:szCs w:val="30"/>
        </w:rPr>
        <w:t>6</w:t>
      </w:r>
      <w:r w:rsidR="00EB0983">
        <w:rPr>
          <w:rFonts w:ascii="Times New Roman" w:eastAsia="方正仿宋简体" w:hAnsi="Times New Roman" w:cs="Times New Roman"/>
          <w:kern w:val="0"/>
          <w:sz w:val="30"/>
          <w:szCs w:val="30"/>
        </w:rPr>
        <w:t>0</w:t>
      </w:r>
      <w:r w:rsidR="00EB0983">
        <w:rPr>
          <w:rFonts w:ascii="Times New Roman" w:eastAsia="方正仿宋简体" w:hAnsi="Times New Roman" w:cs="Times New Roman" w:hint="eastAsia"/>
          <w:kern w:val="0"/>
          <w:sz w:val="30"/>
          <w:szCs w:val="30"/>
        </w:rPr>
        <w:t>4</w:t>
      </w:r>
      <w:r w:rsidR="00EB0983" w:rsidRPr="002A109E">
        <w:rPr>
          <w:rFonts w:ascii="Times New Roman" w:eastAsia="方正仿宋简体" w:hAnsi="Times New Roman" w:cs="Times New Roman"/>
          <w:kern w:val="0"/>
          <w:sz w:val="30"/>
          <w:szCs w:val="30"/>
        </w:rPr>
        <w:t>、</w:t>
      </w:r>
      <w:r w:rsidR="00EB0983" w:rsidRPr="002A109E">
        <w:rPr>
          <w:rFonts w:ascii="Times New Roman" w:eastAsia="方正仿宋简体" w:hAnsi="Times New Roman" w:cs="Times New Roman"/>
          <w:kern w:val="0"/>
          <w:sz w:val="30"/>
          <w:szCs w:val="30"/>
        </w:rPr>
        <w:t>AD2</w:t>
      </w:r>
      <w:r w:rsidR="00EB0983">
        <w:rPr>
          <w:rFonts w:ascii="Times New Roman" w:eastAsia="方正仿宋简体" w:hAnsi="Times New Roman" w:cs="Times New Roman" w:hint="eastAsia"/>
          <w:kern w:val="0"/>
          <w:sz w:val="30"/>
          <w:szCs w:val="30"/>
        </w:rPr>
        <w:t>605</w:t>
      </w:r>
    </w:p>
    <w:p w:rsidR="00260735" w:rsidRDefault="00FB342D" w:rsidP="006C5362">
      <w:pPr>
        <w:spacing w:line="560" w:lineRule="exact"/>
        <w:ind w:firstLineChars="200" w:firstLine="600"/>
        <w:rPr>
          <w:rFonts w:ascii="方正黑体简体" w:eastAsia="方正黑体简体" w:hAnsi="Times New Roman" w:cs="方正黑体简体"/>
          <w:sz w:val="30"/>
          <w:szCs w:val="30"/>
        </w:rPr>
      </w:pPr>
      <w:r>
        <w:rPr>
          <w:rFonts w:ascii="方正黑体简体" w:eastAsia="方正黑体简体" w:hAnsi="Times New Roman" w:cs="方正黑体简体" w:hint="eastAsia"/>
          <w:sz w:val="30"/>
          <w:szCs w:val="30"/>
        </w:rPr>
        <w:t>二</w:t>
      </w:r>
      <w:r w:rsidR="00260735" w:rsidRPr="00A63CFF">
        <w:rPr>
          <w:rFonts w:ascii="方正黑体简体" w:eastAsia="方正黑体简体" w:hAnsi="Times New Roman" w:cs="方正黑体简体" w:hint="eastAsia"/>
          <w:sz w:val="30"/>
          <w:szCs w:val="30"/>
        </w:rPr>
        <w:t>、</w:t>
      </w:r>
      <w:r w:rsidR="00C53F0A">
        <w:rPr>
          <w:rFonts w:ascii="方正黑体简体" w:eastAsia="方正黑体简体" w:hAnsi="Times New Roman" w:cs="方正黑体简体" w:hint="eastAsia"/>
          <w:sz w:val="30"/>
          <w:szCs w:val="30"/>
        </w:rPr>
        <w:t>铸造铝合金</w:t>
      </w:r>
      <w:r w:rsidR="004E38F6">
        <w:rPr>
          <w:rFonts w:ascii="方正黑体简体" w:eastAsia="方正黑体简体" w:hAnsi="Times New Roman" w:cs="方正黑体简体" w:hint="eastAsia"/>
          <w:sz w:val="30"/>
          <w:szCs w:val="30"/>
        </w:rPr>
        <w:t>期权</w:t>
      </w:r>
      <w:r w:rsidR="004E38F6" w:rsidRPr="004E38F6">
        <w:rPr>
          <w:rFonts w:ascii="方正黑体简体" w:eastAsia="方正黑体简体" w:hAnsi="Times New Roman" w:cs="方正黑体简体" w:hint="eastAsia"/>
          <w:sz w:val="30"/>
          <w:szCs w:val="30"/>
        </w:rPr>
        <w:t>挂牌标的合约</w:t>
      </w:r>
    </w:p>
    <w:p w:rsidR="00260735" w:rsidRPr="002A109E" w:rsidRDefault="009322D1" w:rsidP="00075355">
      <w:pPr>
        <w:widowControl/>
        <w:spacing w:line="600" w:lineRule="exact"/>
        <w:ind w:left="84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AD25</w:t>
      </w:r>
      <w:r w:rsidR="00EB0983">
        <w:rPr>
          <w:rFonts w:ascii="Times New Roman" w:eastAsia="方正仿宋简体" w:hAnsi="Times New Roman" w:cs="Times New Roman" w:hint="eastAsia"/>
          <w:kern w:val="0"/>
          <w:sz w:val="30"/>
          <w:szCs w:val="30"/>
        </w:rPr>
        <w:t>11</w:t>
      </w:r>
      <w:r w:rsidR="00260735" w:rsidRPr="002A109E">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AD25</w:t>
      </w:r>
      <w:r w:rsidR="00EB0983">
        <w:rPr>
          <w:rFonts w:ascii="Times New Roman" w:eastAsia="方正仿宋简体" w:hAnsi="Times New Roman" w:cs="Times New Roman" w:hint="eastAsia"/>
          <w:kern w:val="0"/>
          <w:sz w:val="30"/>
          <w:szCs w:val="30"/>
        </w:rPr>
        <w:t>12</w:t>
      </w:r>
    </w:p>
    <w:p w:rsidR="00D64F59" w:rsidRDefault="00075355" w:rsidP="006C5362">
      <w:pPr>
        <w:spacing w:line="560" w:lineRule="exact"/>
        <w:ind w:firstLineChars="200" w:firstLine="600"/>
        <w:rPr>
          <w:rFonts w:ascii="方正黑体简体" w:eastAsia="方正黑体简体" w:hAnsi="Times New Roman" w:cs="方正黑体简体"/>
          <w:sz w:val="30"/>
          <w:szCs w:val="30"/>
        </w:rPr>
      </w:pPr>
      <w:r>
        <w:rPr>
          <w:rFonts w:ascii="方正黑体简体" w:eastAsia="方正黑体简体" w:hAnsi="Times New Roman" w:cs="方正黑体简体" w:hint="eastAsia"/>
          <w:sz w:val="30"/>
          <w:szCs w:val="30"/>
        </w:rPr>
        <w:t>三</w:t>
      </w:r>
      <w:r w:rsidR="00D64F59" w:rsidRPr="00A63CFF">
        <w:rPr>
          <w:rFonts w:ascii="方正黑体简体" w:eastAsia="方正黑体简体" w:hAnsi="Times New Roman" w:cs="方正黑体简体" w:hint="eastAsia"/>
          <w:sz w:val="30"/>
          <w:szCs w:val="30"/>
        </w:rPr>
        <w:t>、</w:t>
      </w:r>
      <w:r w:rsidR="00D64F59">
        <w:rPr>
          <w:rFonts w:ascii="方正黑体简体" w:eastAsia="方正黑体简体" w:hAnsi="Times New Roman" w:cs="方正黑体简体" w:hint="eastAsia"/>
          <w:sz w:val="30"/>
          <w:szCs w:val="30"/>
        </w:rPr>
        <w:t>测试</w:t>
      </w:r>
      <w:r w:rsidR="00D64F59" w:rsidRPr="00A63CFF">
        <w:rPr>
          <w:rFonts w:ascii="方正黑体简体" w:eastAsia="方正黑体简体" w:hAnsi="Times New Roman" w:cs="方正黑体简体" w:hint="eastAsia"/>
          <w:sz w:val="30"/>
          <w:szCs w:val="30"/>
        </w:rPr>
        <w:t>时间安排</w:t>
      </w:r>
    </w:p>
    <w:p w:rsidR="00655824" w:rsidRPr="006C5362" w:rsidRDefault="00655824" w:rsidP="006C5362">
      <w:pPr>
        <w:spacing w:line="560" w:lineRule="exact"/>
        <w:ind w:firstLineChars="200" w:firstLine="602"/>
        <w:rPr>
          <w:rFonts w:ascii="Times New Roman" w:eastAsia="方正楷体简体" w:hAnsi="Times New Roman" w:cs="Times New Roman"/>
          <w:b/>
          <w:sz w:val="30"/>
          <w:szCs w:val="30"/>
        </w:rPr>
      </w:pPr>
      <w:r w:rsidRPr="002A109E">
        <w:rPr>
          <w:rFonts w:ascii="方正楷体简体" w:eastAsia="方正楷体简体" w:hAnsi="Times New Roman" w:cs="方正仿宋简体" w:hint="eastAsia"/>
          <w:b/>
          <w:sz w:val="30"/>
          <w:szCs w:val="30"/>
        </w:rPr>
        <w:t>（一）</w:t>
      </w:r>
      <w:r w:rsidRPr="006C5362">
        <w:rPr>
          <w:rFonts w:ascii="Times New Roman" w:eastAsia="方正楷体简体" w:hAnsi="Times New Roman" w:cs="Times New Roman"/>
          <w:b/>
          <w:sz w:val="30"/>
          <w:szCs w:val="30"/>
        </w:rPr>
        <w:t>202</w:t>
      </w:r>
      <w:r w:rsidR="009322D1">
        <w:rPr>
          <w:rFonts w:ascii="Times New Roman" w:eastAsia="方正楷体简体" w:hAnsi="Times New Roman" w:cs="Times New Roman" w:hint="eastAsia"/>
          <w:b/>
          <w:sz w:val="30"/>
          <w:szCs w:val="30"/>
        </w:rPr>
        <w:t>5</w:t>
      </w:r>
      <w:r w:rsidRPr="006C5362">
        <w:rPr>
          <w:rFonts w:ascii="Times New Roman" w:eastAsia="方正楷体简体" w:hAnsi="Times New Roman" w:cs="Times New Roman"/>
          <w:b/>
          <w:sz w:val="30"/>
          <w:szCs w:val="30"/>
        </w:rPr>
        <w:t>年</w:t>
      </w:r>
      <w:r w:rsidR="00AA0C69">
        <w:rPr>
          <w:rFonts w:ascii="Times New Roman" w:eastAsia="方正楷体简体" w:hAnsi="Times New Roman" w:cs="Times New Roman" w:hint="eastAsia"/>
          <w:b/>
          <w:sz w:val="30"/>
          <w:szCs w:val="30"/>
        </w:rPr>
        <w:t>6</w:t>
      </w:r>
      <w:r w:rsidRPr="006C5362">
        <w:rPr>
          <w:rFonts w:ascii="Times New Roman" w:eastAsia="方正楷体简体" w:hAnsi="Times New Roman" w:cs="Times New Roman"/>
          <w:b/>
          <w:sz w:val="30"/>
          <w:szCs w:val="30"/>
        </w:rPr>
        <w:t>月</w:t>
      </w:r>
      <w:r w:rsidR="009F3C10">
        <w:rPr>
          <w:rFonts w:ascii="Times New Roman" w:eastAsia="方正楷体简体" w:hAnsi="Times New Roman" w:cs="Times New Roman" w:hint="eastAsia"/>
          <w:b/>
          <w:sz w:val="30"/>
          <w:szCs w:val="30"/>
        </w:rPr>
        <w:t>1</w:t>
      </w:r>
      <w:r w:rsidR="00AA0C69">
        <w:rPr>
          <w:rFonts w:ascii="Times New Roman" w:eastAsia="方正楷体简体" w:hAnsi="Times New Roman" w:cs="Times New Roman"/>
          <w:b/>
          <w:sz w:val="30"/>
          <w:szCs w:val="30"/>
        </w:rPr>
        <w:t>日（周</w:t>
      </w:r>
      <w:r w:rsidR="009F3C10">
        <w:rPr>
          <w:rFonts w:ascii="Times New Roman" w:eastAsia="方正楷体简体" w:hAnsi="Times New Roman" w:cs="Times New Roman" w:hint="eastAsia"/>
          <w:b/>
          <w:sz w:val="30"/>
          <w:szCs w:val="30"/>
        </w:rPr>
        <w:t>日</w:t>
      </w:r>
      <w:r w:rsidRPr="006C5362">
        <w:rPr>
          <w:rFonts w:ascii="Times New Roman" w:eastAsia="方正楷体简体" w:hAnsi="Times New Roman" w:cs="Times New Roman"/>
          <w:b/>
          <w:sz w:val="30"/>
          <w:szCs w:val="30"/>
        </w:rPr>
        <w:t>）测试安排</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6"/>
        <w:gridCol w:w="1768"/>
        <w:gridCol w:w="3150"/>
      </w:tblGrid>
      <w:tr w:rsidR="00C83ED6" w:rsidRPr="002B5A7F" w:rsidTr="009D45AF">
        <w:trPr>
          <w:jc w:val="center"/>
        </w:trPr>
        <w:tc>
          <w:tcPr>
            <w:tcW w:w="2046" w:type="dxa"/>
            <w:shd w:val="clear" w:color="auto" w:fill="D9D9D9"/>
          </w:tcPr>
          <w:p w:rsidR="00C83ED6" w:rsidRPr="00672733" w:rsidRDefault="00C83ED6" w:rsidP="00C83ED6">
            <w:pPr>
              <w:spacing w:line="360" w:lineRule="exact"/>
              <w:jc w:val="center"/>
              <w:rPr>
                <w:rFonts w:ascii="Times New Roman" w:eastAsia="方正仿宋简体" w:hAnsi="Times New Roman" w:cs="方正仿宋简体"/>
              </w:rPr>
            </w:pPr>
            <w:r w:rsidRPr="00672733">
              <w:rPr>
                <w:rFonts w:ascii="Times New Roman" w:eastAsia="方正仿宋简体" w:hAnsi="Times New Roman" w:cs="方正仿宋简体" w:hint="eastAsia"/>
              </w:rPr>
              <w:t>模拟交易日</w:t>
            </w:r>
          </w:p>
        </w:tc>
        <w:tc>
          <w:tcPr>
            <w:tcW w:w="1768" w:type="dxa"/>
            <w:shd w:val="clear" w:color="auto" w:fill="D9D9D9"/>
          </w:tcPr>
          <w:p w:rsidR="00C83ED6" w:rsidRPr="00672733" w:rsidRDefault="00C83ED6" w:rsidP="00C83ED6">
            <w:pPr>
              <w:spacing w:line="360" w:lineRule="exact"/>
              <w:jc w:val="center"/>
              <w:rPr>
                <w:rFonts w:ascii="Times New Roman" w:eastAsia="方正仿宋简体" w:hAnsi="Times New Roman" w:cs="方正仿宋简体"/>
              </w:rPr>
            </w:pPr>
            <w:r w:rsidRPr="00672733">
              <w:rPr>
                <w:rFonts w:ascii="Times New Roman" w:eastAsia="方正仿宋简体" w:hAnsi="Times New Roman" w:cs="方正仿宋简体"/>
              </w:rPr>
              <w:t>演练时间</w:t>
            </w:r>
          </w:p>
        </w:tc>
        <w:tc>
          <w:tcPr>
            <w:tcW w:w="3150" w:type="dxa"/>
            <w:tcBorders>
              <w:bottom w:val="single" w:sz="4" w:space="0" w:color="auto"/>
            </w:tcBorders>
            <w:shd w:val="clear" w:color="auto" w:fill="D9D9D9"/>
          </w:tcPr>
          <w:p w:rsidR="00C83ED6" w:rsidRPr="00672733" w:rsidRDefault="00C83ED6" w:rsidP="00C83ED6">
            <w:pPr>
              <w:spacing w:line="360" w:lineRule="exact"/>
              <w:ind w:firstLineChars="3" w:firstLine="6"/>
              <w:jc w:val="center"/>
              <w:rPr>
                <w:rFonts w:ascii="Times New Roman" w:eastAsia="方正仿宋简体" w:hAnsi="Times New Roman" w:cs="方正仿宋简体"/>
              </w:rPr>
            </w:pPr>
            <w:r>
              <w:rPr>
                <w:rFonts w:ascii="Times New Roman" w:eastAsia="方正仿宋简体" w:hAnsi="Times New Roman" w:cs="方正仿宋简体" w:hint="eastAsia"/>
              </w:rPr>
              <w:t xml:space="preserve"> </w:t>
            </w:r>
            <w:r>
              <w:rPr>
                <w:rFonts w:ascii="Times New Roman" w:eastAsia="方正仿宋简体" w:hAnsi="Times New Roman" w:cs="方正仿宋简体" w:hint="eastAsia"/>
              </w:rPr>
              <w:t>内容</w:t>
            </w:r>
            <w:r>
              <w:rPr>
                <w:rFonts w:ascii="Times New Roman" w:eastAsia="方正仿宋简体" w:hAnsi="Times New Roman" w:cs="方正仿宋简体"/>
              </w:rPr>
              <w:t xml:space="preserve">             </w:t>
            </w:r>
          </w:p>
        </w:tc>
      </w:tr>
      <w:tr w:rsidR="00984457" w:rsidRPr="002B5A7F" w:rsidTr="00984457">
        <w:trPr>
          <w:jc w:val="center"/>
        </w:trPr>
        <w:tc>
          <w:tcPr>
            <w:tcW w:w="2046" w:type="dxa"/>
            <w:vMerge w:val="restart"/>
          </w:tcPr>
          <w:p w:rsidR="00984457" w:rsidRPr="001A5B3A"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 xml:space="preserve"> </w:t>
            </w:r>
            <w:r w:rsidRPr="001A5B3A">
              <w:rPr>
                <w:rFonts w:ascii="Times New Roman" w:eastAsia="方正仿宋简体" w:hAnsi="Times New Roman" w:cs="Times New Roman"/>
              </w:rPr>
              <w:t>模拟第一个交易日</w:t>
            </w:r>
            <w:r>
              <w:rPr>
                <w:rFonts w:ascii="Times New Roman" w:eastAsia="方正仿宋简体" w:hAnsi="Times New Roman" w:cs="Times New Roman" w:hint="eastAsia"/>
              </w:rPr>
              <w:t>夜盘</w:t>
            </w: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08:55:00</w:t>
            </w:r>
          </w:p>
        </w:tc>
        <w:tc>
          <w:tcPr>
            <w:tcW w:w="3150" w:type="dxa"/>
            <w:tcBorders>
              <w:bottom w:val="single" w:sz="4" w:space="0" w:color="auto"/>
            </w:tcBorders>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08:59:00</w:t>
            </w:r>
          </w:p>
        </w:tc>
        <w:tc>
          <w:tcPr>
            <w:tcW w:w="3150" w:type="dxa"/>
            <w:tcBorders>
              <w:bottom w:val="single" w:sz="4" w:space="0" w:color="auto"/>
            </w:tcBorders>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09:00:00</w:t>
            </w:r>
          </w:p>
        </w:tc>
        <w:tc>
          <w:tcPr>
            <w:tcW w:w="3150" w:type="dxa"/>
            <w:tcBorders>
              <w:top w:val="single" w:sz="4" w:space="0" w:color="auto"/>
            </w:tcBorders>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09:10</w:t>
            </w:r>
            <w:r>
              <w:rPr>
                <w:rFonts w:ascii="Times New Roman" w:eastAsia="方正仿宋简体" w:hAnsi="Times New Roman" w:cs="Times New Roman"/>
              </w:rPr>
              <w:t>:00</w:t>
            </w:r>
          </w:p>
        </w:tc>
        <w:tc>
          <w:tcPr>
            <w:tcW w:w="3150" w:type="dxa"/>
            <w:tcBorders>
              <w:top w:val="single" w:sz="4" w:space="0" w:color="auto"/>
            </w:tcBorders>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连续交易暂停</w:t>
            </w:r>
          </w:p>
        </w:tc>
      </w:tr>
      <w:tr w:rsidR="00984457" w:rsidRPr="002B5A7F" w:rsidTr="00984457">
        <w:trPr>
          <w:jc w:val="center"/>
        </w:trPr>
        <w:tc>
          <w:tcPr>
            <w:tcW w:w="2046" w:type="dxa"/>
            <w:vMerge w:val="restart"/>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模拟第一个交易日</w:t>
            </w:r>
            <w:r>
              <w:rPr>
                <w:rFonts w:ascii="Times New Roman" w:eastAsia="方正仿宋简体" w:hAnsi="Times New Roman" w:cs="Times New Roman" w:hint="eastAsia"/>
              </w:rPr>
              <w:t>日盘</w:t>
            </w:r>
            <w:r w:rsidRPr="001A5B3A">
              <w:rPr>
                <w:rFonts w:ascii="Times New Roman" w:eastAsia="方正仿宋简体" w:hAnsi="Times New Roman" w:cs="Times New Roman"/>
              </w:rPr>
              <w:t>（铸造铝合金期货上市）</w:t>
            </w:r>
          </w:p>
        </w:tc>
        <w:tc>
          <w:tcPr>
            <w:tcW w:w="1768" w:type="dxa"/>
          </w:tcPr>
          <w:p w:rsidR="00984457"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09:25</w:t>
            </w:r>
            <w:r>
              <w:rPr>
                <w:rFonts w:ascii="Times New Roman" w:eastAsia="方正仿宋简体" w:hAnsi="Times New Roman" w:cs="Times New Roman"/>
              </w:rPr>
              <w:t>:00</w:t>
            </w:r>
          </w:p>
        </w:tc>
        <w:tc>
          <w:tcPr>
            <w:tcW w:w="3150" w:type="dxa"/>
            <w:tcBorders>
              <w:top w:val="single" w:sz="4" w:space="0" w:color="auto"/>
            </w:tcBorders>
            <w:vAlign w:val="center"/>
          </w:tcPr>
          <w:p w:rsidR="00984457" w:rsidRPr="001A5B3A" w:rsidRDefault="00984457" w:rsidP="00984457">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09:29</w:t>
            </w:r>
            <w:r>
              <w:rPr>
                <w:rFonts w:ascii="Times New Roman" w:eastAsia="方正仿宋简体" w:hAnsi="Times New Roman" w:cs="Times New Roman"/>
              </w:rPr>
              <w:t>:00</w:t>
            </w:r>
          </w:p>
        </w:tc>
        <w:tc>
          <w:tcPr>
            <w:tcW w:w="3150" w:type="dxa"/>
            <w:tcBorders>
              <w:top w:val="single" w:sz="4" w:space="0" w:color="auto"/>
            </w:tcBorders>
          </w:tcPr>
          <w:p w:rsidR="00984457" w:rsidRPr="001A5B3A" w:rsidRDefault="00984457" w:rsidP="00984457">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09:30</w:t>
            </w:r>
            <w:r>
              <w:rPr>
                <w:rFonts w:ascii="Times New Roman" w:eastAsia="方正仿宋简体" w:hAnsi="Times New Roman" w:cs="Times New Roman"/>
              </w:rPr>
              <w:t>:00</w:t>
            </w:r>
          </w:p>
        </w:tc>
        <w:tc>
          <w:tcPr>
            <w:tcW w:w="3150" w:type="dxa"/>
            <w:tcBorders>
              <w:top w:val="single" w:sz="4" w:space="0" w:color="auto"/>
            </w:tcBorders>
          </w:tcPr>
          <w:p w:rsidR="00984457" w:rsidRPr="001A5B3A"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连续交易</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10:15:00</w:t>
            </w:r>
          </w:p>
        </w:tc>
        <w:tc>
          <w:tcPr>
            <w:tcW w:w="3150" w:type="dxa"/>
            <w:tcBorders>
              <w:top w:val="single" w:sz="4" w:space="0" w:color="auto"/>
            </w:tcBorders>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连续交易暂停</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10:30:00</w:t>
            </w:r>
          </w:p>
        </w:tc>
        <w:tc>
          <w:tcPr>
            <w:tcW w:w="3150" w:type="dxa"/>
            <w:tcBorders>
              <w:top w:val="single" w:sz="4" w:space="0" w:color="auto"/>
            </w:tcBorders>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11:30:00</w:t>
            </w:r>
          </w:p>
        </w:tc>
        <w:tc>
          <w:tcPr>
            <w:tcW w:w="3150"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收市</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11:30-12:30</w:t>
            </w:r>
          </w:p>
        </w:tc>
        <w:tc>
          <w:tcPr>
            <w:tcW w:w="3150"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交易所结算</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12:30-13:25</w:t>
            </w:r>
          </w:p>
        </w:tc>
        <w:tc>
          <w:tcPr>
            <w:tcW w:w="3150"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会员结算，下载结算文件，核对结算结果</w:t>
            </w:r>
          </w:p>
        </w:tc>
      </w:tr>
      <w:tr w:rsidR="00984457" w:rsidRPr="002B5A7F" w:rsidTr="00984457">
        <w:trPr>
          <w:jc w:val="center"/>
        </w:trPr>
        <w:tc>
          <w:tcPr>
            <w:tcW w:w="2046" w:type="dxa"/>
            <w:vMerge/>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13:25</w:t>
            </w:r>
            <w:r w:rsidRPr="001A5B3A">
              <w:rPr>
                <w:rFonts w:ascii="Times New Roman" w:eastAsia="方正仿宋简体" w:hAnsi="Times New Roman" w:cs="Times New Roman"/>
              </w:rPr>
              <w:t>前</w:t>
            </w:r>
          </w:p>
        </w:tc>
        <w:tc>
          <w:tcPr>
            <w:tcW w:w="3150" w:type="dxa"/>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会员向监控中心报送盘后数据</w:t>
            </w:r>
          </w:p>
        </w:tc>
      </w:tr>
      <w:tr w:rsidR="00C83ED6" w:rsidRPr="002B5A7F" w:rsidTr="00984457">
        <w:trPr>
          <w:jc w:val="center"/>
        </w:trPr>
        <w:tc>
          <w:tcPr>
            <w:tcW w:w="2046" w:type="dxa"/>
            <w:vMerge w:val="restart"/>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模拟第二个交易日（铸造铝合金期权上市）</w:t>
            </w:r>
          </w:p>
        </w:tc>
        <w:tc>
          <w:tcPr>
            <w:tcW w:w="1768"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13:25:00</w:t>
            </w:r>
          </w:p>
        </w:tc>
        <w:tc>
          <w:tcPr>
            <w:tcW w:w="3150" w:type="dxa"/>
            <w:tcBorders>
              <w:bottom w:val="single" w:sz="4" w:space="0" w:color="auto"/>
            </w:tcBorders>
            <w:vAlign w:val="center"/>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C83ED6" w:rsidRPr="002B5A7F" w:rsidTr="00984457">
        <w:trPr>
          <w:jc w:val="center"/>
        </w:trPr>
        <w:tc>
          <w:tcPr>
            <w:tcW w:w="2046" w:type="dxa"/>
            <w:vMerge/>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13:29:00</w:t>
            </w:r>
          </w:p>
        </w:tc>
        <w:tc>
          <w:tcPr>
            <w:tcW w:w="3150" w:type="dxa"/>
            <w:tcBorders>
              <w:bottom w:val="single" w:sz="4" w:space="0" w:color="auto"/>
            </w:tcBorders>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C83ED6" w:rsidRPr="002B5A7F" w:rsidTr="00984457">
        <w:trPr>
          <w:jc w:val="center"/>
        </w:trPr>
        <w:tc>
          <w:tcPr>
            <w:tcW w:w="2046" w:type="dxa"/>
            <w:vMerge/>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13:30:00</w:t>
            </w:r>
          </w:p>
        </w:tc>
        <w:tc>
          <w:tcPr>
            <w:tcW w:w="3150" w:type="dxa"/>
            <w:tcBorders>
              <w:top w:val="single" w:sz="4" w:space="0" w:color="auto"/>
            </w:tcBorders>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w:t>
            </w:r>
          </w:p>
        </w:tc>
      </w:tr>
      <w:tr w:rsidR="00C83ED6" w:rsidRPr="002B5A7F" w:rsidTr="00984457">
        <w:trPr>
          <w:jc w:val="center"/>
        </w:trPr>
        <w:tc>
          <w:tcPr>
            <w:tcW w:w="2046" w:type="dxa"/>
            <w:vMerge/>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15:00:00</w:t>
            </w:r>
          </w:p>
        </w:tc>
        <w:tc>
          <w:tcPr>
            <w:tcW w:w="3150"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收市</w:t>
            </w:r>
          </w:p>
        </w:tc>
      </w:tr>
      <w:tr w:rsidR="00C83ED6" w:rsidRPr="002B5A7F" w:rsidTr="00984457">
        <w:trPr>
          <w:jc w:val="center"/>
        </w:trPr>
        <w:tc>
          <w:tcPr>
            <w:tcW w:w="2046" w:type="dxa"/>
            <w:vMerge/>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15:00-16:00</w:t>
            </w:r>
          </w:p>
        </w:tc>
        <w:tc>
          <w:tcPr>
            <w:tcW w:w="3150"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交易所结算</w:t>
            </w:r>
          </w:p>
        </w:tc>
      </w:tr>
      <w:tr w:rsidR="00C83ED6" w:rsidRPr="002B5A7F" w:rsidTr="00984457">
        <w:trPr>
          <w:jc w:val="center"/>
        </w:trPr>
        <w:tc>
          <w:tcPr>
            <w:tcW w:w="2046" w:type="dxa"/>
            <w:vMerge/>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16:00-17:00</w:t>
            </w:r>
          </w:p>
        </w:tc>
        <w:tc>
          <w:tcPr>
            <w:tcW w:w="3150"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会员结算，下载结算文件，核对结算结果</w:t>
            </w:r>
          </w:p>
        </w:tc>
      </w:tr>
      <w:tr w:rsidR="00C83ED6" w:rsidRPr="002B5A7F" w:rsidTr="00984457">
        <w:trPr>
          <w:jc w:val="center"/>
        </w:trPr>
        <w:tc>
          <w:tcPr>
            <w:tcW w:w="2046" w:type="dxa"/>
            <w:vMerge/>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17:00</w:t>
            </w:r>
            <w:r w:rsidRPr="001A5B3A">
              <w:rPr>
                <w:rFonts w:ascii="Times New Roman" w:eastAsia="方正仿宋简体" w:hAnsi="Times New Roman" w:cs="Times New Roman"/>
              </w:rPr>
              <w:t>前</w:t>
            </w:r>
          </w:p>
        </w:tc>
        <w:tc>
          <w:tcPr>
            <w:tcW w:w="3150" w:type="dxa"/>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会员向监控中心报送盘后数据</w:t>
            </w:r>
          </w:p>
        </w:tc>
      </w:tr>
    </w:tbl>
    <w:p w:rsidR="0016610A" w:rsidRPr="002A109E" w:rsidRDefault="00655824" w:rsidP="002A109E">
      <w:pPr>
        <w:spacing w:line="560" w:lineRule="exact"/>
        <w:ind w:firstLineChars="200" w:firstLine="600"/>
        <w:rPr>
          <w:rFonts w:ascii="Times New Roman" w:eastAsia="方正仿宋简体" w:hAnsi="Times New Roman" w:cs="Times New Roman"/>
          <w:sz w:val="30"/>
          <w:szCs w:val="30"/>
        </w:rPr>
      </w:pPr>
      <w:r w:rsidRPr="002A109E">
        <w:rPr>
          <w:rFonts w:ascii="Times New Roman" w:eastAsia="方正仿宋简体" w:hAnsi="Times New Roman" w:cs="Times New Roman"/>
          <w:sz w:val="30"/>
          <w:szCs w:val="30"/>
        </w:rPr>
        <w:t>202</w:t>
      </w:r>
      <w:r w:rsidR="0056503B">
        <w:rPr>
          <w:rFonts w:ascii="Times New Roman" w:eastAsia="方正仿宋简体" w:hAnsi="Times New Roman" w:cs="Times New Roman" w:hint="eastAsia"/>
          <w:sz w:val="30"/>
          <w:szCs w:val="30"/>
        </w:rPr>
        <w:t>5</w:t>
      </w:r>
      <w:r w:rsidRPr="002A109E">
        <w:rPr>
          <w:rFonts w:ascii="Times New Roman" w:eastAsia="方正仿宋简体" w:hAnsi="Times New Roman" w:cs="Times New Roman"/>
          <w:sz w:val="30"/>
          <w:szCs w:val="30"/>
        </w:rPr>
        <w:t>年</w:t>
      </w:r>
      <w:r w:rsidR="00AA0C69">
        <w:rPr>
          <w:rFonts w:ascii="Times New Roman" w:eastAsia="方正仿宋简体" w:hAnsi="Times New Roman" w:cs="Times New Roman" w:hint="eastAsia"/>
          <w:sz w:val="30"/>
          <w:szCs w:val="30"/>
        </w:rPr>
        <w:t>6</w:t>
      </w:r>
      <w:r w:rsidRPr="002A109E">
        <w:rPr>
          <w:rFonts w:ascii="Times New Roman" w:eastAsia="方正仿宋简体" w:hAnsi="Times New Roman" w:cs="Times New Roman"/>
          <w:sz w:val="30"/>
          <w:szCs w:val="30"/>
        </w:rPr>
        <w:t>月</w:t>
      </w:r>
      <w:r w:rsidR="009F3C10">
        <w:rPr>
          <w:rFonts w:ascii="Times New Roman" w:eastAsia="方正仿宋简体" w:hAnsi="Times New Roman" w:cs="Times New Roman" w:hint="eastAsia"/>
          <w:sz w:val="30"/>
          <w:szCs w:val="30"/>
        </w:rPr>
        <w:t>1</w:t>
      </w:r>
      <w:r w:rsidR="00AA0C69">
        <w:rPr>
          <w:rFonts w:ascii="Times New Roman" w:eastAsia="方正仿宋简体" w:hAnsi="Times New Roman" w:cs="Times New Roman"/>
          <w:sz w:val="30"/>
          <w:szCs w:val="30"/>
        </w:rPr>
        <w:t>日（周</w:t>
      </w:r>
      <w:r w:rsidR="009F3C10">
        <w:rPr>
          <w:rFonts w:ascii="Times New Roman" w:eastAsia="方正仿宋简体" w:hAnsi="Times New Roman" w:cs="Times New Roman" w:hint="eastAsia"/>
          <w:sz w:val="30"/>
          <w:szCs w:val="30"/>
        </w:rPr>
        <w:t>日</w:t>
      </w:r>
      <w:r w:rsidRPr="002A109E">
        <w:rPr>
          <w:rFonts w:ascii="Times New Roman" w:eastAsia="方正仿宋简体" w:hAnsi="Times New Roman" w:cs="Times New Roman"/>
          <w:sz w:val="30"/>
          <w:szCs w:val="30"/>
        </w:rPr>
        <w:t>）</w:t>
      </w:r>
      <w:r w:rsidR="007A021A" w:rsidRPr="002A109E">
        <w:rPr>
          <w:rFonts w:ascii="Times New Roman" w:eastAsia="方正仿宋简体" w:hAnsi="Times New Roman" w:cs="Times New Roman"/>
          <w:sz w:val="30"/>
          <w:szCs w:val="30"/>
        </w:rPr>
        <w:t>上午</w:t>
      </w:r>
      <w:r w:rsidRPr="002A109E">
        <w:rPr>
          <w:rFonts w:ascii="Times New Roman" w:eastAsia="方正仿宋简体" w:hAnsi="Times New Roman" w:cs="Times New Roman"/>
          <w:sz w:val="30"/>
          <w:szCs w:val="30"/>
        </w:rPr>
        <w:t>测试采用</w:t>
      </w:r>
      <w:r w:rsidR="006C0BE8">
        <w:rPr>
          <w:rFonts w:ascii="Times New Roman" w:eastAsia="方正仿宋简体" w:hAnsi="Times New Roman" w:cs="Times New Roman" w:hint="eastAsia"/>
          <w:sz w:val="30"/>
          <w:szCs w:val="30"/>
        </w:rPr>
        <w:t>5</w:t>
      </w:r>
      <w:r w:rsidRPr="002A109E">
        <w:rPr>
          <w:rFonts w:ascii="Times New Roman" w:eastAsia="方正仿宋简体" w:hAnsi="Times New Roman" w:cs="Times New Roman"/>
          <w:sz w:val="30"/>
          <w:szCs w:val="30"/>
        </w:rPr>
        <w:t>月</w:t>
      </w:r>
      <w:r w:rsidR="00C53F0A" w:rsidRPr="002A109E">
        <w:rPr>
          <w:rFonts w:ascii="Times New Roman" w:eastAsia="方正仿宋简体" w:hAnsi="Times New Roman" w:cs="Times New Roman"/>
          <w:sz w:val="30"/>
          <w:szCs w:val="30"/>
        </w:rPr>
        <w:t>2</w:t>
      </w:r>
      <w:r w:rsidR="00AA0C69">
        <w:rPr>
          <w:rFonts w:ascii="Times New Roman" w:eastAsia="方正仿宋简体" w:hAnsi="Times New Roman" w:cs="Times New Roman" w:hint="eastAsia"/>
          <w:sz w:val="30"/>
          <w:szCs w:val="30"/>
        </w:rPr>
        <w:t>9</w:t>
      </w:r>
      <w:r w:rsidRPr="002A109E">
        <w:rPr>
          <w:rFonts w:ascii="Times New Roman" w:eastAsia="方正仿宋简体" w:hAnsi="Times New Roman" w:cs="Times New Roman"/>
          <w:sz w:val="30"/>
          <w:szCs w:val="30"/>
        </w:rPr>
        <w:t>日（周四）结算后的数据，模拟</w:t>
      </w:r>
      <w:r w:rsidR="006C0BE8">
        <w:rPr>
          <w:rFonts w:ascii="Times New Roman" w:eastAsia="方正仿宋简体" w:hAnsi="Times New Roman" w:cs="Times New Roman" w:hint="eastAsia"/>
          <w:sz w:val="30"/>
          <w:szCs w:val="30"/>
        </w:rPr>
        <w:t>5</w:t>
      </w:r>
      <w:r w:rsidRPr="002A109E">
        <w:rPr>
          <w:rFonts w:ascii="Times New Roman" w:eastAsia="方正仿宋简体" w:hAnsi="Times New Roman" w:cs="Times New Roman"/>
          <w:sz w:val="30"/>
          <w:szCs w:val="30"/>
        </w:rPr>
        <w:t>月</w:t>
      </w:r>
      <w:r w:rsidR="00AA0C69">
        <w:rPr>
          <w:rFonts w:ascii="Times New Roman" w:eastAsia="方正仿宋简体" w:hAnsi="Times New Roman" w:cs="Times New Roman" w:hint="eastAsia"/>
          <w:sz w:val="30"/>
          <w:szCs w:val="30"/>
        </w:rPr>
        <w:t>30</w:t>
      </w:r>
      <w:r w:rsidR="00DD3B6D" w:rsidRPr="002A109E">
        <w:rPr>
          <w:rFonts w:ascii="Times New Roman" w:eastAsia="方正仿宋简体" w:hAnsi="Times New Roman" w:cs="Times New Roman"/>
          <w:sz w:val="30"/>
          <w:szCs w:val="30"/>
        </w:rPr>
        <w:t>日（周五）的</w:t>
      </w:r>
      <w:r w:rsidRPr="002A109E">
        <w:rPr>
          <w:rFonts w:ascii="Times New Roman" w:eastAsia="方正仿宋简体" w:hAnsi="Times New Roman" w:cs="Times New Roman"/>
          <w:sz w:val="30"/>
          <w:szCs w:val="30"/>
        </w:rPr>
        <w:t>交易和结算。</w:t>
      </w:r>
      <w:r w:rsidR="00AA0C69">
        <w:rPr>
          <w:rFonts w:ascii="Times New Roman" w:eastAsia="方正仿宋简体" w:hAnsi="Times New Roman" w:cs="Times New Roman" w:hint="eastAsia"/>
          <w:sz w:val="30"/>
          <w:szCs w:val="30"/>
        </w:rPr>
        <w:t>6</w:t>
      </w:r>
      <w:r w:rsidR="0016610A" w:rsidRPr="002A109E">
        <w:rPr>
          <w:rFonts w:ascii="Times New Roman" w:eastAsia="方正仿宋简体" w:hAnsi="Times New Roman" w:cs="Times New Roman"/>
          <w:sz w:val="30"/>
          <w:szCs w:val="30"/>
        </w:rPr>
        <w:t>月</w:t>
      </w:r>
      <w:r w:rsidR="009F3C10">
        <w:rPr>
          <w:rFonts w:ascii="Times New Roman" w:eastAsia="方正仿宋简体" w:hAnsi="Times New Roman" w:cs="Times New Roman" w:hint="eastAsia"/>
          <w:sz w:val="30"/>
          <w:szCs w:val="30"/>
        </w:rPr>
        <w:t>1</w:t>
      </w:r>
      <w:r w:rsidR="00AA0C69">
        <w:rPr>
          <w:rFonts w:ascii="Times New Roman" w:eastAsia="方正仿宋简体" w:hAnsi="Times New Roman" w:cs="Times New Roman"/>
          <w:sz w:val="30"/>
          <w:szCs w:val="30"/>
        </w:rPr>
        <w:t>日（周</w:t>
      </w:r>
      <w:r w:rsidR="009F3C10">
        <w:rPr>
          <w:rFonts w:ascii="Times New Roman" w:eastAsia="方正仿宋简体" w:hAnsi="Times New Roman" w:cs="Times New Roman" w:hint="eastAsia"/>
          <w:sz w:val="30"/>
          <w:szCs w:val="30"/>
        </w:rPr>
        <w:t>日</w:t>
      </w:r>
      <w:r w:rsidR="0016610A" w:rsidRPr="002A109E">
        <w:rPr>
          <w:rFonts w:ascii="Times New Roman" w:eastAsia="方正仿宋简体" w:hAnsi="Times New Roman" w:cs="Times New Roman"/>
          <w:sz w:val="30"/>
          <w:szCs w:val="30"/>
        </w:rPr>
        <w:t>）下午测试模拟</w:t>
      </w:r>
      <w:r w:rsidR="00AA0C69">
        <w:rPr>
          <w:rFonts w:ascii="Times New Roman" w:eastAsia="方正仿宋简体" w:hAnsi="Times New Roman" w:cs="Times New Roman" w:hint="eastAsia"/>
          <w:sz w:val="30"/>
          <w:szCs w:val="30"/>
        </w:rPr>
        <w:t>6</w:t>
      </w:r>
      <w:r w:rsidR="0016610A" w:rsidRPr="002A109E">
        <w:rPr>
          <w:rFonts w:ascii="Times New Roman" w:eastAsia="方正仿宋简体" w:hAnsi="Times New Roman" w:cs="Times New Roman"/>
          <w:sz w:val="30"/>
          <w:szCs w:val="30"/>
        </w:rPr>
        <w:t>月</w:t>
      </w:r>
      <w:r w:rsidR="00AA0C69">
        <w:rPr>
          <w:rFonts w:ascii="Times New Roman" w:eastAsia="方正仿宋简体" w:hAnsi="Times New Roman" w:cs="Times New Roman" w:hint="eastAsia"/>
          <w:sz w:val="30"/>
          <w:szCs w:val="30"/>
        </w:rPr>
        <w:t>3</w:t>
      </w:r>
      <w:r w:rsidR="0016610A" w:rsidRPr="002A109E">
        <w:rPr>
          <w:rFonts w:ascii="Times New Roman" w:eastAsia="方正仿宋简体" w:hAnsi="Times New Roman" w:cs="Times New Roman"/>
          <w:sz w:val="30"/>
          <w:szCs w:val="30"/>
        </w:rPr>
        <w:t>日（周</w:t>
      </w:r>
      <w:r w:rsidR="00FA2A1B">
        <w:rPr>
          <w:rFonts w:ascii="Times New Roman" w:eastAsia="方正仿宋简体" w:hAnsi="Times New Roman" w:cs="Times New Roman" w:hint="eastAsia"/>
          <w:sz w:val="30"/>
          <w:szCs w:val="30"/>
        </w:rPr>
        <w:t>二</w:t>
      </w:r>
      <w:r w:rsidR="0016610A" w:rsidRPr="002A109E">
        <w:rPr>
          <w:rFonts w:ascii="Times New Roman" w:eastAsia="方正仿宋简体" w:hAnsi="Times New Roman" w:cs="Times New Roman"/>
          <w:sz w:val="30"/>
          <w:szCs w:val="30"/>
        </w:rPr>
        <w:t>）的交易和结算。</w:t>
      </w:r>
    </w:p>
    <w:p w:rsidR="00655824" w:rsidRPr="006C5362" w:rsidRDefault="00655824" w:rsidP="006C5362">
      <w:pPr>
        <w:spacing w:line="560" w:lineRule="exact"/>
        <w:ind w:firstLineChars="200" w:firstLine="602"/>
        <w:rPr>
          <w:rFonts w:ascii="Times New Roman" w:eastAsia="方正楷体简体" w:hAnsi="Times New Roman" w:cs="Times New Roman"/>
          <w:b/>
          <w:sz w:val="30"/>
          <w:szCs w:val="30"/>
        </w:rPr>
      </w:pPr>
      <w:r w:rsidRPr="006C5362">
        <w:rPr>
          <w:rFonts w:ascii="Times New Roman" w:eastAsia="方正楷体简体" w:hAnsi="Times New Roman" w:cs="Times New Roman"/>
          <w:b/>
          <w:sz w:val="30"/>
          <w:szCs w:val="30"/>
        </w:rPr>
        <w:t>（</w:t>
      </w:r>
      <w:r w:rsidR="00BC0BC5" w:rsidRPr="006C5362">
        <w:rPr>
          <w:rFonts w:ascii="Times New Roman" w:eastAsia="方正楷体简体" w:hAnsi="Times New Roman" w:cs="Times New Roman"/>
          <w:b/>
          <w:sz w:val="30"/>
          <w:szCs w:val="30"/>
        </w:rPr>
        <w:t>二</w:t>
      </w:r>
      <w:r w:rsidRPr="006C5362">
        <w:rPr>
          <w:rFonts w:ascii="Times New Roman" w:eastAsia="方正楷体简体" w:hAnsi="Times New Roman" w:cs="Times New Roman"/>
          <w:b/>
          <w:sz w:val="30"/>
          <w:szCs w:val="30"/>
        </w:rPr>
        <w:t>）</w:t>
      </w:r>
      <w:r w:rsidRPr="006C5362">
        <w:rPr>
          <w:rFonts w:ascii="Times New Roman" w:eastAsia="方正楷体简体" w:hAnsi="Times New Roman" w:cs="Times New Roman"/>
          <w:b/>
          <w:sz w:val="30"/>
          <w:szCs w:val="30"/>
        </w:rPr>
        <w:t>202</w:t>
      </w:r>
      <w:r w:rsidR="0056503B">
        <w:rPr>
          <w:rFonts w:ascii="Times New Roman" w:eastAsia="方正楷体简体" w:hAnsi="Times New Roman" w:cs="Times New Roman" w:hint="eastAsia"/>
          <w:b/>
          <w:sz w:val="30"/>
          <w:szCs w:val="30"/>
        </w:rPr>
        <w:t>5</w:t>
      </w:r>
      <w:r w:rsidRPr="006C5362">
        <w:rPr>
          <w:rFonts w:ascii="Times New Roman" w:eastAsia="方正楷体简体" w:hAnsi="Times New Roman" w:cs="Times New Roman"/>
          <w:b/>
          <w:sz w:val="30"/>
          <w:szCs w:val="30"/>
        </w:rPr>
        <w:t>年</w:t>
      </w:r>
      <w:r w:rsidR="006C0BE8">
        <w:rPr>
          <w:rFonts w:ascii="Times New Roman" w:eastAsia="方正楷体简体" w:hAnsi="Times New Roman" w:cs="Times New Roman" w:hint="eastAsia"/>
          <w:b/>
          <w:sz w:val="30"/>
          <w:szCs w:val="30"/>
        </w:rPr>
        <w:t>6</w:t>
      </w:r>
      <w:r w:rsidRPr="006C5362">
        <w:rPr>
          <w:rFonts w:ascii="Times New Roman" w:eastAsia="方正楷体简体" w:hAnsi="Times New Roman" w:cs="Times New Roman"/>
          <w:b/>
          <w:sz w:val="30"/>
          <w:szCs w:val="30"/>
        </w:rPr>
        <w:t>月</w:t>
      </w:r>
      <w:r w:rsidR="006C0BE8">
        <w:rPr>
          <w:rFonts w:ascii="Times New Roman" w:eastAsia="方正楷体简体" w:hAnsi="Times New Roman" w:cs="Times New Roman" w:hint="eastAsia"/>
          <w:b/>
          <w:sz w:val="30"/>
          <w:szCs w:val="30"/>
        </w:rPr>
        <w:t>7</w:t>
      </w:r>
      <w:r w:rsidRPr="006C5362">
        <w:rPr>
          <w:rFonts w:ascii="Times New Roman" w:eastAsia="方正楷体简体" w:hAnsi="Times New Roman" w:cs="Times New Roman"/>
          <w:b/>
          <w:sz w:val="30"/>
          <w:szCs w:val="30"/>
        </w:rPr>
        <w:t>日（周</w:t>
      </w:r>
      <w:r w:rsidR="007158CC" w:rsidRPr="006C5362">
        <w:rPr>
          <w:rFonts w:ascii="Times New Roman" w:eastAsia="方正楷体简体" w:hAnsi="Times New Roman" w:cs="Times New Roman"/>
          <w:b/>
          <w:sz w:val="30"/>
          <w:szCs w:val="30"/>
        </w:rPr>
        <w:t>六</w:t>
      </w:r>
      <w:r w:rsidRPr="006C5362">
        <w:rPr>
          <w:rFonts w:ascii="Times New Roman" w:eastAsia="方正楷体简体" w:hAnsi="Times New Roman" w:cs="Times New Roman"/>
          <w:b/>
          <w:sz w:val="30"/>
          <w:szCs w:val="30"/>
        </w:rPr>
        <w:t>）测试安排</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6"/>
        <w:gridCol w:w="1768"/>
        <w:gridCol w:w="3150"/>
      </w:tblGrid>
      <w:tr w:rsidR="0056503B" w:rsidRPr="002B5A7F" w:rsidTr="0056503B">
        <w:trPr>
          <w:jc w:val="center"/>
        </w:trPr>
        <w:tc>
          <w:tcPr>
            <w:tcW w:w="2046" w:type="dxa"/>
            <w:shd w:val="clear" w:color="auto" w:fill="D9D9D9"/>
          </w:tcPr>
          <w:p w:rsidR="0056503B" w:rsidRPr="00672733" w:rsidRDefault="0056503B" w:rsidP="006C0BE8">
            <w:pPr>
              <w:spacing w:line="360" w:lineRule="exact"/>
              <w:jc w:val="center"/>
              <w:rPr>
                <w:rFonts w:ascii="Times New Roman" w:eastAsia="方正仿宋简体" w:hAnsi="Times New Roman" w:cs="方正仿宋简体"/>
              </w:rPr>
            </w:pPr>
            <w:r w:rsidRPr="00672733">
              <w:rPr>
                <w:rFonts w:ascii="Times New Roman" w:eastAsia="方正仿宋简体" w:hAnsi="Times New Roman" w:cs="方正仿宋简体" w:hint="eastAsia"/>
              </w:rPr>
              <w:t>模拟交易日</w:t>
            </w:r>
          </w:p>
        </w:tc>
        <w:tc>
          <w:tcPr>
            <w:tcW w:w="1768" w:type="dxa"/>
            <w:shd w:val="clear" w:color="auto" w:fill="D9D9D9"/>
          </w:tcPr>
          <w:p w:rsidR="0056503B" w:rsidRPr="00672733" w:rsidRDefault="0056503B" w:rsidP="006C0BE8">
            <w:pPr>
              <w:spacing w:line="360" w:lineRule="exact"/>
              <w:jc w:val="center"/>
              <w:rPr>
                <w:rFonts w:ascii="Times New Roman" w:eastAsia="方正仿宋简体" w:hAnsi="Times New Roman" w:cs="方正仿宋简体"/>
              </w:rPr>
            </w:pPr>
            <w:r w:rsidRPr="00672733">
              <w:rPr>
                <w:rFonts w:ascii="Times New Roman" w:eastAsia="方正仿宋简体" w:hAnsi="Times New Roman" w:cs="方正仿宋简体"/>
              </w:rPr>
              <w:t>演练时间</w:t>
            </w:r>
          </w:p>
        </w:tc>
        <w:tc>
          <w:tcPr>
            <w:tcW w:w="3150" w:type="dxa"/>
            <w:tcBorders>
              <w:bottom w:val="single" w:sz="4" w:space="0" w:color="auto"/>
            </w:tcBorders>
            <w:shd w:val="clear" w:color="auto" w:fill="D9D9D9"/>
          </w:tcPr>
          <w:p w:rsidR="0056503B" w:rsidRPr="00672733" w:rsidRDefault="0056503B" w:rsidP="006C0BE8">
            <w:pPr>
              <w:spacing w:line="360" w:lineRule="exact"/>
              <w:ind w:firstLineChars="3" w:firstLine="6"/>
              <w:jc w:val="center"/>
              <w:rPr>
                <w:rFonts w:ascii="Times New Roman" w:eastAsia="方正仿宋简体" w:hAnsi="Times New Roman" w:cs="方正仿宋简体"/>
              </w:rPr>
            </w:pPr>
            <w:r>
              <w:rPr>
                <w:rFonts w:ascii="Times New Roman" w:eastAsia="方正仿宋简体" w:hAnsi="Times New Roman" w:cs="方正仿宋简体" w:hint="eastAsia"/>
              </w:rPr>
              <w:t xml:space="preserve"> </w:t>
            </w:r>
            <w:r>
              <w:rPr>
                <w:rFonts w:ascii="Times New Roman" w:eastAsia="方正仿宋简体" w:hAnsi="Times New Roman" w:cs="方正仿宋简体" w:hint="eastAsia"/>
              </w:rPr>
              <w:t>内容</w:t>
            </w:r>
            <w:r>
              <w:rPr>
                <w:rFonts w:ascii="Times New Roman" w:eastAsia="方正仿宋简体" w:hAnsi="Times New Roman" w:cs="方正仿宋简体"/>
              </w:rPr>
              <w:t xml:space="preserve">             </w:t>
            </w:r>
          </w:p>
        </w:tc>
      </w:tr>
      <w:tr w:rsidR="0056503B" w:rsidRPr="002B5A7F" w:rsidTr="006C0BE8">
        <w:trPr>
          <w:jc w:val="center"/>
        </w:trPr>
        <w:tc>
          <w:tcPr>
            <w:tcW w:w="2046" w:type="dxa"/>
            <w:vMerge w:val="restart"/>
          </w:tcPr>
          <w:p w:rsidR="0056503B" w:rsidRPr="001A5B3A" w:rsidRDefault="0056503B"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 xml:space="preserve"> </w:t>
            </w:r>
            <w:r w:rsidRPr="001A5B3A">
              <w:rPr>
                <w:rFonts w:ascii="Times New Roman" w:eastAsia="方正仿宋简体" w:hAnsi="Times New Roman" w:cs="Times New Roman"/>
              </w:rPr>
              <w:t>模拟第一个交易日</w:t>
            </w:r>
            <w:r>
              <w:rPr>
                <w:rFonts w:ascii="Times New Roman" w:eastAsia="方正仿宋简体" w:hAnsi="Times New Roman" w:cs="Times New Roman" w:hint="eastAsia"/>
              </w:rPr>
              <w:t>夜盘</w:t>
            </w: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08:55:00</w:t>
            </w:r>
          </w:p>
        </w:tc>
        <w:tc>
          <w:tcPr>
            <w:tcW w:w="3150" w:type="dxa"/>
            <w:tcBorders>
              <w:bottom w:val="single" w:sz="4" w:space="0" w:color="auto"/>
            </w:tcBorders>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08:59:00</w:t>
            </w:r>
          </w:p>
        </w:tc>
        <w:tc>
          <w:tcPr>
            <w:tcW w:w="3150" w:type="dxa"/>
            <w:tcBorders>
              <w:bottom w:val="single" w:sz="4" w:space="0" w:color="auto"/>
            </w:tcBorders>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09:00:00</w:t>
            </w:r>
          </w:p>
        </w:tc>
        <w:tc>
          <w:tcPr>
            <w:tcW w:w="3150" w:type="dxa"/>
            <w:tcBorders>
              <w:top w:val="single" w:sz="4" w:space="0" w:color="auto"/>
            </w:tcBorders>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09:10</w:t>
            </w:r>
            <w:r>
              <w:rPr>
                <w:rFonts w:ascii="Times New Roman" w:eastAsia="方正仿宋简体" w:hAnsi="Times New Roman" w:cs="Times New Roman"/>
              </w:rPr>
              <w:t>:00</w:t>
            </w:r>
          </w:p>
        </w:tc>
        <w:tc>
          <w:tcPr>
            <w:tcW w:w="3150" w:type="dxa"/>
            <w:tcBorders>
              <w:top w:val="single" w:sz="4" w:space="0" w:color="auto"/>
            </w:tcBorders>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连续交易暂停</w:t>
            </w:r>
          </w:p>
        </w:tc>
      </w:tr>
      <w:tr w:rsidR="0056503B" w:rsidRPr="002B5A7F" w:rsidTr="006C0BE8">
        <w:trPr>
          <w:jc w:val="center"/>
        </w:trPr>
        <w:tc>
          <w:tcPr>
            <w:tcW w:w="2046" w:type="dxa"/>
            <w:vMerge w:val="restart"/>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模拟第一个交易日</w:t>
            </w:r>
            <w:r>
              <w:rPr>
                <w:rFonts w:ascii="Times New Roman" w:eastAsia="方正仿宋简体" w:hAnsi="Times New Roman" w:cs="Times New Roman" w:hint="eastAsia"/>
              </w:rPr>
              <w:t>日盘</w:t>
            </w:r>
            <w:r w:rsidRPr="001A5B3A">
              <w:rPr>
                <w:rFonts w:ascii="Times New Roman" w:eastAsia="方正仿宋简体" w:hAnsi="Times New Roman" w:cs="Times New Roman"/>
              </w:rPr>
              <w:t>（铸造铝合金期货上市）</w:t>
            </w:r>
          </w:p>
        </w:tc>
        <w:tc>
          <w:tcPr>
            <w:tcW w:w="1768" w:type="dxa"/>
          </w:tcPr>
          <w:p w:rsidR="0056503B" w:rsidRDefault="0056503B"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09:25</w:t>
            </w:r>
            <w:r>
              <w:rPr>
                <w:rFonts w:ascii="Times New Roman" w:eastAsia="方正仿宋简体" w:hAnsi="Times New Roman" w:cs="Times New Roman"/>
              </w:rPr>
              <w:t>:00</w:t>
            </w:r>
          </w:p>
        </w:tc>
        <w:tc>
          <w:tcPr>
            <w:tcW w:w="3150" w:type="dxa"/>
            <w:tcBorders>
              <w:top w:val="single" w:sz="4" w:space="0" w:color="auto"/>
            </w:tcBorders>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Default="0056503B"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09:29</w:t>
            </w:r>
            <w:r>
              <w:rPr>
                <w:rFonts w:ascii="Times New Roman" w:eastAsia="方正仿宋简体" w:hAnsi="Times New Roman" w:cs="Times New Roman"/>
              </w:rPr>
              <w:t>:00</w:t>
            </w:r>
          </w:p>
        </w:tc>
        <w:tc>
          <w:tcPr>
            <w:tcW w:w="3150" w:type="dxa"/>
            <w:tcBorders>
              <w:top w:val="single" w:sz="4" w:space="0" w:color="auto"/>
            </w:tcBorders>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Default="0056503B"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09:30</w:t>
            </w:r>
            <w:r>
              <w:rPr>
                <w:rFonts w:ascii="Times New Roman" w:eastAsia="方正仿宋简体" w:hAnsi="Times New Roman" w:cs="Times New Roman"/>
              </w:rPr>
              <w:t>:00</w:t>
            </w:r>
          </w:p>
        </w:tc>
        <w:tc>
          <w:tcPr>
            <w:tcW w:w="3150" w:type="dxa"/>
            <w:tcBorders>
              <w:top w:val="single" w:sz="4" w:space="0" w:color="auto"/>
            </w:tcBorders>
          </w:tcPr>
          <w:p w:rsidR="0056503B" w:rsidRPr="001A5B3A" w:rsidRDefault="0056503B"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连续交易</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10:15:00</w:t>
            </w:r>
          </w:p>
        </w:tc>
        <w:tc>
          <w:tcPr>
            <w:tcW w:w="3150" w:type="dxa"/>
            <w:tcBorders>
              <w:top w:val="single" w:sz="4" w:space="0" w:color="auto"/>
            </w:tcBorders>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连续交易暂停</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10:30:00</w:t>
            </w:r>
          </w:p>
        </w:tc>
        <w:tc>
          <w:tcPr>
            <w:tcW w:w="3150" w:type="dxa"/>
            <w:tcBorders>
              <w:top w:val="single" w:sz="4" w:space="0" w:color="auto"/>
            </w:tcBorders>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11:30:00</w:t>
            </w:r>
          </w:p>
        </w:tc>
        <w:tc>
          <w:tcPr>
            <w:tcW w:w="3150"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收市</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11:30-12:30</w:t>
            </w:r>
          </w:p>
        </w:tc>
        <w:tc>
          <w:tcPr>
            <w:tcW w:w="3150"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交易所结算</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12:30-13:25</w:t>
            </w:r>
          </w:p>
        </w:tc>
        <w:tc>
          <w:tcPr>
            <w:tcW w:w="3150"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会员结算，下载结算文件，核对结算结果</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13:25</w:t>
            </w:r>
            <w:r w:rsidRPr="001A5B3A">
              <w:rPr>
                <w:rFonts w:ascii="Times New Roman" w:eastAsia="方正仿宋简体" w:hAnsi="Times New Roman" w:cs="Times New Roman"/>
              </w:rPr>
              <w:t>前</w:t>
            </w:r>
          </w:p>
        </w:tc>
        <w:tc>
          <w:tcPr>
            <w:tcW w:w="3150"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会员向监控中心报送盘后数据</w:t>
            </w:r>
          </w:p>
        </w:tc>
      </w:tr>
      <w:tr w:rsidR="0056503B" w:rsidRPr="002B5A7F" w:rsidTr="006C0BE8">
        <w:trPr>
          <w:jc w:val="center"/>
        </w:trPr>
        <w:tc>
          <w:tcPr>
            <w:tcW w:w="2046" w:type="dxa"/>
            <w:vMerge w:val="restart"/>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模拟第二个交易日（铸造铝合金期权上市）</w:t>
            </w: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13:25:00</w:t>
            </w:r>
          </w:p>
        </w:tc>
        <w:tc>
          <w:tcPr>
            <w:tcW w:w="3150" w:type="dxa"/>
            <w:tcBorders>
              <w:bottom w:val="single" w:sz="4" w:space="0" w:color="auto"/>
            </w:tcBorders>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13:29:00</w:t>
            </w:r>
          </w:p>
        </w:tc>
        <w:tc>
          <w:tcPr>
            <w:tcW w:w="3150" w:type="dxa"/>
            <w:tcBorders>
              <w:bottom w:val="single" w:sz="4" w:space="0" w:color="auto"/>
            </w:tcBorders>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13:30:00</w:t>
            </w:r>
          </w:p>
        </w:tc>
        <w:tc>
          <w:tcPr>
            <w:tcW w:w="3150" w:type="dxa"/>
            <w:tcBorders>
              <w:top w:val="single" w:sz="4" w:space="0" w:color="auto"/>
            </w:tcBorders>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15:00:00</w:t>
            </w:r>
          </w:p>
        </w:tc>
        <w:tc>
          <w:tcPr>
            <w:tcW w:w="3150"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收市</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15:00-16:00</w:t>
            </w:r>
          </w:p>
        </w:tc>
        <w:tc>
          <w:tcPr>
            <w:tcW w:w="3150"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交易所结算</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16:00-17:00</w:t>
            </w:r>
          </w:p>
        </w:tc>
        <w:tc>
          <w:tcPr>
            <w:tcW w:w="3150"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会员结算，下载结算文件，核对结算结果</w:t>
            </w:r>
          </w:p>
        </w:tc>
      </w:tr>
      <w:tr w:rsidR="0056503B" w:rsidRPr="002B5A7F" w:rsidTr="006C0BE8">
        <w:trPr>
          <w:jc w:val="center"/>
        </w:trPr>
        <w:tc>
          <w:tcPr>
            <w:tcW w:w="2046" w:type="dxa"/>
            <w:vMerge/>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17:00</w:t>
            </w:r>
            <w:r w:rsidRPr="001A5B3A">
              <w:rPr>
                <w:rFonts w:ascii="Times New Roman" w:eastAsia="方正仿宋简体" w:hAnsi="Times New Roman" w:cs="Times New Roman"/>
              </w:rPr>
              <w:t>前</w:t>
            </w:r>
          </w:p>
        </w:tc>
        <w:tc>
          <w:tcPr>
            <w:tcW w:w="3150" w:type="dxa"/>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会员向监控中心报送盘后数据</w:t>
            </w:r>
          </w:p>
        </w:tc>
      </w:tr>
    </w:tbl>
    <w:p w:rsidR="00B86D31" w:rsidRDefault="00EE7568" w:rsidP="00B86D31">
      <w:pPr>
        <w:spacing w:line="560" w:lineRule="exact"/>
        <w:ind w:firstLineChars="200" w:firstLine="600"/>
        <w:rPr>
          <w:rFonts w:ascii="Times New Roman" w:eastAsia="方正仿宋简体" w:hAnsi="Times New Roman" w:cs="Times New Roman"/>
          <w:sz w:val="30"/>
          <w:szCs w:val="30"/>
        </w:rPr>
      </w:pPr>
      <w:r w:rsidRPr="002A109E">
        <w:rPr>
          <w:rFonts w:ascii="Times New Roman" w:eastAsia="方正仿宋简体" w:hAnsi="Times New Roman" w:cs="Times New Roman"/>
          <w:sz w:val="30"/>
          <w:szCs w:val="30"/>
        </w:rPr>
        <w:t>20</w:t>
      </w:r>
      <w:r w:rsidR="0056503B">
        <w:rPr>
          <w:rFonts w:ascii="Times New Roman" w:eastAsia="方正仿宋简体" w:hAnsi="Times New Roman" w:cs="Times New Roman"/>
          <w:sz w:val="30"/>
          <w:szCs w:val="30"/>
        </w:rPr>
        <w:t>2</w:t>
      </w:r>
      <w:r w:rsidR="0056503B">
        <w:rPr>
          <w:rFonts w:ascii="Times New Roman" w:eastAsia="方正仿宋简体" w:hAnsi="Times New Roman" w:cs="Times New Roman" w:hint="eastAsia"/>
          <w:sz w:val="30"/>
          <w:szCs w:val="30"/>
        </w:rPr>
        <w:t>5</w:t>
      </w:r>
      <w:r w:rsidRPr="002A109E">
        <w:rPr>
          <w:rFonts w:ascii="Times New Roman" w:eastAsia="方正仿宋简体" w:hAnsi="Times New Roman" w:cs="Times New Roman"/>
          <w:sz w:val="30"/>
          <w:szCs w:val="30"/>
        </w:rPr>
        <w:t>年</w:t>
      </w:r>
      <w:r w:rsidR="006C0BE8">
        <w:rPr>
          <w:rFonts w:ascii="Times New Roman" w:eastAsia="方正仿宋简体" w:hAnsi="Times New Roman" w:cs="Times New Roman" w:hint="eastAsia"/>
          <w:sz w:val="30"/>
          <w:szCs w:val="30"/>
        </w:rPr>
        <w:t>6</w:t>
      </w:r>
      <w:r w:rsidRPr="002A109E">
        <w:rPr>
          <w:rFonts w:ascii="Times New Roman" w:eastAsia="方正仿宋简体" w:hAnsi="Times New Roman" w:cs="Times New Roman"/>
          <w:sz w:val="30"/>
          <w:szCs w:val="30"/>
        </w:rPr>
        <w:t>月</w:t>
      </w:r>
      <w:r w:rsidR="006C0BE8">
        <w:rPr>
          <w:rFonts w:ascii="Times New Roman" w:eastAsia="方正仿宋简体" w:hAnsi="Times New Roman" w:cs="Times New Roman" w:hint="eastAsia"/>
          <w:sz w:val="30"/>
          <w:szCs w:val="30"/>
        </w:rPr>
        <w:t>7</w:t>
      </w:r>
      <w:r w:rsidRPr="002A109E">
        <w:rPr>
          <w:rFonts w:ascii="Times New Roman" w:eastAsia="方正仿宋简体" w:hAnsi="Times New Roman" w:cs="Times New Roman"/>
          <w:sz w:val="30"/>
          <w:szCs w:val="30"/>
        </w:rPr>
        <w:t>日（周六）上午测试采用</w:t>
      </w:r>
      <w:r w:rsidR="006C0BE8">
        <w:rPr>
          <w:rFonts w:ascii="Times New Roman" w:eastAsia="方正仿宋简体" w:hAnsi="Times New Roman" w:cs="Times New Roman" w:hint="eastAsia"/>
          <w:sz w:val="30"/>
          <w:szCs w:val="30"/>
        </w:rPr>
        <w:t>6</w:t>
      </w:r>
      <w:r w:rsidRPr="002A109E">
        <w:rPr>
          <w:rFonts w:ascii="Times New Roman" w:eastAsia="方正仿宋简体" w:hAnsi="Times New Roman" w:cs="Times New Roman"/>
          <w:sz w:val="30"/>
          <w:szCs w:val="30"/>
        </w:rPr>
        <w:t>月</w:t>
      </w:r>
      <w:r w:rsidR="006C0BE8">
        <w:rPr>
          <w:rFonts w:ascii="Times New Roman" w:eastAsia="方正仿宋简体" w:hAnsi="Times New Roman" w:cs="Times New Roman" w:hint="eastAsia"/>
          <w:sz w:val="30"/>
          <w:szCs w:val="30"/>
        </w:rPr>
        <w:t>5</w:t>
      </w:r>
      <w:r w:rsidRPr="002A109E">
        <w:rPr>
          <w:rFonts w:ascii="Times New Roman" w:eastAsia="方正仿宋简体" w:hAnsi="Times New Roman" w:cs="Times New Roman"/>
          <w:sz w:val="30"/>
          <w:szCs w:val="30"/>
        </w:rPr>
        <w:t>日（周四）结算后的数据，模拟</w:t>
      </w:r>
      <w:r w:rsidR="006C0BE8">
        <w:rPr>
          <w:rFonts w:ascii="Times New Roman" w:eastAsia="方正仿宋简体" w:hAnsi="Times New Roman" w:cs="Times New Roman" w:hint="eastAsia"/>
          <w:sz w:val="30"/>
          <w:szCs w:val="30"/>
        </w:rPr>
        <w:t>6</w:t>
      </w:r>
      <w:r w:rsidRPr="002A109E">
        <w:rPr>
          <w:rFonts w:ascii="Times New Roman" w:eastAsia="方正仿宋简体" w:hAnsi="Times New Roman" w:cs="Times New Roman"/>
          <w:sz w:val="30"/>
          <w:szCs w:val="30"/>
        </w:rPr>
        <w:t>月</w:t>
      </w:r>
      <w:r w:rsidR="006C0BE8">
        <w:rPr>
          <w:rFonts w:ascii="Times New Roman" w:eastAsia="方正仿宋简体" w:hAnsi="Times New Roman" w:cs="Times New Roman" w:hint="eastAsia"/>
          <w:sz w:val="30"/>
          <w:szCs w:val="30"/>
        </w:rPr>
        <w:t>6</w:t>
      </w:r>
      <w:r w:rsidRPr="002A109E">
        <w:rPr>
          <w:rFonts w:ascii="Times New Roman" w:eastAsia="方正仿宋简体" w:hAnsi="Times New Roman" w:cs="Times New Roman"/>
          <w:sz w:val="30"/>
          <w:szCs w:val="30"/>
        </w:rPr>
        <w:t>日（周五）的交易和结算。</w:t>
      </w:r>
      <w:r w:rsidR="006C0BE8">
        <w:rPr>
          <w:rFonts w:ascii="Times New Roman" w:eastAsia="方正仿宋简体" w:hAnsi="Times New Roman" w:cs="Times New Roman" w:hint="eastAsia"/>
          <w:sz w:val="30"/>
          <w:szCs w:val="30"/>
        </w:rPr>
        <w:t>6</w:t>
      </w:r>
      <w:r w:rsidRPr="002A109E">
        <w:rPr>
          <w:rFonts w:ascii="Times New Roman" w:eastAsia="方正仿宋简体" w:hAnsi="Times New Roman" w:cs="Times New Roman"/>
          <w:sz w:val="30"/>
          <w:szCs w:val="30"/>
        </w:rPr>
        <w:t>月</w:t>
      </w:r>
      <w:r w:rsidR="006C0BE8">
        <w:rPr>
          <w:rFonts w:ascii="Times New Roman" w:eastAsia="方正仿宋简体" w:hAnsi="Times New Roman" w:cs="Times New Roman" w:hint="eastAsia"/>
          <w:sz w:val="30"/>
          <w:szCs w:val="30"/>
        </w:rPr>
        <w:t>7</w:t>
      </w:r>
      <w:r w:rsidRPr="002A109E">
        <w:rPr>
          <w:rFonts w:ascii="Times New Roman" w:eastAsia="方正仿宋简体" w:hAnsi="Times New Roman" w:cs="Times New Roman"/>
          <w:sz w:val="30"/>
          <w:szCs w:val="30"/>
        </w:rPr>
        <w:t>日（周六）下午测试模拟</w:t>
      </w:r>
      <w:r w:rsidR="006C0BE8">
        <w:rPr>
          <w:rFonts w:ascii="Times New Roman" w:eastAsia="方正仿宋简体" w:hAnsi="Times New Roman" w:cs="Times New Roman" w:hint="eastAsia"/>
          <w:sz w:val="30"/>
          <w:szCs w:val="30"/>
        </w:rPr>
        <w:t>6</w:t>
      </w:r>
      <w:r w:rsidRPr="002A109E">
        <w:rPr>
          <w:rFonts w:ascii="Times New Roman" w:eastAsia="方正仿宋简体" w:hAnsi="Times New Roman" w:cs="Times New Roman"/>
          <w:sz w:val="30"/>
          <w:szCs w:val="30"/>
        </w:rPr>
        <w:t>月</w:t>
      </w:r>
      <w:r w:rsidR="006C0BE8">
        <w:rPr>
          <w:rFonts w:ascii="Times New Roman" w:eastAsia="方正仿宋简体" w:hAnsi="Times New Roman" w:cs="Times New Roman" w:hint="eastAsia"/>
          <w:sz w:val="30"/>
          <w:szCs w:val="30"/>
        </w:rPr>
        <w:t>9</w:t>
      </w:r>
      <w:r w:rsidRPr="002A109E">
        <w:rPr>
          <w:rFonts w:ascii="Times New Roman" w:eastAsia="方正仿宋简体" w:hAnsi="Times New Roman" w:cs="Times New Roman"/>
          <w:sz w:val="30"/>
          <w:szCs w:val="30"/>
        </w:rPr>
        <w:t>日（周一）的交易和结算。</w:t>
      </w:r>
    </w:p>
    <w:p w:rsidR="006C5362" w:rsidRPr="00B86D31" w:rsidRDefault="00D360AA" w:rsidP="00B86D31">
      <w:pPr>
        <w:spacing w:line="560" w:lineRule="exact"/>
        <w:ind w:firstLineChars="200" w:firstLine="600"/>
        <w:rPr>
          <w:rFonts w:ascii="Times New Roman" w:eastAsia="方正仿宋简体" w:hAnsi="Times New Roman" w:cs="Times New Roman"/>
          <w:sz w:val="30"/>
          <w:szCs w:val="30"/>
        </w:rPr>
      </w:pPr>
      <w:r>
        <w:rPr>
          <w:rFonts w:ascii="方正黑体简体" w:eastAsia="方正黑体简体" w:hAnsi="Times New Roman" w:cs="方正黑体简体" w:hint="eastAsia"/>
          <w:sz w:val="30"/>
          <w:szCs w:val="30"/>
        </w:rPr>
        <w:t>四</w:t>
      </w:r>
      <w:r w:rsidR="00FF57B0" w:rsidRPr="00A63CFF">
        <w:rPr>
          <w:rFonts w:ascii="方正黑体简体" w:eastAsia="方正黑体简体" w:hAnsi="Times New Roman" w:cs="方正黑体简体" w:hint="eastAsia"/>
          <w:sz w:val="30"/>
          <w:szCs w:val="30"/>
        </w:rPr>
        <w:t>、</w:t>
      </w:r>
      <w:r w:rsidR="00C53F0A">
        <w:rPr>
          <w:rFonts w:ascii="方正黑体简体" w:eastAsia="方正黑体简体" w:hAnsi="Times New Roman" w:cs="方正黑体简体" w:hint="eastAsia"/>
          <w:sz w:val="30"/>
          <w:szCs w:val="30"/>
        </w:rPr>
        <w:t>铸造铝合金</w:t>
      </w:r>
      <w:r w:rsidR="00FB342D">
        <w:rPr>
          <w:rFonts w:ascii="方正黑体简体" w:eastAsia="方正黑体简体" w:hAnsi="Times New Roman" w:cs="方正黑体简体" w:hint="eastAsia"/>
          <w:sz w:val="30"/>
          <w:szCs w:val="30"/>
        </w:rPr>
        <w:t>期货</w:t>
      </w:r>
      <w:r w:rsidR="000A4748">
        <w:rPr>
          <w:rFonts w:ascii="方正黑体简体" w:eastAsia="方正黑体简体" w:hAnsi="Times New Roman" w:cs="方正黑体简体" w:hint="eastAsia"/>
          <w:sz w:val="30"/>
          <w:szCs w:val="30"/>
        </w:rPr>
        <w:t>测试</w:t>
      </w:r>
      <w:r w:rsidR="00FF57B0">
        <w:rPr>
          <w:rFonts w:ascii="方正黑体简体" w:eastAsia="方正黑体简体" w:hAnsi="Times New Roman" w:cs="方正黑体简体" w:hint="eastAsia"/>
          <w:sz w:val="30"/>
          <w:szCs w:val="30"/>
        </w:rPr>
        <w:t>参数</w:t>
      </w:r>
    </w:p>
    <w:p w:rsidR="009F73ED" w:rsidRPr="002A109E" w:rsidRDefault="009F73ED" w:rsidP="006C5362">
      <w:pPr>
        <w:spacing w:line="560" w:lineRule="exact"/>
        <w:ind w:firstLineChars="200" w:firstLine="602"/>
        <w:rPr>
          <w:rFonts w:eastAsia="方正楷体简体"/>
          <w:b/>
          <w:sz w:val="30"/>
          <w:szCs w:val="30"/>
        </w:rPr>
      </w:pPr>
      <w:r w:rsidRPr="002A109E">
        <w:rPr>
          <w:rFonts w:eastAsia="方正楷体简体"/>
          <w:b/>
          <w:sz w:val="30"/>
          <w:szCs w:val="30"/>
        </w:rPr>
        <w:t>（</w:t>
      </w:r>
      <w:r w:rsidR="00235FA8">
        <w:rPr>
          <w:rFonts w:eastAsia="方正楷体简体" w:hint="eastAsia"/>
          <w:b/>
          <w:sz w:val="30"/>
          <w:szCs w:val="30"/>
        </w:rPr>
        <w:t>一</w:t>
      </w:r>
      <w:r w:rsidRPr="002A109E">
        <w:rPr>
          <w:rFonts w:eastAsia="方正楷体简体"/>
          <w:b/>
          <w:sz w:val="30"/>
          <w:szCs w:val="30"/>
        </w:rPr>
        <w:t>）</w:t>
      </w:r>
      <w:r w:rsidR="0061564D" w:rsidRPr="002A109E">
        <w:rPr>
          <w:rFonts w:eastAsia="方正楷体简体" w:hint="eastAsia"/>
          <w:b/>
          <w:sz w:val="30"/>
          <w:szCs w:val="30"/>
        </w:rPr>
        <w:t>期货</w:t>
      </w:r>
      <w:r w:rsidR="002040EB" w:rsidRPr="002A109E">
        <w:rPr>
          <w:rFonts w:eastAsia="方正楷体简体" w:hint="eastAsia"/>
          <w:b/>
          <w:sz w:val="30"/>
          <w:szCs w:val="30"/>
        </w:rPr>
        <w:t>相关</w:t>
      </w:r>
      <w:r w:rsidR="000A4748">
        <w:rPr>
          <w:rFonts w:eastAsia="方正楷体简体" w:hint="eastAsia"/>
          <w:b/>
          <w:sz w:val="30"/>
          <w:szCs w:val="30"/>
        </w:rPr>
        <w:t>测试</w:t>
      </w:r>
      <w:r w:rsidRPr="002A109E">
        <w:rPr>
          <w:rFonts w:eastAsia="方正楷体简体" w:hint="eastAsia"/>
          <w:b/>
          <w:sz w:val="30"/>
          <w:szCs w:val="30"/>
        </w:rPr>
        <w:t>参数</w:t>
      </w:r>
    </w:p>
    <w:tbl>
      <w:tblPr>
        <w:tblW w:w="75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4565"/>
      </w:tblGrid>
      <w:tr w:rsidR="009F73ED" w:rsidRPr="001A5B3A" w:rsidTr="00672733">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73ED" w:rsidRPr="001A5B3A" w:rsidRDefault="009F73ED" w:rsidP="004572C9">
            <w:pPr>
              <w:jc w:val="center"/>
              <w:rPr>
                <w:rFonts w:ascii="Times New Roman" w:eastAsia="方正仿宋简体" w:hAnsi="Times New Roman" w:cs="Times New Roman"/>
                <w:kern w:val="0"/>
              </w:rPr>
            </w:pPr>
            <w:r w:rsidRPr="001A5B3A">
              <w:rPr>
                <w:rFonts w:ascii="Times New Roman" w:eastAsia="方正仿宋简体" w:hAnsi="Times New Roman" w:cs="Times New Roman"/>
                <w:kern w:val="0"/>
              </w:rPr>
              <w:t>项目</w:t>
            </w:r>
          </w:p>
        </w:tc>
        <w:tc>
          <w:tcPr>
            <w:tcW w:w="4565" w:type="dxa"/>
            <w:tcBorders>
              <w:top w:val="single" w:sz="4" w:space="0" w:color="000000"/>
              <w:left w:val="single" w:sz="4" w:space="0" w:color="000000"/>
              <w:bottom w:val="single" w:sz="4" w:space="0" w:color="000000"/>
              <w:right w:val="single" w:sz="4" w:space="0" w:color="000000"/>
            </w:tcBorders>
            <w:shd w:val="clear" w:color="auto" w:fill="D9D9D9"/>
          </w:tcPr>
          <w:p w:rsidR="009F73ED" w:rsidRPr="001A5B3A" w:rsidRDefault="004572C9" w:rsidP="004572C9">
            <w:pPr>
              <w:jc w:val="center"/>
              <w:rPr>
                <w:rFonts w:ascii="Times New Roman" w:eastAsia="方正仿宋简体" w:hAnsi="Times New Roman" w:cs="Times New Roman"/>
                <w:kern w:val="0"/>
              </w:rPr>
            </w:pPr>
            <w:r w:rsidRPr="001A5B3A">
              <w:rPr>
                <w:rFonts w:ascii="Times New Roman" w:eastAsia="方正仿宋简体" w:hAnsi="Times New Roman" w:cs="Times New Roman"/>
                <w:kern w:val="0"/>
              </w:rPr>
              <w:t>测试用</w:t>
            </w:r>
            <w:r w:rsidR="009F73ED" w:rsidRPr="001A5B3A">
              <w:rPr>
                <w:rFonts w:ascii="Times New Roman" w:eastAsia="方正仿宋简体" w:hAnsi="Times New Roman" w:cs="Times New Roman"/>
                <w:kern w:val="0"/>
              </w:rPr>
              <w:t>参数值</w:t>
            </w:r>
          </w:p>
        </w:tc>
      </w:tr>
      <w:tr w:rsidR="009F73ED" w:rsidRPr="001A5B3A" w:rsidTr="00672733">
        <w:tc>
          <w:tcPr>
            <w:tcW w:w="2977" w:type="dxa"/>
            <w:vAlign w:val="bottom"/>
          </w:tcPr>
          <w:p w:rsidR="009F73ED" w:rsidRPr="00010F67" w:rsidRDefault="00235FA8" w:rsidP="005F2EB5">
            <w:pPr>
              <w:widowControl/>
              <w:jc w:val="center"/>
              <w:rPr>
                <w:rFonts w:ascii="Times New Roman" w:eastAsia="方正仿宋简体" w:hAnsi="Times New Roman" w:cs="Times New Roman"/>
                <w:color w:val="000000"/>
              </w:rPr>
            </w:pPr>
            <w:r>
              <w:rPr>
                <w:rFonts w:ascii="Times New Roman" w:eastAsia="方正仿宋简体" w:hAnsi="Times New Roman" w:cs="Times New Roman" w:hint="eastAsia"/>
                <w:color w:val="000000"/>
              </w:rPr>
              <w:t>上市交易所</w:t>
            </w:r>
          </w:p>
        </w:tc>
        <w:tc>
          <w:tcPr>
            <w:tcW w:w="4565" w:type="dxa"/>
            <w:vAlign w:val="bottom"/>
          </w:tcPr>
          <w:p w:rsidR="009F73ED" w:rsidRPr="00010F67" w:rsidRDefault="00235FA8" w:rsidP="005F2EB5">
            <w:pPr>
              <w:widowControl/>
              <w:jc w:val="center"/>
              <w:rPr>
                <w:rFonts w:ascii="Times New Roman" w:eastAsia="方正仿宋简体" w:hAnsi="Times New Roman" w:cs="Times New Roman"/>
                <w:color w:val="000000"/>
              </w:rPr>
            </w:pPr>
            <w:r>
              <w:rPr>
                <w:rFonts w:ascii="Times New Roman" w:eastAsia="方正仿宋简体" w:hAnsi="Times New Roman" w:cs="Times New Roman" w:hint="eastAsia"/>
                <w:color w:val="000000"/>
              </w:rPr>
              <w:t>上海期货交易所</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交易代码</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AD</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交易品种</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kern w:val="0"/>
              </w:rPr>
              <w:t>铸造铝合金</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交易单位</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10</w:t>
            </w:r>
            <w:r w:rsidRPr="00010F67">
              <w:rPr>
                <w:rFonts w:ascii="Times New Roman" w:eastAsia="方正仿宋简体" w:hAnsi="Times New Roman" w:cs="Times New Roman"/>
                <w:kern w:val="0"/>
              </w:rPr>
              <w:t>吨</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手</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报价单位</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元（人民币）</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吨</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最小变动价位</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5</w:t>
            </w:r>
            <w:r w:rsidRPr="00010F67">
              <w:rPr>
                <w:rFonts w:ascii="Times New Roman" w:eastAsia="方正仿宋简体" w:hAnsi="Times New Roman" w:cs="Times New Roman"/>
                <w:kern w:val="0"/>
              </w:rPr>
              <w:t>元</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吨</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合约月份</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2</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3</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4</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5</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6</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7</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8</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9</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10</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11</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12</w:t>
            </w:r>
            <w:r w:rsidRPr="00010F67">
              <w:rPr>
                <w:rFonts w:ascii="Times New Roman" w:eastAsia="方正仿宋简体" w:hAnsi="Times New Roman" w:cs="Times New Roman"/>
                <w:kern w:val="0"/>
              </w:rPr>
              <w:t>月</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最后交易日</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合约月份的</w:t>
            </w:r>
            <w:r w:rsidRPr="00010F67">
              <w:rPr>
                <w:rFonts w:ascii="Times New Roman" w:eastAsia="方正仿宋简体" w:hAnsi="Times New Roman" w:cs="Times New Roman"/>
                <w:kern w:val="0"/>
              </w:rPr>
              <w:t>15</w:t>
            </w:r>
            <w:r w:rsidRPr="00010F67">
              <w:rPr>
                <w:rFonts w:ascii="Times New Roman" w:eastAsia="方正仿宋简体" w:hAnsi="Times New Roman" w:cs="Times New Roman"/>
                <w:kern w:val="0"/>
              </w:rPr>
              <w:t>日（遇国家法定节假日顺延）</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交割日期</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最后交易日后连续二个交易日</w:t>
            </w:r>
          </w:p>
        </w:tc>
      </w:tr>
      <w:tr w:rsidR="00235FA8" w:rsidRPr="001A5B3A" w:rsidTr="00672733">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实际执行涨跌停板幅</w:t>
            </w:r>
          </w:p>
        </w:tc>
        <w:tc>
          <w:tcPr>
            <w:tcW w:w="4565" w:type="dxa"/>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±7%</w:t>
            </w:r>
          </w:p>
        </w:tc>
      </w:tr>
      <w:tr w:rsidR="00235FA8" w:rsidRPr="001A5B3A" w:rsidTr="00672733">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首日涨跌停板幅</w:t>
            </w:r>
          </w:p>
        </w:tc>
        <w:tc>
          <w:tcPr>
            <w:tcW w:w="4565" w:type="dxa"/>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±14%</w:t>
            </w:r>
          </w:p>
        </w:tc>
      </w:tr>
      <w:tr w:rsidR="00235FA8" w:rsidRPr="001A5B3A" w:rsidTr="00672733">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实际执行保证金率</w:t>
            </w:r>
          </w:p>
        </w:tc>
        <w:tc>
          <w:tcPr>
            <w:tcW w:w="4565" w:type="dxa"/>
          </w:tcPr>
          <w:p w:rsidR="00235FA8" w:rsidRPr="00010F67" w:rsidRDefault="00235FA8" w:rsidP="00235FA8">
            <w:pPr>
              <w:jc w:val="center"/>
              <w:rPr>
                <w:rFonts w:ascii="Times New Roman" w:eastAsia="方正仿宋简体" w:hAnsi="Times New Roman" w:cs="Times New Roman"/>
                <w:highlight w:val="yellow"/>
              </w:rPr>
            </w:pPr>
            <w:r w:rsidRPr="00010F67">
              <w:rPr>
                <w:rFonts w:ascii="Times New Roman" w:eastAsia="方正仿宋简体" w:hAnsi="Times New Roman" w:cs="Times New Roman"/>
                <w:kern w:val="0"/>
              </w:rPr>
              <w:t>投机：</w:t>
            </w:r>
            <w:r w:rsidRPr="00010F67">
              <w:rPr>
                <w:rFonts w:ascii="Times New Roman" w:eastAsia="方正仿宋简体" w:hAnsi="Times New Roman" w:cs="Times New Roman"/>
                <w:kern w:val="0"/>
              </w:rPr>
              <w:t xml:space="preserve">9% </w:t>
            </w:r>
            <w:r w:rsidRPr="00010F67">
              <w:rPr>
                <w:rFonts w:ascii="Times New Roman" w:eastAsia="方正仿宋简体" w:hAnsi="Times New Roman" w:cs="Times New Roman"/>
                <w:kern w:val="0"/>
              </w:rPr>
              <w:t>套保：</w:t>
            </w:r>
            <w:r w:rsidRPr="00010F67">
              <w:rPr>
                <w:rFonts w:ascii="Times New Roman" w:eastAsia="方正仿宋简体" w:hAnsi="Times New Roman" w:cs="Times New Roman"/>
                <w:kern w:val="0"/>
              </w:rPr>
              <w:t>8%</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交割方式</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实物交割</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交割单位</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30</w:t>
            </w:r>
            <w:r w:rsidRPr="00010F67">
              <w:rPr>
                <w:rFonts w:ascii="Times New Roman" w:eastAsia="方正仿宋简体" w:hAnsi="Times New Roman" w:cs="Times New Roman"/>
                <w:kern w:val="0"/>
              </w:rPr>
              <w:t>吨</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kern w:val="0"/>
                <w:highlight w:val="yellow"/>
              </w:rPr>
            </w:pPr>
            <w:r w:rsidRPr="00010F67">
              <w:rPr>
                <w:rFonts w:ascii="Times New Roman" w:eastAsia="方正仿宋简体" w:hAnsi="Times New Roman" w:cs="Times New Roman"/>
                <w:kern w:val="0"/>
              </w:rPr>
              <w:t>投机交易手续费</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rPr>
              <w:t>成交金额的万分之一</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kern w:val="0"/>
                <w:highlight w:val="yellow"/>
              </w:rPr>
            </w:pPr>
            <w:r w:rsidRPr="00010F67">
              <w:rPr>
                <w:rFonts w:ascii="Times New Roman" w:eastAsia="方正仿宋简体" w:hAnsi="Times New Roman" w:cs="Times New Roman"/>
                <w:kern w:val="0"/>
              </w:rPr>
              <w:t>投机交易平今手续费</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rPr>
              <w:t>成交金额的万分之一</w:t>
            </w:r>
          </w:p>
        </w:tc>
      </w:tr>
      <w:tr w:rsidR="00235FA8" w:rsidRPr="001A5B3A" w:rsidTr="00672733">
        <w:tc>
          <w:tcPr>
            <w:tcW w:w="2977" w:type="dxa"/>
            <w:vAlign w:val="center"/>
          </w:tcPr>
          <w:p w:rsidR="00235FA8" w:rsidRPr="00010F67" w:rsidRDefault="00235FA8" w:rsidP="00235FA8">
            <w:pPr>
              <w:jc w:val="center"/>
              <w:rPr>
                <w:rFonts w:ascii="Times New Roman" w:eastAsia="方正仿宋简体" w:hAnsi="Times New Roman" w:cs="Times New Roman"/>
                <w:b/>
                <w:highlight w:val="yellow"/>
              </w:rPr>
            </w:pPr>
            <w:r w:rsidRPr="00010F67">
              <w:rPr>
                <w:rFonts w:ascii="Times New Roman" w:eastAsia="方正仿宋简体" w:hAnsi="Times New Roman" w:cs="Times New Roman"/>
                <w:kern w:val="0"/>
              </w:rPr>
              <w:t>套保交易手续费</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rPr>
            </w:pPr>
            <w:r w:rsidRPr="00010F67">
              <w:rPr>
                <w:rFonts w:ascii="Times New Roman" w:eastAsia="方正仿宋简体" w:hAnsi="Times New Roman" w:cs="Times New Roman"/>
              </w:rPr>
              <w:t>成交金额的万分之零点五</w:t>
            </w:r>
          </w:p>
        </w:tc>
      </w:tr>
      <w:tr w:rsidR="00235FA8" w:rsidRPr="001A5B3A" w:rsidTr="00672733">
        <w:tc>
          <w:tcPr>
            <w:tcW w:w="2977" w:type="dxa"/>
            <w:vAlign w:val="center"/>
          </w:tcPr>
          <w:p w:rsidR="00235FA8" w:rsidRPr="00010F67" w:rsidRDefault="00235FA8" w:rsidP="00235FA8">
            <w:pPr>
              <w:jc w:val="center"/>
              <w:rPr>
                <w:rFonts w:ascii="Times New Roman" w:eastAsia="方正仿宋简体" w:hAnsi="Times New Roman" w:cs="Times New Roman"/>
                <w:b/>
                <w:highlight w:val="yellow"/>
              </w:rPr>
            </w:pPr>
            <w:r w:rsidRPr="00010F67">
              <w:rPr>
                <w:rFonts w:ascii="Times New Roman" w:eastAsia="方正仿宋简体" w:hAnsi="Times New Roman" w:cs="Times New Roman"/>
                <w:kern w:val="0"/>
              </w:rPr>
              <w:t>套保交易平今手续费</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rPr>
            </w:pPr>
            <w:r w:rsidRPr="00010F67">
              <w:rPr>
                <w:rFonts w:ascii="Times New Roman" w:eastAsia="方正仿宋简体" w:hAnsi="Times New Roman" w:cs="Times New Roman"/>
              </w:rPr>
              <w:t>成交金额的万分之零点五</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限价单最小下单量（合约上市之日起）</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w:t>
            </w:r>
            <w:r w:rsidRPr="00010F67">
              <w:rPr>
                <w:rFonts w:ascii="Times New Roman" w:eastAsia="方正仿宋简体" w:hAnsi="Times New Roman" w:cs="Times New Roman"/>
                <w:kern w:val="0"/>
              </w:rPr>
              <w:t>手</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限价单最小下单量（交割月第一个交易日起）</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3</w:t>
            </w:r>
            <w:r w:rsidRPr="00010F67">
              <w:rPr>
                <w:rFonts w:ascii="Times New Roman" w:eastAsia="方正仿宋简体" w:hAnsi="Times New Roman" w:cs="Times New Roman"/>
                <w:kern w:val="0"/>
              </w:rPr>
              <w:t>手</w:t>
            </w:r>
          </w:p>
        </w:tc>
      </w:tr>
      <w:tr w:rsidR="00235FA8" w:rsidRPr="001A5B3A" w:rsidTr="00672733">
        <w:tc>
          <w:tcPr>
            <w:tcW w:w="2977"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限价单最大下单量</w:t>
            </w:r>
          </w:p>
        </w:tc>
        <w:tc>
          <w:tcPr>
            <w:tcW w:w="4565" w:type="dxa"/>
            <w:vAlign w:val="bottom"/>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500</w:t>
            </w:r>
            <w:r w:rsidRPr="00010F67">
              <w:rPr>
                <w:rFonts w:ascii="Times New Roman" w:eastAsia="方正仿宋简体" w:hAnsi="Times New Roman" w:cs="Times New Roman"/>
                <w:color w:val="000000"/>
              </w:rPr>
              <w:t>手</w:t>
            </w:r>
          </w:p>
        </w:tc>
      </w:tr>
    </w:tbl>
    <w:p w:rsidR="00000DDD" w:rsidRPr="002A109E" w:rsidRDefault="00000DDD" w:rsidP="006C5362">
      <w:pPr>
        <w:spacing w:line="560" w:lineRule="exact"/>
        <w:ind w:firstLineChars="200" w:firstLine="602"/>
        <w:rPr>
          <w:rFonts w:eastAsia="方正楷体简体"/>
          <w:b/>
          <w:sz w:val="30"/>
          <w:szCs w:val="30"/>
        </w:rPr>
      </w:pPr>
      <w:r w:rsidRPr="002A109E">
        <w:rPr>
          <w:rFonts w:eastAsia="方正楷体简体"/>
          <w:b/>
          <w:sz w:val="30"/>
          <w:szCs w:val="30"/>
        </w:rPr>
        <w:t>（</w:t>
      </w:r>
      <w:r w:rsidR="00235FA8">
        <w:rPr>
          <w:rFonts w:eastAsia="方正楷体简体" w:hint="eastAsia"/>
          <w:b/>
          <w:sz w:val="30"/>
          <w:szCs w:val="30"/>
        </w:rPr>
        <w:t>二</w:t>
      </w:r>
      <w:r w:rsidRPr="002A109E">
        <w:rPr>
          <w:rFonts w:eastAsia="方正楷体简体"/>
          <w:b/>
          <w:sz w:val="30"/>
          <w:szCs w:val="30"/>
        </w:rPr>
        <w:t>）</w:t>
      </w:r>
      <w:r w:rsidR="00880A12" w:rsidRPr="002A109E">
        <w:rPr>
          <w:rFonts w:eastAsia="方正楷体简体" w:hint="eastAsia"/>
          <w:b/>
          <w:sz w:val="30"/>
          <w:szCs w:val="30"/>
        </w:rPr>
        <w:t>持仓限额</w:t>
      </w:r>
    </w:p>
    <w:tbl>
      <w:tblPr>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2098"/>
        <w:gridCol w:w="3118"/>
      </w:tblGrid>
      <w:tr w:rsidR="000233E0" w:rsidRPr="004A4FF8" w:rsidTr="00672733">
        <w:tc>
          <w:tcPr>
            <w:tcW w:w="2297" w:type="dxa"/>
            <w:shd w:val="clear" w:color="auto" w:fill="D9D9D9"/>
          </w:tcPr>
          <w:p w:rsidR="000233E0" w:rsidRPr="004A4FF8" w:rsidRDefault="000233E0" w:rsidP="00C53F0A">
            <w:pPr>
              <w:jc w:val="center"/>
              <w:rPr>
                <w:rFonts w:ascii="Times New Roman" w:eastAsia="方正仿宋简体" w:hAnsi="Times New Roman" w:cs="Times New Roman"/>
              </w:rPr>
            </w:pPr>
            <w:r w:rsidRPr="004A4FF8">
              <w:rPr>
                <w:rFonts w:ascii="Times New Roman" w:eastAsia="方正仿宋简体" w:hAnsi="Times New Roman" w:cs="Times New Roman"/>
              </w:rPr>
              <w:t>参数名称</w:t>
            </w:r>
          </w:p>
        </w:tc>
        <w:tc>
          <w:tcPr>
            <w:tcW w:w="5216" w:type="dxa"/>
            <w:gridSpan w:val="2"/>
            <w:shd w:val="clear" w:color="auto" w:fill="D9D9D9"/>
          </w:tcPr>
          <w:p w:rsidR="000233E0" w:rsidRPr="004A4FF8" w:rsidRDefault="004572C9" w:rsidP="00C53F0A">
            <w:pPr>
              <w:jc w:val="center"/>
              <w:rPr>
                <w:rFonts w:ascii="Times New Roman" w:eastAsia="方正仿宋简体" w:hAnsi="Times New Roman" w:cs="Times New Roman"/>
              </w:rPr>
            </w:pPr>
            <w:r w:rsidRPr="004A4FF8">
              <w:rPr>
                <w:rFonts w:ascii="Times New Roman" w:eastAsia="方正仿宋简体" w:hAnsi="Times New Roman" w:cs="Times New Roman"/>
                <w:kern w:val="0"/>
              </w:rPr>
              <w:t>测试用参数值</w:t>
            </w:r>
          </w:p>
        </w:tc>
      </w:tr>
      <w:tr w:rsidR="000233E0" w:rsidRPr="004A4FF8" w:rsidTr="0067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297" w:type="dxa"/>
          </w:tcPr>
          <w:p w:rsidR="000233E0" w:rsidRPr="00010F67" w:rsidRDefault="000233E0" w:rsidP="00C53F0A">
            <w:pPr>
              <w:jc w:val="center"/>
              <w:rPr>
                <w:rFonts w:ascii="Times New Roman" w:eastAsia="方正仿宋简体" w:hAnsi="Times New Roman" w:cs="Times New Roman"/>
              </w:rPr>
            </w:pPr>
            <w:r w:rsidRPr="00010F67">
              <w:rPr>
                <w:rFonts w:ascii="Times New Roman" w:eastAsia="方正仿宋简体" w:hAnsi="Times New Roman" w:cs="Times New Roman"/>
              </w:rPr>
              <w:t>持仓限制</w:t>
            </w:r>
          </w:p>
          <w:p w:rsidR="000233E0" w:rsidRPr="00010F67" w:rsidRDefault="000233E0" w:rsidP="00C53F0A">
            <w:pPr>
              <w:jc w:val="center"/>
              <w:rPr>
                <w:rFonts w:ascii="Times New Roman" w:eastAsia="方正仿宋简体" w:hAnsi="Times New Roman" w:cs="Times New Roman"/>
              </w:rPr>
            </w:pPr>
            <w:r w:rsidRPr="00010F67">
              <w:rPr>
                <w:rFonts w:ascii="Times New Roman" w:eastAsia="方正仿宋简体" w:hAnsi="Times New Roman" w:cs="Times New Roman"/>
              </w:rPr>
              <w:t>（</w:t>
            </w:r>
            <w:r w:rsidRPr="00010F67">
              <w:rPr>
                <w:rFonts w:ascii="Times New Roman" w:eastAsia="方正仿宋简体" w:hAnsi="Times New Roman" w:cs="Times New Roman"/>
                <w:bCs/>
              </w:rPr>
              <w:t>合约挂牌至交割月份，</w:t>
            </w:r>
            <w:r w:rsidRPr="00010F67">
              <w:rPr>
                <w:rFonts w:ascii="Times New Roman" w:eastAsia="方正仿宋简体" w:hAnsi="Times New Roman" w:cs="Times New Roman"/>
              </w:rPr>
              <w:t>期货公司会员）</w:t>
            </w:r>
          </w:p>
        </w:tc>
        <w:tc>
          <w:tcPr>
            <w:tcW w:w="5216" w:type="dxa"/>
            <w:gridSpan w:val="2"/>
          </w:tcPr>
          <w:p w:rsidR="000233E0" w:rsidRPr="00010F67" w:rsidRDefault="000233E0" w:rsidP="00C53F0A">
            <w:pPr>
              <w:jc w:val="left"/>
              <w:rPr>
                <w:rFonts w:ascii="Times New Roman" w:eastAsia="方正仿宋简体" w:hAnsi="Times New Roman" w:cs="Times New Roman"/>
              </w:rPr>
            </w:pPr>
            <w:r w:rsidRPr="00010F67">
              <w:rPr>
                <w:rFonts w:ascii="Times New Roman" w:eastAsia="方正仿宋简体" w:hAnsi="Times New Roman" w:cs="Times New Roman"/>
              </w:rPr>
              <w:t>（某一期货合约持仓量</w:t>
            </w:r>
            <w:r w:rsidRPr="00010F67">
              <w:rPr>
                <w:rFonts w:ascii="Times New Roman" w:eastAsia="方正仿宋简体" w:hAnsi="Times New Roman" w:cs="Times New Roman"/>
              </w:rPr>
              <w:t>≥</w:t>
            </w:r>
            <w:r w:rsidR="004A4FF8" w:rsidRPr="00010F67">
              <w:rPr>
                <w:rFonts w:ascii="Times New Roman" w:eastAsia="方正仿宋简体" w:hAnsi="Times New Roman" w:cs="Times New Roman"/>
              </w:rPr>
              <w:t>9000</w:t>
            </w:r>
            <w:r w:rsidRPr="00010F67">
              <w:rPr>
                <w:rFonts w:ascii="Times New Roman" w:eastAsia="方正仿宋简体" w:hAnsi="Times New Roman" w:cs="Times New Roman"/>
              </w:rPr>
              <w:t>手）：</w:t>
            </w:r>
            <w:r w:rsidRPr="00010F67">
              <w:rPr>
                <w:rFonts w:ascii="Times New Roman" w:eastAsia="方正仿宋简体" w:hAnsi="Times New Roman" w:cs="Times New Roman"/>
              </w:rPr>
              <w:t>25%</w:t>
            </w:r>
          </w:p>
        </w:tc>
      </w:tr>
      <w:tr w:rsidR="000233E0" w:rsidRPr="004A4FF8" w:rsidTr="0067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297" w:type="dxa"/>
            <w:vMerge w:val="restart"/>
            <w:vAlign w:val="center"/>
          </w:tcPr>
          <w:p w:rsidR="000233E0" w:rsidRPr="00010F67" w:rsidRDefault="000233E0" w:rsidP="00C53F0A">
            <w:pPr>
              <w:jc w:val="center"/>
              <w:rPr>
                <w:rFonts w:ascii="Times New Roman" w:eastAsia="方正仿宋简体" w:hAnsi="Times New Roman" w:cs="Times New Roman"/>
              </w:rPr>
            </w:pPr>
            <w:r w:rsidRPr="00010F67">
              <w:rPr>
                <w:rFonts w:ascii="Times New Roman" w:eastAsia="方正仿宋简体" w:hAnsi="Times New Roman" w:cs="Times New Roman"/>
              </w:rPr>
              <w:t>持仓限制</w:t>
            </w:r>
          </w:p>
          <w:p w:rsidR="000233E0" w:rsidRPr="00010F67" w:rsidRDefault="000233E0" w:rsidP="00C53F0A">
            <w:pPr>
              <w:jc w:val="center"/>
              <w:rPr>
                <w:rFonts w:ascii="Times New Roman" w:eastAsia="方正仿宋简体" w:hAnsi="Times New Roman" w:cs="Times New Roman"/>
              </w:rPr>
            </w:pPr>
            <w:r w:rsidRPr="00010F67">
              <w:rPr>
                <w:rFonts w:ascii="Times New Roman" w:eastAsia="方正仿宋简体" w:hAnsi="Times New Roman" w:cs="Times New Roman"/>
              </w:rPr>
              <w:t>（非期货公司会员、客户）</w:t>
            </w:r>
          </w:p>
        </w:tc>
        <w:tc>
          <w:tcPr>
            <w:tcW w:w="2098" w:type="dxa"/>
          </w:tcPr>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合约挂牌至交割月前第二月的最后一个交易日</w:t>
            </w:r>
          </w:p>
        </w:tc>
        <w:tc>
          <w:tcPr>
            <w:tcW w:w="3118" w:type="dxa"/>
          </w:tcPr>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（某一期货合约持仓量</w:t>
            </w:r>
            <w:r w:rsidRPr="00010F67">
              <w:rPr>
                <w:rFonts w:ascii="Times New Roman" w:eastAsia="方正仿宋简体" w:hAnsi="Times New Roman" w:cs="Times New Roman"/>
              </w:rPr>
              <w:t>≥</w:t>
            </w:r>
            <w:r w:rsidR="004A4FF8" w:rsidRPr="00010F67">
              <w:rPr>
                <w:rFonts w:ascii="Times New Roman" w:eastAsia="方正仿宋简体" w:hAnsi="Times New Roman" w:cs="Times New Roman"/>
              </w:rPr>
              <w:t>9000</w:t>
            </w:r>
            <w:r w:rsidRPr="00010F67">
              <w:rPr>
                <w:rFonts w:ascii="Times New Roman" w:eastAsia="方正仿宋简体" w:hAnsi="Times New Roman" w:cs="Times New Roman"/>
              </w:rPr>
              <w:t>手）：</w:t>
            </w:r>
            <w:r w:rsidRPr="00010F67">
              <w:rPr>
                <w:rFonts w:ascii="Times New Roman" w:eastAsia="方正仿宋简体" w:hAnsi="Times New Roman" w:cs="Times New Roman"/>
              </w:rPr>
              <w:t>10%</w:t>
            </w:r>
          </w:p>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（某一期货合约持仓量＜</w:t>
            </w:r>
            <w:r w:rsidR="004A4FF8" w:rsidRPr="00010F67">
              <w:rPr>
                <w:rFonts w:ascii="Times New Roman" w:eastAsia="方正仿宋简体" w:hAnsi="Times New Roman" w:cs="Times New Roman"/>
              </w:rPr>
              <w:t>9000</w:t>
            </w:r>
            <w:r w:rsidRPr="00010F67">
              <w:rPr>
                <w:rFonts w:ascii="Times New Roman" w:eastAsia="方正仿宋简体" w:hAnsi="Times New Roman" w:cs="Times New Roman"/>
              </w:rPr>
              <w:t>手）：</w:t>
            </w:r>
            <w:r w:rsidR="0035618C">
              <w:rPr>
                <w:rFonts w:ascii="Times New Roman" w:eastAsia="方正仿宋简体" w:hAnsi="Times New Roman" w:cs="Times New Roman" w:hint="eastAsia"/>
              </w:rPr>
              <w:t>9</w:t>
            </w:r>
            <w:r w:rsidRPr="00010F67">
              <w:rPr>
                <w:rFonts w:ascii="Times New Roman" w:eastAsia="方正仿宋简体" w:hAnsi="Times New Roman" w:cs="Times New Roman"/>
              </w:rPr>
              <w:t>00</w:t>
            </w:r>
          </w:p>
        </w:tc>
      </w:tr>
      <w:tr w:rsidR="000233E0" w:rsidRPr="004A4FF8" w:rsidTr="0067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297" w:type="dxa"/>
            <w:vMerge/>
          </w:tcPr>
          <w:p w:rsidR="000233E0" w:rsidRPr="00010F67" w:rsidRDefault="000233E0" w:rsidP="00C53F0A">
            <w:pPr>
              <w:jc w:val="center"/>
              <w:rPr>
                <w:rFonts w:ascii="Times New Roman" w:eastAsia="方正仿宋简体" w:hAnsi="Times New Roman" w:cs="Times New Roman"/>
              </w:rPr>
            </w:pPr>
          </w:p>
        </w:tc>
        <w:tc>
          <w:tcPr>
            <w:tcW w:w="2098" w:type="dxa"/>
          </w:tcPr>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交割月前第一月</w:t>
            </w:r>
          </w:p>
        </w:tc>
        <w:tc>
          <w:tcPr>
            <w:tcW w:w="3118" w:type="dxa"/>
          </w:tcPr>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300</w:t>
            </w:r>
          </w:p>
        </w:tc>
      </w:tr>
      <w:tr w:rsidR="000233E0" w:rsidRPr="004A4FF8" w:rsidTr="0067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297" w:type="dxa"/>
            <w:vMerge/>
          </w:tcPr>
          <w:p w:rsidR="000233E0" w:rsidRPr="00010F67" w:rsidRDefault="000233E0" w:rsidP="00C53F0A">
            <w:pPr>
              <w:jc w:val="center"/>
              <w:rPr>
                <w:rFonts w:ascii="Times New Roman" w:eastAsia="方正仿宋简体" w:hAnsi="Times New Roman" w:cs="Times New Roman"/>
              </w:rPr>
            </w:pPr>
          </w:p>
        </w:tc>
        <w:tc>
          <w:tcPr>
            <w:tcW w:w="2098" w:type="dxa"/>
          </w:tcPr>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交割月份</w:t>
            </w:r>
          </w:p>
        </w:tc>
        <w:tc>
          <w:tcPr>
            <w:tcW w:w="3118" w:type="dxa"/>
          </w:tcPr>
          <w:p w:rsidR="000233E0" w:rsidRPr="00010F67" w:rsidRDefault="004A4FF8" w:rsidP="00C53F0A">
            <w:pPr>
              <w:rPr>
                <w:rFonts w:ascii="Times New Roman" w:eastAsia="方正仿宋简体" w:hAnsi="Times New Roman" w:cs="Times New Roman"/>
              </w:rPr>
            </w:pPr>
            <w:r w:rsidRPr="00010F67">
              <w:rPr>
                <w:rFonts w:ascii="Times New Roman" w:eastAsia="方正仿宋简体" w:hAnsi="Times New Roman" w:cs="Times New Roman"/>
              </w:rPr>
              <w:t>9</w:t>
            </w:r>
            <w:r w:rsidR="000233E0" w:rsidRPr="00010F67">
              <w:rPr>
                <w:rFonts w:ascii="Times New Roman" w:eastAsia="方正仿宋简体" w:hAnsi="Times New Roman" w:cs="Times New Roman"/>
              </w:rPr>
              <w:t>0</w:t>
            </w:r>
          </w:p>
        </w:tc>
      </w:tr>
    </w:tbl>
    <w:p w:rsidR="00BD31D2" w:rsidRPr="006C1CC0" w:rsidRDefault="00037697" w:rsidP="00BD31D2">
      <w:pPr>
        <w:pStyle w:val="a9"/>
        <w:widowControl/>
        <w:spacing w:line="600" w:lineRule="exact"/>
        <w:ind w:left="602" w:firstLineChars="0" w:firstLine="0"/>
        <w:rPr>
          <w:rFonts w:ascii="方正黑体简体" w:eastAsia="方正黑体简体" w:hAnsi="Times New Roman" w:cs="方正黑体简体"/>
          <w:kern w:val="0"/>
          <w:sz w:val="30"/>
          <w:szCs w:val="30"/>
        </w:rPr>
      </w:pPr>
      <w:r>
        <w:rPr>
          <w:rFonts w:ascii="方正黑体简体" w:eastAsia="方正黑体简体" w:hAnsi="Times New Roman" w:cs="方正黑体简体" w:hint="eastAsia"/>
          <w:sz w:val="30"/>
          <w:szCs w:val="30"/>
        </w:rPr>
        <w:t>五</w:t>
      </w:r>
      <w:r w:rsidR="00BD31D2">
        <w:rPr>
          <w:rFonts w:ascii="方正黑体简体" w:eastAsia="方正黑体简体" w:hAnsi="Times New Roman" w:cs="方正黑体简体" w:hint="eastAsia"/>
          <w:sz w:val="30"/>
          <w:szCs w:val="30"/>
        </w:rPr>
        <w:t>、</w:t>
      </w:r>
      <w:r w:rsidR="00C53F0A">
        <w:rPr>
          <w:rFonts w:ascii="方正黑体简体" w:eastAsia="方正黑体简体" w:hAnsi="Times New Roman" w:cs="方正黑体简体" w:hint="eastAsia"/>
          <w:sz w:val="30"/>
          <w:szCs w:val="30"/>
        </w:rPr>
        <w:t>铸造铝合金</w:t>
      </w:r>
      <w:r w:rsidR="003146DD">
        <w:rPr>
          <w:rFonts w:ascii="方正黑体简体" w:eastAsia="方正黑体简体" w:hAnsi="Times New Roman" w:cs="方正黑体简体" w:hint="eastAsia"/>
          <w:sz w:val="30"/>
          <w:szCs w:val="30"/>
        </w:rPr>
        <w:t>期</w:t>
      </w:r>
      <w:r w:rsidR="00F22631">
        <w:rPr>
          <w:rFonts w:ascii="方正黑体简体" w:eastAsia="方正黑体简体" w:hAnsi="Times New Roman" w:cs="方正黑体简体" w:hint="eastAsia"/>
          <w:sz w:val="30"/>
          <w:szCs w:val="30"/>
        </w:rPr>
        <w:t>权</w:t>
      </w:r>
      <w:r w:rsidR="000A4748">
        <w:rPr>
          <w:rFonts w:ascii="方正黑体简体" w:eastAsia="方正黑体简体" w:hAnsi="Times New Roman" w:cs="方正黑体简体" w:hint="eastAsia"/>
          <w:sz w:val="30"/>
          <w:szCs w:val="30"/>
        </w:rPr>
        <w:t>测试</w:t>
      </w:r>
      <w:r w:rsidR="003146DD">
        <w:rPr>
          <w:rFonts w:ascii="方正黑体简体" w:eastAsia="方正黑体简体" w:hAnsi="Times New Roman" w:cs="方正黑体简体" w:hint="eastAsia"/>
          <w:sz w:val="30"/>
          <w:szCs w:val="30"/>
        </w:rPr>
        <w:t>参数</w:t>
      </w:r>
    </w:p>
    <w:p w:rsidR="00643C1C" w:rsidRPr="00BE722C" w:rsidRDefault="00643C1C" w:rsidP="006C5362">
      <w:pPr>
        <w:spacing w:line="560" w:lineRule="exact"/>
        <w:ind w:firstLineChars="200" w:firstLine="602"/>
        <w:rPr>
          <w:rFonts w:eastAsia="方正楷体简体"/>
          <w:b/>
          <w:sz w:val="30"/>
          <w:szCs w:val="30"/>
        </w:rPr>
      </w:pPr>
      <w:r w:rsidRPr="00BE722C">
        <w:rPr>
          <w:rFonts w:eastAsia="方正楷体简体"/>
          <w:b/>
          <w:sz w:val="30"/>
          <w:szCs w:val="30"/>
        </w:rPr>
        <w:t>（</w:t>
      </w:r>
      <w:r w:rsidRPr="00BE722C">
        <w:rPr>
          <w:rFonts w:eastAsia="方正楷体简体" w:hint="eastAsia"/>
          <w:b/>
          <w:sz w:val="30"/>
          <w:szCs w:val="30"/>
        </w:rPr>
        <w:t>一</w:t>
      </w:r>
      <w:r w:rsidRPr="00BE722C">
        <w:rPr>
          <w:rFonts w:eastAsia="方正楷体简体"/>
          <w:b/>
          <w:sz w:val="30"/>
          <w:szCs w:val="30"/>
        </w:rPr>
        <w:t>）</w:t>
      </w:r>
      <w:r w:rsidRPr="00BE722C">
        <w:rPr>
          <w:rFonts w:eastAsia="方正楷体简体" w:hint="eastAsia"/>
          <w:b/>
          <w:sz w:val="30"/>
          <w:szCs w:val="30"/>
        </w:rPr>
        <w:t>期</w:t>
      </w:r>
      <w:r w:rsidR="009D72B4" w:rsidRPr="00BE722C">
        <w:rPr>
          <w:rFonts w:eastAsia="方正楷体简体" w:hint="eastAsia"/>
          <w:b/>
          <w:sz w:val="30"/>
          <w:szCs w:val="30"/>
        </w:rPr>
        <w:t>权</w:t>
      </w:r>
      <w:r w:rsidRPr="00BE722C">
        <w:rPr>
          <w:rFonts w:eastAsia="方正楷体简体" w:hint="eastAsia"/>
          <w:b/>
          <w:sz w:val="30"/>
          <w:szCs w:val="30"/>
        </w:rPr>
        <w:t>合约</w:t>
      </w:r>
    </w:p>
    <w:tbl>
      <w:tblPr>
        <w:tblW w:w="753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5690"/>
      </w:tblGrid>
      <w:tr w:rsidR="00235FA8" w:rsidRPr="00524738" w:rsidTr="00BE722C">
        <w:tc>
          <w:tcPr>
            <w:tcW w:w="1842" w:type="dxa"/>
            <w:shd w:val="clear" w:color="auto" w:fill="D9D9D9"/>
            <w:vAlign w:val="center"/>
          </w:tcPr>
          <w:p w:rsidR="00235FA8" w:rsidRPr="00524738" w:rsidRDefault="00235FA8" w:rsidP="006C0BE8">
            <w:pPr>
              <w:jc w:val="center"/>
              <w:rPr>
                <w:rFonts w:ascii="方正仿宋简体" w:eastAsia="方正仿宋简体"/>
                <w:b/>
              </w:rPr>
            </w:pPr>
            <w:r w:rsidRPr="00524738">
              <w:rPr>
                <w:rFonts w:ascii="方正仿宋简体" w:eastAsia="方正仿宋简体" w:hint="eastAsia"/>
                <w:b/>
              </w:rPr>
              <w:t>参数名称</w:t>
            </w:r>
          </w:p>
        </w:tc>
        <w:tc>
          <w:tcPr>
            <w:tcW w:w="5690" w:type="dxa"/>
            <w:shd w:val="clear" w:color="auto" w:fill="D9D9D9"/>
            <w:vAlign w:val="center"/>
          </w:tcPr>
          <w:p w:rsidR="00235FA8" w:rsidRPr="00524738" w:rsidRDefault="00235FA8" w:rsidP="006C0BE8">
            <w:pPr>
              <w:jc w:val="center"/>
              <w:rPr>
                <w:rFonts w:ascii="方正仿宋简体" w:eastAsia="方正仿宋简体"/>
                <w:b/>
              </w:rPr>
            </w:pPr>
            <w:r w:rsidRPr="00524738">
              <w:rPr>
                <w:rFonts w:ascii="方正仿宋简体" w:eastAsia="方正仿宋简体" w:hint="eastAsia"/>
                <w:b/>
              </w:rPr>
              <w:t>目标值</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合约标的物</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铸造铝合金期货合约（</w:t>
            </w:r>
            <w:r w:rsidRPr="00BE722C">
              <w:rPr>
                <w:rFonts w:ascii="Times New Roman" w:eastAsia="方正仿宋简体" w:hAnsi="Times New Roman" w:cs="Times New Roman"/>
              </w:rPr>
              <w:t>10</w:t>
            </w:r>
            <w:r w:rsidRPr="00BE722C">
              <w:rPr>
                <w:rFonts w:ascii="Times New Roman" w:eastAsia="方正仿宋简体" w:hAnsi="Times New Roman" w:cs="Times New Roman"/>
              </w:rPr>
              <w:t>吨）</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合约类型</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看涨期权，看跌期权</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交易单位</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1</w:t>
            </w:r>
            <w:r w:rsidRPr="00BE722C">
              <w:rPr>
                <w:rFonts w:ascii="Times New Roman" w:eastAsia="方正仿宋简体" w:hAnsi="Times New Roman" w:cs="Times New Roman"/>
              </w:rPr>
              <w:t>手铸造铝合金期货合约</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报价单位</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元（人民币）</w:t>
            </w:r>
            <w:r w:rsidRPr="00BE722C">
              <w:rPr>
                <w:rFonts w:ascii="Times New Roman" w:eastAsia="方正仿宋简体" w:hAnsi="Times New Roman" w:cs="Times New Roman"/>
              </w:rPr>
              <w:t>/</w:t>
            </w:r>
            <w:r w:rsidRPr="00BE722C">
              <w:rPr>
                <w:rFonts w:ascii="Times New Roman" w:eastAsia="方正仿宋简体" w:hAnsi="Times New Roman" w:cs="Times New Roman"/>
              </w:rPr>
              <w:t>吨</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最小变动价位</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1</w:t>
            </w:r>
            <w:r w:rsidRPr="00BE722C">
              <w:rPr>
                <w:rFonts w:ascii="Times New Roman" w:eastAsia="方正仿宋简体" w:hAnsi="Times New Roman" w:cs="Times New Roman"/>
              </w:rPr>
              <w:t>元</w:t>
            </w:r>
            <w:r w:rsidRPr="00BE722C">
              <w:rPr>
                <w:rFonts w:ascii="Times New Roman" w:eastAsia="方正仿宋简体" w:hAnsi="Times New Roman" w:cs="Times New Roman"/>
              </w:rPr>
              <w:t>/</w:t>
            </w:r>
            <w:r w:rsidRPr="00BE722C">
              <w:rPr>
                <w:rFonts w:ascii="Times New Roman" w:eastAsia="方正仿宋简体" w:hAnsi="Times New Roman" w:cs="Times New Roman"/>
              </w:rPr>
              <w:t>吨</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涨跌停板幅度</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与标的期货合约涨跌停板幅度相同</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合约月份</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最近两个连续月份合约，其后月份在标的期货合约结算后持仓量达到一定数值之后的第二个交易日挂牌，具体数值交易所另行发布</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交易时间</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上午</w:t>
            </w:r>
            <w:r w:rsidRPr="00BE722C">
              <w:rPr>
                <w:rFonts w:ascii="Times New Roman" w:eastAsia="方正仿宋简体" w:hAnsi="Times New Roman" w:cs="Times New Roman"/>
              </w:rPr>
              <w:t>9:00-11:30</w:t>
            </w:r>
            <w:r w:rsidRPr="00BE722C">
              <w:rPr>
                <w:rFonts w:ascii="Times New Roman" w:eastAsia="方正仿宋简体" w:hAnsi="Times New Roman" w:cs="Times New Roman"/>
              </w:rPr>
              <w:t>下午</w:t>
            </w:r>
            <w:r w:rsidRPr="00BE722C">
              <w:rPr>
                <w:rFonts w:ascii="Times New Roman" w:eastAsia="方正仿宋简体" w:hAnsi="Times New Roman" w:cs="Times New Roman"/>
              </w:rPr>
              <w:t>13:30-15:00</w:t>
            </w:r>
            <w:r w:rsidRPr="00BE722C">
              <w:rPr>
                <w:rFonts w:ascii="Times New Roman" w:eastAsia="方正仿宋简体" w:hAnsi="Times New Roman" w:cs="Times New Roman"/>
              </w:rPr>
              <w:t>及交易所规定的其他时间</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最后交易日</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标的期货合约交割月前第一月的倒数第五个交易日，交易所可以根据国家法定节假日等调整最后交易日</w:t>
            </w:r>
          </w:p>
        </w:tc>
      </w:tr>
      <w:tr w:rsidR="00235FA8" w:rsidRPr="00524738" w:rsidTr="00BE722C">
        <w:trPr>
          <w:trHeight w:val="401"/>
        </w:trPr>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到期日</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同最后交易日</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highlight w:val="yellow"/>
              </w:rPr>
            </w:pPr>
            <w:r w:rsidRPr="00524738">
              <w:rPr>
                <w:rFonts w:ascii="方正仿宋简体" w:eastAsia="方正仿宋简体" w:hAnsi="Times New Roman" w:hint="eastAsia"/>
              </w:rPr>
              <w:t>行权价格</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行权价格覆盖标的期货合约上一交易日结算价上下浮动</w:t>
            </w:r>
            <w:r w:rsidRPr="00BE722C">
              <w:rPr>
                <w:rFonts w:ascii="Times New Roman" w:eastAsia="方正仿宋简体" w:hAnsi="Times New Roman" w:cs="Times New Roman"/>
              </w:rPr>
              <w:t>1.5</w:t>
            </w:r>
            <w:r w:rsidRPr="00BE722C">
              <w:rPr>
                <w:rFonts w:ascii="Times New Roman" w:eastAsia="方正仿宋简体" w:hAnsi="Times New Roman" w:cs="Times New Roman"/>
              </w:rPr>
              <w:t>倍当日涨跌停板幅度对应的价格范围。行权价格</w:t>
            </w:r>
            <w:r w:rsidRPr="00BE722C">
              <w:rPr>
                <w:rFonts w:ascii="Times New Roman" w:eastAsia="方正仿宋简体" w:hAnsi="Times New Roman" w:cs="Times New Roman"/>
              </w:rPr>
              <w:t>≤10000</w:t>
            </w:r>
            <w:r w:rsidRPr="00BE722C">
              <w:rPr>
                <w:rFonts w:ascii="Times New Roman" w:eastAsia="方正仿宋简体" w:hAnsi="Times New Roman" w:cs="Times New Roman"/>
              </w:rPr>
              <w:t>元</w:t>
            </w:r>
            <w:r w:rsidRPr="00BE722C">
              <w:rPr>
                <w:rFonts w:ascii="Times New Roman" w:eastAsia="方正仿宋简体" w:hAnsi="Times New Roman" w:cs="Times New Roman"/>
              </w:rPr>
              <w:t>/</w:t>
            </w:r>
            <w:r w:rsidRPr="00BE722C">
              <w:rPr>
                <w:rFonts w:ascii="Times New Roman" w:eastAsia="方正仿宋简体" w:hAnsi="Times New Roman" w:cs="Times New Roman"/>
              </w:rPr>
              <w:t>吨，行权价格间距为</w:t>
            </w:r>
            <w:r w:rsidRPr="00BE722C">
              <w:rPr>
                <w:rFonts w:ascii="Times New Roman" w:eastAsia="方正仿宋简体" w:hAnsi="Times New Roman" w:cs="Times New Roman"/>
              </w:rPr>
              <w:t>50</w:t>
            </w:r>
            <w:r w:rsidRPr="00BE722C">
              <w:rPr>
                <w:rFonts w:ascii="Times New Roman" w:eastAsia="方正仿宋简体" w:hAnsi="Times New Roman" w:cs="Times New Roman"/>
              </w:rPr>
              <w:t>元</w:t>
            </w:r>
            <w:r w:rsidRPr="00BE722C">
              <w:rPr>
                <w:rFonts w:ascii="Times New Roman" w:eastAsia="方正仿宋简体" w:hAnsi="Times New Roman" w:cs="Times New Roman"/>
              </w:rPr>
              <w:t>/</w:t>
            </w:r>
            <w:r w:rsidRPr="00BE722C">
              <w:rPr>
                <w:rFonts w:ascii="Times New Roman" w:eastAsia="方正仿宋简体" w:hAnsi="Times New Roman" w:cs="Times New Roman"/>
              </w:rPr>
              <w:t>吨；</w:t>
            </w:r>
            <w:r w:rsidRPr="00BE722C">
              <w:rPr>
                <w:rFonts w:ascii="Times New Roman" w:eastAsia="方正仿宋简体" w:hAnsi="Times New Roman" w:cs="Times New Roman"/>
              </w:rPr>
              <w:t>10000</w:t>
            </w:r>
            <w:r w:rsidRPr="00BE722C">
              <w:rPr>
                <w:rFonts w:ascii="Times New Roman" w:eastAsia="方正仿宋简体" w:hAnsi="Times New Roman" w:cs="Times New Roman"/>
              </w:rPr>
              <w:t>元</w:t>
            </w:r>
            <w:r w:rsidRPr="00BE722C">
              <w:rPr>
                <w:rFonts w:ascii="Times New Roman" w:eastAsia="方正仿宋简体" w:hAnsi="Times New Roman" w:cs="Times New Roman"/>
              </w:rPr>
              <w:t>/</w:t>
            </w:r>
            <w:r w:rsidRPr="00BE722C">
              <w:rPr>
                <w:rFonts w:ascii="Times New Roman" w:eastAsia="方正仿宋简体" w:hAnsi="Times New Roman" w:cs="Times New Roman"/>
              </w:rPr>
              <w:t>吨＜行权价格</w:t>
            </w:r>
            <w:r w:rsidRPr="00BE722C">
              <w:rPr>
                <w:rFonts w:ascii="Times New Roman" w:eastAsia="方正仿宋简体" w:hAnsi="Times New Roman" w:cs="Times New Roman"/>
              </w:rPr>
              <w:t>≤20000</w:t>
            </w:r>
            <w:r w:rsidRPr="00BE722C">
              <w:rPr>
                <w:rFonts w:ascii="Times New Roman" w:eastAsia="方正仿宋简体" w:hAnsi="Times New Roman" w:cs="Times New Roman"/>
              </w:rPr>
              <w:t>元</w:t>
            </w:r>
            <w:r w:rsidRPr="00BE722C">
              <w:rPr>
                <w:rFonts w:ascii="Times New Roman" w:eastAsia="方正仿宋简体" w:hAnsi="Times New Roman" w:cs="Times New Roman"/>
              </w:rPr>
              <w:t>/</w:t>
            </w:r>
            <w:r w:rsidRPr="00BE722C">
              <w:rPr>
                <w:rFonts w:ascii="Times New Roman" w:eastAsia="方正仿宋简体" w:hAnsi="Times New Roman" w:cs="Times New Roman"/>
              </w:rPr>
              <w:t>吨，行权价格间距为</w:t>
            </w:r>
            <w:r w:rsidRPr="00BE722C">
              <w:rPr>
                <w:rFonts w:ascii="Times New Roman" w:eastAsia="方正仿宋简体" w:hAnsi="Times New Roman" w:cs="Times New Roman"/>
              </w:rPr>
              <w:t>100</w:t>
            </w:r>
            <w:r w:rsidRPr="00BE722C">
              <w:rPr>
                <w:rFonts w:ascii="Times New Roman" w:eastAsia="方正仿宋简体" w:hAnsi="Times New Roman" w:cs="Times New Roman"/>
              </w:rPr>
              <w:t>元</w:t>
            </w:r>
            <w:r w:rsidRPr="00BE722C">
              <w:rPr>
                <w:rFonts w:ascii="Times New Roman" w:eastAsia="方正仿宋简体" w:hAnsi="Times New Roman" w:cs="Times New Roman"/>
              </w:rPr>
              <w:t>/</w:t>
            </w:r>
            <w:r w:rsidRPr="00BE722C">
              <w:rPr>
                <w:rFonts w:ascii="Times New Roman" w:eastAsia="方正仿宋简体" w:hAnsi="Times New Roman" w:cs="Times New Roman"/>
              </w:rPr>
              <w:t>吨；行权价格＞</w:t>
            </w:r>
            <w:r w:rsidRPr="00BE722C">
              <w:rPr>
                <w:rFonts w:ascii="Times New Roman" w:eastAsia="方正仿宋简体" w:hAnsi="Times New Roman" w:cs="Times New Roman"/>
              </w:rPr>
              <w:t>20000</w:t>
            </w:r>
            <w:r w:rsidRPr="00BE722C">
              <w:rPr>
                <w:rFonts w:ascii="Times New Roman" w:eastAsia="方正仿宋简体" w:hAnsi="Times New Roman" w:cs="Times New Roman"/>
              </w:rPr>
              <w:t>元</w:t>
            </w:r>
            <w:r w:rsidRPr="00BE722C">
              <w:rPr>
                <w:rFonts w:ascii="Times New Roman" w:eastAsia="方正仿宋简体" w:hAnsi="Times New Roman" w:cs="Times New Roman"/>
              </w:rPr>
              <w:t>/</w:t>
            </w:r>
            <w:r w:rsidRPr="00BE722C">
              <w:rPr>
                <w:rFonts w:ascii="Times New Roman" w:eastAsia="方正仿宋简体" w:hAnsi="Times New Roman" w:cs="Times New Roman"/>
              </w:rPr>
              <w:t>吨，行权价格间距为</w:t>
            </w:r>
            <w:r w:rsidRPr="00BE722C">
              <w:rPr>
                <w:rFonts w:ascii="Times New Roman" w:eastAsia="方正仿宋简体" w:hAnsi="Times New Roman" w:cs="Times New Roman"/>
              </w:rPr>
              <w:t>200</w:t>
            </w:r>
            <w:r w:rsidRPr="00BE722C">
              <w:rPr>
                <w:rFonts w:ascii="Times New Roman" w:eastAsia="方正仿宋简体" w:hAnsi="Times New Roman" w:cs="Times New Roman"/>
              </w:rPr>
              <w:t>元</w:t>
            </w:r>
            <w:r w:rsidRPr="00BE722C">
              <w:rPr>
                <w:rFonts w:ascii="Times New Roman" w:eastAsia="方正仿宋简体" w:hAnsi="Times New Roman" w:cs="Times New Roman"/>
              </w:rPr>
              <w:t>/</w:t>
            </w:r>
            <w:r w:rsidRPr="00BE722C">
              <w:rPr>
                <w:rFonts w:ascii="Times New Roman" w:eastAsia="方正仿宋简体" w:hAnsi="Times New Roman" w:cs="Times New Roman"/>
              </w:rPr>
              <w:t>吨</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highlight w:val="yellow"/>
              </w:rPr>
            </w:pPr>
            <w:r w:rsidRPr="00524738">
              <w:rPr>
                <w:rFonts w:ascii="方正仿宋简体" w:eastAsia="方正仿宋简体" w:hAnsi="Times New Roman" w:hint="eastAsia"/>
              </w:rPr>
              <w:t>行权方式</w:t>
            </w:r>
          </w:p>
        </w:tc>
        <w:tc>
          <w:tcPr>
            <w:tcW w:w="5690" w:type="dxa"/>
            <w:vAlign w:val="center"/>
          </w:tcPr>
          <w:p w:rsidR="00235FA8" w:rsidRPr="00BE722C" w:rsidRDefault="00235FA8" w:rsidP="006C0BE8">
            <w:pPr>
              <w:rPr>
                <w:rFonts w:ascii="Times New Roman" w:eastAsia="方正仿宋简体" w:hAnsi="Times New Roman" w:cs="Times New Roman"/>
                <w:highlight w:val="yellow"/>
              </w:rPr>
            </w:pPr>
            <w:r w:rsidRPr="00BE722C">
              <w:rPr>
                <w:rFonts w:ascii="Times New Roman" w:eastAsia="方正仿宋简体" w:hAnsi="Times New Roman" w:cs="Times New Roman"/>
              </w:rPr>
              <w:t>美式。买方可以在到期日前任一交易日的交易时间提交行权申请；买方可以在到期日</w:t>
            </w:r>
            <w:r w:rsidRPr="00BE722C">
              <w:rPr>
                <w:rFonts w:ascii="Times New Roman" w:eastAsia="方正仿宋简体" w:hAnsi="Times New Roman" w:cs="Times New Roman"/>
              </w:rPr>
              <w:t>15:30</w:t>
            </w:r>
            <w:r w:rsidRPr="00BE722C">
              <w:rPr>
                <w:rFonts w:ascii="Times New Roman" w:eastAsia="方正仿宋简体" w:hAnsi="Times New Roman" w:cs="Times New Roman"/>
              </w:rPr>
              <w:t>之前提交行权申请、放弃申请</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交易代码</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看涨期权：</w:t>
            </w:r>
            <w:r w:rsidRPr="00BE722C">
              <w:rPr>
                <w:rFonts w:ascii="Times New Roman" w:eastAsia="方正仿宋简体" w:hAnsi="Times New Roman" w:cs="Times New Roman"/>
              </w:rPr>
              <w:t>AD-</w:t>
            </w:r>
            <w:r w:rsidRPr="00BE722C">
              <w:rPr>
                <w:rFonts w:ascii="Times New Roman" w:eastAsia="方正仿宋简体" w:hAnsi="Times New Roman" w:cs="Times New Roman"/>
              </w:rPr>
              <w:t>合约月份</w:t>
            </w:r>
            <w:r w:rsidRPr="00BE722C">
              <w:rPr>
                <w:rFonts w:ascii="Times New Roman" w:eastAsia="方正仿宋简体" w:hAnsi="Times New Roman" w:cs="Times New Roman"/>
              </w:rPr>
              <w:t>-C-</w:t>
            </w:r>
            <w:r w:rsidRPr="00BE722C">
              <w:rPr>
                <w:rFonts w:ascii="Times New Roman" w:eastAsia="方正仿宋简体" w:hAnsi="Times New Roman" w:cs="Times New Roman"/>
              </w:rPr>
              <w:t>行权价格</w:t>
            </w:r>
          </w:p>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看跌期权：</w:t>
            </w:r>
            <w:r w:rsidRPr="00BE722C">
              <w:rPr>
                <w:rFonts w:ascii="Times New Roman" w:eastAsia="方正仿宋简体" w:hAnsi="Times New Roman" w:cs="Times New Roman"/>
              </w:rPr>
              <w:t>AD-</w:t>
            </w:r>
            <w:r w:rsidRPr="00BE722C">
              <w:rPr>
                <w:rFonts w:ascii="Times New Roman" w:eastAsia="方正仿宋简体" w:hAnsi="Times New Roman" w:cs="Times New Roman"/>
              </w:rPr>
              <w:t>合约月份</w:t>
            </w:r>
            <w:r w:rsidRPr="00BE722C">
              <w:rPr>
                <w:rFonts w:ascii="Times New Roman" w:eastAsia="方正仿宋简体" w:hAnsi="Times New Roman" w:cs="Times New Roman"/>
              </w:rPr>
              <w:t>-P-</w:t>
            </w:r>
            <w:r w:rsidRPr="00BE722C">
              <w:rPr>
                <w:rFonts w:ascii="Times New Roman" w:eastAsia="方正仿宋简体" w:hAnsi="Times New Roman" w:cs="Times New Roman"/>
              </w:rPr>
              <w:t>行权价格</w:t>
            </w:r>
          </w:p>
        </w:tc>
      </w:tr>
      <w:tr w:rsidR="00235FA8" w:rsidRPr="00524738" w:rsidTr="00BE722C">
        <w:tc>
          <w:tcPr>
            <w:tcW w:w="1842" w:type="dxa"/>
            <w:vAlign w:val="center"/>
          </w:tcPr>
          <w:p w:rsidR="00235FA8" w:rsidRPr="00524738" w:rsidRDefault="00235FA8" w:rsidP="006C0BE8">
            <w:pPr>
              <w:rPr>
                <w:rFonts w:ascii="方正仿宋简体" w:eastAsia="方正仿宋简体" w:hAnsi="Times New Roman"/>
              </w:rPr>
            </w:pPr>
            <w:r w:rsidRPr="00524738">
              <w:rPr>
                <w:rFonts w:ascii="方正仿宋简体" w:eastAsia="方正仿宋简体" w:hAnsi="Times New Roman" w:hint="eastAsia"/>
              </w:rPr>
              <w:t>上市交易所</w:t>
            </w:r>
          </w:p>
        </w:tc>
        <w:tc>
          <w:tcPr>
            <w:tcW w:w="5690" w:type="dxa"/>
            <w:vAlign w:val="center"/>
          </w:tcPr>
          <w:p w:rsidR="00235FA8" w:rsidRPr="00BE722C" w:rsidRDefault="00235FA8" w:rsidP="006C0BE8">
            <w:pPr>
              <w:rPr>
                <w:rFonts w:ascii="Times New Roman" w:eastAsia="方正仿宋简体" w:hAnsi="Times New Roman" w:cs="Times New Roman"/>
              </w:rPr>
            </w:pPr>
            <w:r w:rsidRPr="00BE722C">
              <w:rPr>
                <w:rFonts w:ascii="Times New Roman" w:eastAsia="方正仿宋简体" w:hAnsi="Times New Roman" w:cs="Times New Roman"/>
              </w:rPr>
              <w:t>上海期货交易所</w:t>
            </w:r>
          </w:p>
        </w:tc>
      </w:tr>
    </w:tbl>
    <w:p w:rsidR="00BD31D2" w:rsidRPr="002A109E" w:rsidRDefault="00BD31D2" w:rsidP="006C5362">
      <w:pPr>
        <w:spacing w:line="560" w:lineRule="exact"/>
        <w:ind w:firstLineChars="200" w:firstLine="602"/>
        <w:rPr>
          <w:rFonts w:eastAsia="方正楷体简体"/>
          <w:b/>
          <w:sz w:val="30"/>
          <w:szCs w:val="30"/>
        </w:rPr>
      </w:pPr>
      <w:r w:rsidRPr="002A109E">
        <w:rPr>
          <w:rFonts w:eastAsia="方正楷体简体"/>
          <w:b/>
          <w:sz w:val="30"/>
          <w:szCs w:val="30"/>
        </w:rPr>
        <w:t>（</w:t>
      </w:r>
      <w:r w:rsidR="002D7C7B" w:rsidRPr="002A109E">
        <w:rPr>
          <w:rFonts w:eastAsia="方正楷体简体" w:hint="eastAsia"/>
          <w:b/>
          <w:sz w:val="30"/>
          <w:szCs w:val="30"/>
        </w:rPr>
        <w:t>二</w:t>
      </w:r>
      <w:r w:rsidRPr="002A109E">
        <w:rPr>
          <w:rFonts w:eastAsia="方正楷体简体"/>
          <w:b/>
          <w:sz w:val="30"/>
          <w:szCs w:val="30"/>
        </w:rPr>
        <w:t>）</w:t>
      </w:r>
      <w:r w:rsidRPr="002A109E">
        <w:rPr>
          <w:rFonts w:eastAsia="方正楷体简体" w:hint="eastAsia"/>
          <w:b/>
          <w:sz w:val="30"/>
          <w:szCs w:val="30"/>
        </w:rPr>
        <w:t>期权相关</w:t>
      </w:r>
      <w:r w:rsidR="000A4748">
        <w:rPr>
          <w:rFonts w:eastAsia="方正楷体简体" w:hint="eastAsia"/>
          <w:b/>
          <w:sz w:val="30"/>
          <w:szCs w:val="30"/>
        </w:rPr>
        <w:t>测试</w:t>
      </w:r>
      <w:r w:rsidRPr="002A109E">
        <w:rPr>
          <w:rFonts w:eastAsia="方正楷体简体" w:hint="eastAsia"/>
          <w:b/>
          <w:sz w:val="30"/>
          <w:szCs w:val="30"/>
        </w:rPr>
        <w:t>参数</w:t>
      </w:r>
    </w:p>
    <w:tbl>
      <w:tblPr>
        <w:tblW w:w="75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4565"/>
      </w:tblGrid>
      <w:tr w:rsidR="00BD31D2" w:rsidRPr="00A962F4" w:rsidTr="00672733">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BD31D2" w:rsidRPr="0096305E" w:rsidRDefault="00BD31D2" w:rsidP="00C53F0A">
            <w:pPr>
              <w:jc w:val="center"/>
              <w:rPr>
                <w:rFonts w:ascii="方正仿宋简体" w:eastAsia="方正仿宋简体"/>
              </w:rPr>
            </w:pPr>
            <w:r w:rsidRPr="0096305E">
              <w:rPr>
                <w:rFonts w:ascii="方正仿宋简体" w:eastAsia="方正仿宋简体" w:hint="eastAsia"/>
              </w:rPr>
              <w:t>参数名称</w:t>
            </w:r>
          </w:p>
        </w:tc>
        <w:tc>
          <w:tcPr>
            <w:tcW w:w="4565" w:type="dxa"/>
            <w:tcBorders>
              <w:top w:val="single" w:sz="4" w:space="0" w:color="000000"/>
              <w:left w:val="single" w:sz="4" w:space="0" w:color="000000"/>
              <w:bottom w:val="single" w:sz="4" w:space="0" w:color="000000"/>
              <w:right w:val="single" w:sz="4" w:space="0" w:color="000000"/>
            </w:tcBorders>
            <w:shd w:val="clear" w:color="auto" w:fill="D9D9D9"/>
          </w:tcPr>
          <w:p w:rsidR="00BD31D2" w:rsidRPr="00F87395" w:rsidRDefault="0096305E" w:rsidP="00C53F0A">
            <w:pPr>
              <w:jc w:val="center"/>
              <w:rPr>
                <w:rFonts w:ascii="方正仿宋简体" w:eastAsia="方正仿宋简体"/>
                <w:b/>
              </w:rPr>
            </w:pPr>
            <w:r>
              <w:rPr>
                <w:rFonts w:ascii="Times New Roman" w:eastAsia="方正仿宋简体" w:hAnsi="Times New Roman" w:cs="方正仿宋简体" w:hint="eastAsia"/>
                <w:kern w:val="0"/>
              </w:rPr>
              <w:t>测试用</w:t>
            </w:r>
            <w:r w:rsidRPr="00CA78D2">
              <w:rPr>
                <w:rFonts w:ascii="Times New Roman" w:eastAsia="方正仿宋简体" w:hAnsi="Times New Roman" w:cs="方正仿宋简体" w:hint="eastAsia"/>
                <w:kern w:val="0"/>
              </w:rPr>
              <w:t>参数值</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投机交易手续费</w:t>
            </w:r>
          </w:p>
        </w:tc>
        <w:tc>
          <w:tcPr>
            <w:tcW w:w="4565" w:type="dxa"/>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10</w:t>
            </w:r>
            <w:r w:rsidRPr="00010F67">
              <w:rPr>
                <w:rFonts w:ascii="Times New Roman" w:eastAsia="方正仿宋简体" w:hAnsi="Times New Roman" w:cs="Times New Roman"/>
                <w:kern w:val="0"/>
              </w:rPr>
              <w:t>元</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手</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rPr>
            </w:pPr>
            <w:r w:rsidRPr="00010F67">
              <w:rPr>
                <w:rFonts w:ascii="Times New Roman" w:eastAsia="方正仿宋简体" w:hAnsi="Times New Roman" w:cs="Times New Roman"/>
                <w:kern w:val="0"/>
              </w:rPr>
              <w:t>套保交易手续费</w:t>
            </w:r>
          </w:p>
        </w:tc>
        <w:tc>
          <w:tcPr>
            <w:tcW w:w="4565" w:type="dxa"/>
          </w:tcPr>
          <w:p w:rsidR="004017CD" w:rsidRPr="00010F67" w:rsidRDefault="004017CD" w:rsidP="00672733">
            <w:pPr>
              <w:jc w:val="center"/>
              <w:rPr>
                <w:rFonts w:ascii="Times New Roman" w:eastAsia="方正仿宋简体" w:hAnsi="Times New Roman" w:cs="Times New Roman"/>
              </w:rPr>
            </w:pPr>
            <w:r w:rsidRPr="00010F67">
              <w:rPr>
                <w:rFonts w:ascii="Times New Roman" w:eastAsia="方正仿宋简体" w:hAnsi="Times New Roman" w:cs="Times New Roman"/>
                <w:kern w:val="0"/>
              </w:rPr>
              <w:t>5</w:t>
            </w:r>
            <w:r w:rsidRPr="00010F67">
              <w:rPr>
                <w:rFonts w:ascii="Times New Roman" w:eastAsia="方正仿宋简体" w:hAnsi="Times New Roman" w:cs="Times New Roman"/>
                <w:kern w:val="0"/>
              </w:rPr>
              <w:t>元</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手</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投机交易手续费平今优惠</w:t>
            </w:r>
          </w:p>
        </w:tc>
        <w:tc>
          <w:tcPr>
            <w:tcW w:w="4565" w:type="dxa"/>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免收平今手续费</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rPr>
            </w:pPr>
            <w:r w:rsidRPr="00010F67">
              <w:rPr>
                <w:rFonts w:ascii="Times New Roman" w:eastAsia="方正仿宋简体" w:hAnsi="Times New Roman" w:cs="Times New Roman"/>
                <w:kern w:val="0"/>
              </w:rPr>
              <w:t>套保交易手续费平今优惠</w:t>
            </w:r>
          </w:p>
        </w:tc>
        <w:tc>
          <w:tcPr>
            <w:tcW w:w="4565" w:type="dxa"/>
          </w:tcPr>
          <w:p w:rsidR="004017CD" w:rsidRPr="00010F67" w:rsidRDefault="004017CD" w:rsidP="00672733">
            <w:pPr>
              <w:jc w:val="center"/>
              <w:rPr>
                <w:rFonts w:ascii="Times New Roman" w:eastAsia="方正仿宋简体" w:hAnsi="Times New Roman" w:cs="Times New Roman"/>
              </w:rPr>
            </w:pPr>
            <w:r w:rsidRPr="00010F67">
              <w:rPr>
                <w:rFonts w:ascii="Times New Roman" w:eastAsia="方正仿宋简体" w:hAnsi="Times New Roman" w:cs="Times New Roman"/>
                <w:kern w:val="0"/>
              </w:rPr>
              <w:t>免收平今手续费</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行权（履约）手续费</w:t>
            </w:r>
          </w:p>
        </w:tc>
        <w:tc>
          <w:tcPr>
            <w:tcW w:w="4565" w:type="dxa"/>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10</w:t>
            </w:r>
            <w:r w:rsidRPr="00010F67">
              <w:rPr>
                <w:rFonts w:ascii="Times New Roman" w:eastAsia="方正仿宋简体" w:hAnsi="Times New Roman" w:cs="Times New Roman"/>
                <w:kern w:val="0"/>
              </w:rPr>
              <w:t>元</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手</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行权前期权自对冲手续费</w:t>
            </w:r>
          </w:p>
        </w:tc>
        <w:tc>
          <w:tcPr>
            <w:tcW w:w="4565" w:type="dxa"/>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10</w:t>
            </w:r>
            <w:r w:rsidRPr="00010F67">
              <w:rPr>
                <w:rFonts w:ascii="Times New Roman" w:eastAsia="方正仿宋简体" w:hAnsi="Times New Roman" w:cs="Times New Roman"/>
                <w:kern w:val="0"/>
              </w:rPr>
              <w:t>元</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手</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做市商期权自对冲手续费</w:t>
            </w:r>
          </w:p>
        </w:tc>
        <w:tc>
          <w:tcPr>
            <w:tcW w:w="4565" w:type="dxa"/>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免收手续费</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行权后期货自对冲手续费</w:t>
            </w:r>
          </w:p>
        </w:tc>
        <w:tc>
          <w:tcPr>
            <w:tcW w:w="4565" w:type="dxa"/>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免收手续费</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无风险利率</w:t>
            </w:r>
          </w:p>
        </w:tc>
        <w:tc>
          <w:tcPr>
            <w:tcW w:w="4565" w:type="dxa"/>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1.5%</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限价单最小下单量</w:t>
            </w:r>
          </w:p>
        </w:tc>
        <w:tc>
          <w:tcPr>
            <w:tcW w:w="4565" w:type="dxa"/>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w:t>
            </w:r>
            <w:r w:rsidRPr="00010F67">
              <w:rPr>
                <w:rFonts w:ascii="Times New Roman" w:eastAsia="方正仿宋简体" w:hAnsi="Times New Roman" w:cs="Times New Roman"/>
                <w:kern w:val="0"/>
              </w:rPr>
              <w:t>手</w:t>
            </w:r>
          </w:p>
        </w:tc>
      </w:tr>
      <w:tr w:rsidR="004017CD" w:rsidRPr="00A962F4" w:rsidTr="00672733">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限价单最大下单量</w:t>
            </w:r>
          </w:p>
        </w:tc>
        <w:tc>
          <w:tcPr>
            <w:tcW w:w="4565" w:type="dxa"/>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100</w:t>
            </w:r>
            <w:r w:rsidRPr="00010F67">
              <w:rPr>
                <w:rFonts w:ascii="Times New Roman" w:eastAsia="方正仿宋简体" w:hAnsi="Times New Roman" w:cs="Times New Roman"/>
                <w:kern w:val="0"/>
              </w:rPr>
              <w:t>手</w:t>
            </w:r>
          </w:p>
        </w:tc>
      </w:tr>
      <w:tr w:rsidR="004017CD" w:rsidTr="00672733">
        <w:tc>
          <w:tcPr>
            <w:tcW w:w="2977" w:type="dxa"/>
            <w:tcBorders>
              <w:top w:val="single" w:sz="4" w:space="0" w:color="000000"/>
              <w:left w:val="single" w:sz="4" w:space="0" w:color="000000"/>
              <w:bottom w:val="single" w:sz="4" w:space="0" w:color="000000"/>
              <w:right w:val="single" w:sz="4" w:space="0" w:color="000000"/>
            </w:tcBorders>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挂牌标的合约持仓量阈值</w:t>
            </w:r>
          </w:p>
        </w:tc>
        <w:tc>
          <w:tcPr>
            <w:tcW w:w="4565" w:type="dxa"/>
            <w:tcBorders>
              <w:top w:val="single" w:sz="4" w:space="0" w:color="000000"/>
              <w:left w:val="single" w:sz="4" w:space="0" w:color="000000"/>
              <w:bottom w:val="single" w:sz="4" w:space="0" w:color="000000"/>
              <w:right w:val="single" w:sz="4" w:space="0" w:color="000000"/>
            </w:tcBorders>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10000</w:t>
            </w:r>
            <w:r w:rsidRPr="00010F67">
              <w:rPr>
                <w:rFonts w:ascii="Times New Roman" w:eastAsia="方正仿宋简体" w:hAnsi="Times New Roman" w:cs="Times New Roman"/>
                <w:kern w:val="0"/>
              </w:rPr>
              <w:t>手（单边）</w:t>
            </w:r>
          </w:p>
        </w:tc>
      </w:tr>
    </w:tbl>
    <w:p w:rsidR="00BD31D2" w:rsidRPr="002A109E" w:rsidRDefault="00BD31D2" w:rsidP="006C5362">
      <w:pPr>
        <w:spacing w:line="560" w:lineRule="exact"/>
        <w:ind w:firstLineChars="200" w:firstLine="602"/>
        <w:rPr>
          <w:rFonts w:eastAsia="方正楷体简体"/>
          <w:b/>
          <w:sz w:val="30"/>
          <w:szCs w:val="30"/>
        </w:rPr>
      </w:pPr>
      <w:r w:rsidRPr="002A109E">
        <w:rPr>
          <w:rFonts w:eastAsia="方正楷体简体"/>
          <w:b/>
          <w:sz w:val="30"/>
          <w:szCs w:val="30"/>
        </w:rPr>
        <w:t>（</w:t>
      </w:r>
      <w:r w:rsidR="002D7C7B" w:rsidRPr="002A109E">
        <w:rPr>
          <w:rFonts w:eastAsia="方正楷体简体" w:hint="eastAsia"/>
          <w:b/>
          <w:sz w:val="30"/>
          <w:szCs w:val="30"/>
        </w:rPr>
        <w:t>三</w:t>
      </w:r>
      <w:r w:rsidRPr="002A109E">
        <w:rPr>
          <w:rFonts w:eastAsia="方正楷体简体"/>
          <w:b/>
          <w:sz w:val="30"/>
          <w:szCs w:val="30"/>
        </w:rPr>
        <w:t>）</w:t>
      </w:r>
      <w:r w:rsidRPr="002A109E">
        <w:rPr>
          <w:rFonts w:eastAsia="方正楷体简体" w:hint="eastAsia"/>
          <w:b/>
          <w:sz w:val="30"/>
          <w:szCs w:val="30"/>
        </w:rPr>
        <w:t>持仓限额</w:t>
      </w:r>
    </w:p>
    <w:tbl>
      <w:tblPr>
        <w:tblW w:w="7542" w:type="dxa"/>
        <w:tblInd w:w="675" w:type="dxa"/>
        <w:tblLook w:val="04A0" w:firstRow="1" w:lastRow="0" w:firstColumn="1" w:lastColumn="0" w:noHBand="0" w:noVBand="1"/>
      </w:tblPr>
      <w:tblGrid>
        <w:gridCol w:w="1021"/>
        <w:gridCol w:w="1701"/>
        <w:gridCol w:w="1418"/>
        <w:gridCol w:w="1843"/>
        <w:gridCol w:w="1559"/>
      </w:tblGrid>
      <w:tr w:rsidR="00BD31D2" w:rsidRPr="00261B5A" w:rsidTr="00672733">
        <w:trPr>
          <w:trHeight w:val="624"/>
        </w:trPr>
        <w:tc>
          <w:tcPr>
            <w:tcW w:w="10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品种</w:t>
            </w:r>
          </w:p>
        </w:tc>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标的期货合约挂牌至交割月前第二月（期权合约挂牌至到期月前一月）</w:t>
            </w: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标的期货合约交割月前第一月（期权到期月）</w:t>
            </w:r>
          </w:p>
        </w:tc>
      </w:tr>
      <w:tr w:rsidR="00BD31D2" w:rsidRPr="00261B5A" w:rsidTr="00672733">
        <w:trPr>
          <w:trHeight w:val="624"/>
        </w:trPr>
        <w:tc>
          <w:tcPr>
            <w:tcW w:w="1021" w:type="dxa"/>
            <w:vMerge/>
            <w:tcBorders>
              <w:top w:val="single" w:sz="4" w:space="0" w:color="auto"/>
              <w:left w:val="single" w:sz="4" w:space="0" w:color="auto"/>
              <w:bottom w:val="single" w:sz="4" w:space="0" w:color="000000"/>
              <w:right w:val="single" w:sz="4" w:space="0" w:color="auto"/>
            </w:tcBorders>
            <w:vAlign w:val="center"/>
          </w:tcPr>
          <w:p w:rsidR="00BD31D2" w:rsidRPr="00010F67" w:rsidRDefault="00BD31D2" w:rsidP="00C53F0A">
            <w:pPr>
              <w:rPr>
                <w:rFonts w:ascii="Times New Roman" w:eastAsia="方正仿宋简体" w:hAnsi="Times New Roman" w:cs="Times New Roman"/>
                <w:kern w:val="0"/>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tcPr>
          <w:p w:rsidR="00BD31D2" w:rsidRPr="00010F67" w:rsidRDefault="00BD31D2" w:rsidP="00C53F0A">
            <w:pPr>
              <w:rPr>
                <w:rFonts w:ascii="Times New Roman" w:eastAsia="方正仿宋简体" w:hAnsi="Times New Roman" w:cs="Times New Roman"/>
                <w:kern w:val="0"/>
              </w:rPr>
            </w:pPr>
          </w:p>
        </w:tc>
        <w:tc>
          <w:tcPr>
            <w:tcW w:w="3402" w:type="dxa"/>
            <w:gridSpan w:val="2"/>
            <w:vMerge/>
            <w:tcBorders>
              <w:top w:val="single" w:sz="4" w:space="0" w:color="auto"/>
              <w:left w:val="single" w:sz="4" w:space="0" w:color="auto"/>
              <w:bottom w:val="single" w:sz="4" w:space="0" w:color="000000"/>
              <w:right w:val="single" w:sz="4" w:space="0" w:color="000000"/>
            </w:tcBorders>
            <w:vAlign w:val="center"/>
          </w:tcPr>
          <w:p w:rsidR="00BD31D2" w:rsidRPr="00010F67" w:rsidRDefault="00BD31D2" w:rsidP="00C53F0A">
            <w:pPr>
              <w:rPr>
                <w:rFonts w:ascii="Times New Roman" w:eastAsia="方正仿宋简体" w:hAnsi="Times New Roman" w:cs="Times New Roman"/>
                <w:kern w:val="0"/>
              </w:rPr>
            </w:pPr>
          </w:p>
        </w:tc>
      </w:tr>
      <w:tr w:rsidR="00BD31D2" w:rsidRPr="00261B5A" w:rsidTr="00672733">
        <w:trPr>
          <w:trHeight w:val="399"/>
        </w:trPr>
        <w:tc>
          <w:tcPr>
            <w:tcW w:w="1021" w:type="dxa"/>
            <w:vMerge/>
            <w:tcBorders>
              <w:top w:val="single" w:sz="4" w:space="0" w:color="auto"/>
              <w:left w:val="single" w:sz="4" w:space="0" w:color="auto"/>
              <w:bottom w:val="single" w:sz="4" w:space="0" w:color="000000"/>
              <w:right w:val="single" w:sz="4" w:space="0" w:color="auto"/>
            </w:tcBorders>
            <w:vAlign w:val="center"/>
          </w:tcPr>
          <w:p w:rsidR="00BD31D2" w:rsidRPr="00010F67" w:rsidRDefault="00BD31D2" w:rsidP="00C53F0A">
            <w:pPr>
              <w:rPr>
                <w:rFonts w:ascii="Times New Roman" w:eastAsia="方正仿宋简体" w:hAnsi="Times New Roman" w:cs="Times New Roman"/>
                <w:kern w:val="0"/>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rPr>
              <w:t>持仓限额</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手，单边</w:t>
            </w:r>
            <w:r w:rsidRPr="00010F67">
              <w:rPr>
                <w:rFonts w:ascii="Times New Roman" w:eastAsia="方正仿宋简体" w:hAnsi="Times New Roman" w:cs="Times New Roman"/>
                <w:kern w:val="0"/>
              </w:rPr>
              <w:t>)</w:t>
            </w:r>
          </w:p>
        </w:tc>
        <w:tc>
          <w:tcPr>
            <w:tcW w:w="3402" w:type="dxa"/>
            <w:gridSpan w:val="2"/>
            <w:tcBorders>
              <w:top w:val="single" w:sz="4" w:space="0" w:color="auto"/>
              <w:left w:val="nil"/>
              <w:bottom w:val="single" w:sz="4" w:space="0" w:color="auto"/>
              <w:right w:val="single" w:sz="4" w:space="0" w:color="000000"/>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rPr>
              <w:t>持仓限额</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手，单边</w:t>
            </w:r>
            <w:r w:rsidRPr="00010F67">
              <w:rPr>
                <w:rFonts w:ascii="Times New Roman" w:eastAsia="方正仿宋简体" w:hAnsi="Times New Roman" w:cs="Times New Roman"/>
                <w:kern w:val="0"/>
              </w:rPr>
              <w:t>)</w:t>
            </w:r>
          </w:p>
        </w:tc>
      </w:tr>
      <w:tr w:rsidR="00BD31D2" w:rsidRPr="00261B5A" w:rsidTr="00672733">
        <w:trPr>
          <w:trHeight w:val="504"/>
        </w:trPr>
        <w:tc>
          <w:tcPr>
            <w:tcW w:w="1021" w:type="dxa"/>
            <w:vMerge/>
            <w:tcBorders>
              <w:top w:val="single" w:sz="4" w:space="0" w:color="auto"/>
              <w:left w:val="single" w:sz="4" w:space="0" w:color="auto"/>
              <w:bottom w:val="single" w:sz="4" w:space="0" w:color="auto"/>
              <w:right w:val="single" w:sz="4" w:space="0" w:color="auto"/>
            </w:tcBorders>
            <w:vAlign w:val="center"/>
          </w:tcPr>
          <w:p w:rsidR="00BD31D2" w:rsidRPr="00010F67" w:rsidRDefault="00BD31D2" w:rsidP="00C53F0A">
            <w:pPr>
              <w:rPr>
                <w:rFonts w:ascii="Times New Roman" w:eastAsia="方正仿宋简体" w:hAnsi="Times New Roman" w:cs="Times New Roman"/>
                <w:kern w:val="0"/>
              </w:rPr>
            </w:pPr>
          </w:p>
        </w:tc>
        <w:tc>
          <w:tcPr>
            <w:tcW w:w="1701" w:type="dxa"/>
            <w:tcBorders>
              <w:top w:val="nil"/>
              <w:left w:val="nil"/>
              <w:bottom w:val="single" w:sz="4" w:space="0" w:color="auto"/>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非期货公司会员</w:t>
            </w:r>
          </w:p>
        </w:tc>
        <w:tc>
          <w:tcPr>
            <w:tcW w:w="1418" w:type="dxa"/>
            <w:tcBorders>
              <w:top w:val="nil"/>
              <w:left w:val="nil"/>
              <w:bottom w:val="single" w:sz="4" w:space="0" w:color="auto"/>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客户</w:t>
            </w:r>
          </w:p>
        </w:tc>
        <w:tc>
          <w:tcPr>
            <w:tcW w:w="1843" w:type="dxa"/>
            <w:tcBorders>
              <w:top w:val="nil"/>
              <w:left w:val="nil"/>
              <w:bottom w:val="single" w:sz="4" w:space="0" w:color="auto"/>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非期货公司会员</w:t>
            </w:r>
          </w:p>
        </w:tc>
        <w:tc>
          <w:tcPr>
            <w:tcW w:w="1559" w:type="dxa"/>
            <w:tcBorders>
              <w:top w:val="nil"/>
              <w:left w:val="nil"/>
              <w:bottom w:val="single" w:sz="4" w:space="0" w:color="auto"/>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客户</w:t>
            </w:r>
          </w:p>
        </w:tc>
      </w:tr>
      <w:tr w:rsidR="00BD31D2" w:rsidRPr="004B360A" w:rsidTr="00672733">
        <w:trPr>
          <w:trHeight w:val="576"/>
        </w:trPr>
        <w:tc>
          <w:tcPr>
            <w:tcW w:w="1021" w:type="dxa"/>
            <w:tcBorders>
              <w:top w:val="single" w:sz="4" w:space="0" w:color="auto"/>
              <w:left w:val="single" w:sz="4" w:space="0" w:color="auto"/>
              <w:bottom w:val="single" w:sz="4" w:space="0" w:color="000000"/>
              <w:right w:val="single" w:sz="4" w:space="0" w:color="auto"/>
            </w:tcBorders>
            <w:vAlign w:val="center"/>
          </w:tcPr>
          <w:p w:rsidR="00BD31D2" w:rsidRPr="00010F67" w:rsidRDefault="00C53F0A"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铸造铝合金</w:t>
            </w:r>
            <w:r w:rsidR="00BD31D2" w:rsidRPr="00010F67">
              <w:rPr>
                <w:rFonts w:ascii="Times New Roman" w:eastAsia="方正仿宋简体" w:hAnsi="Times New Roman" w:cs="Times New Roman"/>
                <w:kern w:val="0"/>
              </w:rPr>
              <w:t>期权</w:t>
            </w:r>
          </w:p>
        </w:tc>
        <w:tc>
          <w:tcPr>
            <w:tcW w:w="1701" w:type="dxa"/>
            <w:tcBorders>
              <w:top w:val="single" w:sz="4" w:space="0" w:color="auto"/>
              <w:left w:val="nil"/>
              <w:bottom w:val="single" w:sz="4" w:space="0" w:color="auto"/>
              <w:right w:val="single" w:sz="4" w:space="0" w:color="auto"/>
            </w:tcBorders>
            <w:shd w:val="clear" w:color="auto" w:fill="auto"/>
            <w:vAlign w:val="center"/>
          </w:tcPr>
          <w:p w:rsidR="00BD31D2" w:rsidRPr="00010F67" w:rsidRDefault="004017CD"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9</w:t>
            </w:r>
            <w:r w:rsidR="00BD31D2" w:rsidRPr="00010F67">
              <w:rPr>
                <w:rFonts w:ascii="Times New Roman" w:eastAsia="方正仿宋简体" w:hAnsi="Times New Roman" w:cs="Times New Roman"/>
                <w:kern w:val="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D31D2" w:rsidRPr="00010F67" w:rsidRDefault="004017CD"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9</w:t>
            </w:r>
            <w:r w:rsidR="001D20B3" w:rsidRPr="00010F67">
              <w:rPr>
                <w:rFonts w:ascii="Times New Roman" w:eastAsia="方正仿宋简体" w:hAnsi="Times New Roman" w:cs="Times New Roman"/>
                <w:kern w:val="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BD31D2" w:rsidRPr="00010F67" w:rsidRDefault="001D20B3"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300</w:t>
            </w:r>
          </w:p>
        </w:tc>
      </w:tr>
    </w:tbl>
    <w:p w:rsidR="00FF3051" w:rsidRPr="00FF3051" w:rsidRDefault="004017CD" w:rsidP="00FF3051">
      <w:pPr>
        <w:spacing w:line="560" w:lineRule="exact"/>
        <w:ind w:firstLine="420"/>
        <w:rPr>
          <w:rFonts w:ascii="方正黑体简体" w:eastAsia="方正黑体简体" w:hAnsi="Times New Roman" w:cs="方正黑体简体"/>
          <w:sz w:val="30"/>
          <w:szCs w:val="30"/>
        </w:rPr>
      </w:pPr>
      <w:r>
        <w:rPr>
          <w:rFonts w:ascii="方正黑体简体" w:eastAsia="方正黑体简体" w:hAnsi="Times New Roman" w:cs="方正黑体简体" w:hint="eastAsia"/>
          <w:sz w:val="30"/>
          <w:szCs w:val="30"/>
        </w:rPr>
        <w:t>六</w:t>
      </w:r>
      <w:r w:rsidR="00FF3051" w:rsidRPr="00A63CFF">
        <w:rPr>
          <w:rFonts w:ascii="方正黑体简体" w:eastAsia="方正黑体简体" w:hAnsi="Times New Roman" w:cs="方正黑体简体" w:hint="eastAsia"/>
          <w:sz w:val="30"/>
          <w:szCs w:val="30"/>
        </w:rPr>
        <w:t>、</w:t>
      </w:r>
      <w:r w:rsidR="00FF3051">
        <w:rPr>
          <w:rFonts w:ascii="方正黑体简体" w:eastAsia="方正黑体简体" w:hAnsi="Times New Roman" w:cs="方正黑体简体" w:hint="eastAsia"/>
          <w:sz w:val="30"/>
          <w:szCs w:val="30"/>
        </w:rPr>
        <w:t>套保额度申请</w:t>
      </w:r>
    </w:p>
    <w:p w:rsidR="00B86D31" w:rsidRDefault="00FF3051" w:rsidP="00B86D31">
      <w:pPr>
        <w:spacing w:line="560" w:lineRule="exact"/>
        <w:ind w:firstLineChars="200" w:firstLine="600"/>
        <w:rPr>
          <w:rFonts w:ascii="Times New Roman" w:eastAsia="方正黑体简体" w:hAnsi="Times New Roman" w:cs="Times New Roman"/>
          <w:sz w:val="30"/>
          <w:szCs w:val="30"/>
        </w:rPr>
      </w:pPr>
      <w:r w:rsidRPr="001A5B3A">
        <w:rPr>
          <w:rFonts w:ascii="Times New Roman" w:eastAsia="方正仿宋简体" w:hAnsi="Times New Roman" w:cs="Times New Roman"/>
          <w:sz w:val="30"/>
          <w:szCs w:val="30"/>
        </w:rPr>
        <w:t>会员可在测试当日通过会员服务测试系统为客户申请套期保值额度，</w:t>
      </w:r>
      <w:r w:rsidR="002073EF" w:rsidRPr="001A5B3A">
        <w:rPr>
          <w:rFonts w:ascii="Times New Roman" w:eastAsia="方正仿宋简体" w:hAnsi="Times New Roman" w:cs="Times New Roman"/>
          <w:sz w:val="30"/>
          <w:szCs w:val="30"/>
        </w:rPr>
        <w:t>请</w:t>
      </w:r>
      <w:r w:rsidR="006D629A" w:rsidRPr="001A5B3A">
        <w:rPr>
          <w:rFonts w:ascii="Times New Roman" w:eastAsia="方正仿宋简体" w:hAnsi="Times New Roman" w:cs="Times New Roman"/>
          <w:sz w:val="30"/>
          <w:szCs w:val="30"/>
        </w:rPr>
        <w:t>使用套保用户（</w:t>
      </w:r>
      <w:r w:rsidR="009C37E4" w:rsidRPr="001A5B3A">
        <w:rPr>
          <w:rFonts w:ascii="Times New Roman" w:eastAsia="方正仿宋简体" w:hAnsi="Times New Roman" w:cs="Times New Roman"/>
          <w:sz w:val="30"/>
          <w:szCs w:val="30"/>
        </w:rPr>
        <w:t>命名规则为</w:t>
      </w:r>
      <w:r w:rsidR="006D629A" w:rsidRPr="001A5B3A">
        <w:rPr>
          <w:rFonts w:ascii="Times New Roman" w:eastAsia="方正仿宋简体" w:hAnsi="Times New Roman" w:cs="Times New Roman"/>
          <w:sz w:val="30"/>
          <w:szCs w:val="30"/>
        </w:rPr>
        <w:t>H+</w:t>
      </w:r>
      <w:r w:rsidR="006D629A" w:rsidRPr="001A5B3A">
        <w:rPr>
          <w:rFonts w:ascii="Times New Roman" w:eastAsia="方正仿宋简体" w:hAnsi="Times New Roman" w:cs="Times New Roman"/>
          <w:sz w:val="30"/>
          <w:szCs w:val="30"/>
        </w:rPr>
        <w:t>会员号</w:t>
      </w:r>
      <w:r w:rsidR="006D629A" w:rsidRPr="001A5B3A">
        <w:rPr>
          <w:rFonts w:ascii="Times New Roman" w:eastAsia="方正仿宋简体" w:hAnsi="Times New Roman" w:cs="Times New Roman"/>
          <w:sz w:val="30"/>
          <w:szCs w:val="30"/>
        </w:rPr>
        <w:t>+‘.’+</w:t>
      </w:r>
      <w:r w:rsidR="006D629A" w:rsidRPr="001A5B3A">
        <w:rPr>
          <w:rFonts w:ascii="Times New Roman" w:eastAsia="方正仿宋简体" w:hAnsi="Times New Roman" w:cs="Times New Roman"/>
          <w:sz w:val="30"/>
          <w:szCs w:val="30"/>
        </w:rPr>
        <w:t>操作员</w:t>
      </w:r>
      <w:r w:rsidR="009C37E4" w:rsidRPr="001A5B3A">
        <w:rPr>
          <w:rFonts w:ascii="Times New Roman" w:eastAsia="方正仿宋简体" w:hAnsi="Times New Roman" w:cs="Times New Roman"/>
          <w:sz w:val="30"/>
          <w:szCs w:val="30"/>
        </w:rPr>
        <w:t>，后期新</w:t>
      </w:r>
      <w:r w:rsidR="00956156" w:rsidRPr="001A5B3A">
        <w:rPr>
          <w:rFonts w:ascii="Times New Roman" w:eastAsia="方正仿宋简体" w:hAnsi="Times New Roman" w:cs="Times New Roman"/>
          <w:sz w:val="30"/>
          <w:szCs w:val="30"/>
        </w:rPr>
        <w:t>申请</w:t>
      </w:r>
      <w:r w:rsidR="00C84DD9" w:rsidRPr="001A5B3A">
        <w:rPr>
          <w:rFonts w:ascii="Times New Roman" w:eastAsia="方正仿宋简体" w:hAnsi="Times New Roman" w:cs="Times New Roman"/>
          <w:sz w:val="30"/>
          <w:szCs w:val="30"/>
        </w:rPr>
        <w:t>的</w:t>
      </w:r>
      <w:r w:rsidR="00A31AF0" w:rsidRPr="001A5B3A">
        <w:rPr>
          <w:rFonts w:ascii="Times New Roman" w:eastAsia="方正仿宋简体" w:hAnsi="Times New Roman" w:cs="Times New Roman"/>
          <w:sz w:val="30"/>
          <w:szCs w:val="30"/>
        </w:rPr>
        <w:t>用户</w:t>
      </w:r>
      <w:r w:rsidR="009C37E4" w:rsidRPr="001A5B3A">
        <w:rPr>
          <w:rFonts w:ascii="Times New Roman" w:eastAsia="方正仿宋简体" w:hAnsi="Times New Roman" w:cs="Times New Roman"/>
          <w:sz w:val="30"/>
          <w:szCs w:val="30"/>
        </w:rPr>
        <w:t>命名规则为会员号</w:t>
      </w:r>
      <w:r w:rsidR="009C37E4" w:rsidRPr="001A5B3A">
        <w:rPr>
          <w:rFonts w:ascii="Times New Roman" w:eastAsia="方正仿宋简体" w:hAnsi="Times New Roman" w:cs="Times New Roman"/>
          <w:sz w:val="30"/>
          <w:szCs w:val="30"/>
        </w:rPr>
        <w:t>+TB01/02</w:t>
      </w:r>
      <w:r w:rsidR="006D629A" w:rsidRPr="001A5B3A">
        <w:rPr>
          <w:rFonts w:ascii="Times New Roman" w:eastAsia="方正仿宋简体" w:hAnsi="Times New Roman" w:cs="Times New Roman"/>
          <w:sz w:val="30"/>
          <w:szCs w:val="30"/>
        </w:rPr>
        <w:t>）申请，</w:t>
      </w:r>
      <w:r w:rsidR="002C676E" w:rsidRPr="001A5B3A">
        <w:rPr>
          <w:rFonts w:ascii="Times New Roman" w:eastAsia="方正仿宋简体" w:hAnsi="Times New Roman" w:cs="Times New Roman"/>
          <w:sz w:val="30"/>
          <w:szCs w:val="30"/>
        </w:rPr>
        <w:t>密码同生产</w:t>
      </w:r>
      <w:r w:rsidR="007D2F6A" w:rsidRPr="001A5B3A">
        <w:rPr>
          <w:rFonts w:ascii="Times New Roman" w:eastAsia="方正仿宋简体" w:hAnsi="Times New Roman" w:cs="Times New Roman"/>
          <w:sz w:val="30"/>
          <w:szCs w:val="30"/>
        </w:rPr>
        <w:t>。</w:t>
      </w:r>
      <w:r w:rsidR="00EB7B8B" w:rsidRPr="001A5B3A">
        <w:rPr>
          <w:rFonts w:ascii="Times New Roman" w:eastAsia="方正仿宋简体" w:hAnsi="Times New Roman" w:cs="Times New Roman"/>
          <w:sz w:val="30"/>
          <w:szCs w:val="30"/>
        </w:rPr>
        <w:t>建议各会员提前检查套保账号，确保测试当日可以及时进行套保额度的申请。测试当日交易时段，交易所会实时审批套期保值申请</w:t>
      </w:r>
      <w:r w:rsidR="000C404A" w:rsidRPr="001A5B3A">
        <w:rPr>
          <w:rFonts w:ascii="Times New Roman" w:eastAsia="方正仿宋简体" w:hAnsi="Times New Roman" w:cs="Times New Roman"/>
          <w:sz w:val="30"/>
          <w:szCs w:val="30"/>
        </w:rPr>
        <w:t>。</w:t>
      </w:r>
    </w:p>
    <w:p w:rsidR="003F66C2" w:rsidRPr="00B86D31" w:rsidRDefault="004017CD" w:rsidP="00B86D31">
      <w:pPr>
        <w:spacing w:line="560" w:lineRule="exact"/>
        <w:ind w:firstLineChars="200" w:firstLine="600"/>
        <w:rPr>
          <w:rFonts w:ascii="Times New Roman" w:eastAsia="方正黑体简体" w:hAnsi="Times New Roman" w:cs="Times New Roman"/>
          <w:sz w:val="30"/>
          <w:szCs w:val="30"/>
        </w:rPr>
      </w:pPr>
      <w:r>
        <w:rPr>
          <w:rFonts w:ascii="方正黑体简体" w:eastAsia="方正黑体简体" w:hAnsi="Times New Roman" w:cs="方正黑体简体" w:hint="eastAsia"/>
          <w:sz w:val="30"/>
          <w:szCs w:val="30"/>
        </w:rPr>
        <w:t>七</w:t>
      </w:r>
      <w:r w:rsidR="003F66C2" w:rsidRPr="00A63CFF">
        <w:rPr>
          <w:rFonts w:ascii="方正黑体简体" w:eastAsia="方正黑体简体" w:hAnsi="Times New Roman" w:cs="方正黑体简体" w:hint="eastAsia"/>
          <w:sz w:val="30"/>
          <w:szCs w:val="30"/>
        </w:rPr>
        <w:t>、通讯参数</w:t>
      </w:r>
    </w:p>
    <w:p w:rsidR="0020779F" w:rsidRPr="002A109E" w:rsidRDefault="0020779F" w:rsidP="006C5362">
      <w:pPr>
        <w:spacing w:line="560" w:lineRule="exact"/>
        <w:ind w:firstLineChars="200" w:firstLine="602"/>
        <w:rPr>
          <w:rFonts w:ascii="方正楷体简体" w:eastAsia="方正楷体简体"/>
          <w:b/>
          <w:sz w:val="30"/>
          <w:szCs w:val="30"/>
        </w:rPr>
      </w:pPr>
      <w:r w:rsidRPr="002A109E">
        <w:rPr>
          <w:rFonts w:ascii="方正楷体简体" w:eastAsia="方正楷体简体" w:hint="eastAsia"/>
          <w:b/>
          <w:sz w:val="30"/>
          <w:szCs w:val="30"/>
        </w:rPr>
        <w:t>（一）交易系统</w:t>
      </w:r>
    </w:p>
    <w:p w:rsidR="00213829" w:rsidRPr="00BE3716" w:rsidRDefault="00213829" w:rsidP="0021382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BE3716">
        <w:rPr>
          <w:rFonts w:ascii="Times New Roman" w:eastAsia="方正仿宋简体" w:hAnsi="Times New Roman" w:cs="Times New Roman"/>
          <w:color w:val="212121"/>
          <w:kern w:val="0"/>
          <w:sz w:val="30"/>
          <w:szCs w:val="30"/>
        </w:rPr>
        <w:t>各单位的交易及行情系统应使用</w:t>
      </w:r>
      <w:r w:rsidRPr="00BE3716">
        <w:rPr>
          <w:rFonts w:ascii="Times New Roman" w:eastAsia="方正仿宋简体" w:hAnsi="Times New Roman" w:cs="Times New Roman"/>
          <w:color w:val="212121"/>
          <w:kern w:val="0"/>
          <w:sz w:val="30"/>
          <w:szCs w:val="30"/>
        </w:rPr>
        <w:t>FENS</w:t>
      </w:r>
      <w:r w:rsidRPr="00BE3716">
        <w:rPr>
          <w:rFonts w:ascii="Times New Roman" w:eastAsia="方正仿宋简体" w:hAnsi="Times New Roman" w:cs="Times New Roman"/>
          <w:color w:val="212121"/>
          <w:kern w:val="0"/>
          <w:sz w:val="30"/>
          <w:szCs w:val="30"/>
        </w:rPr>
        <w:t>配置方式来获取前置机</w:t>
      </w:r>
      <w:r w:rsidRPr="00BE3716">
        <w:rPr>
          <w:rFonts w:ascii="Times New Roman" w:eastAsia="方正仿宋简体" w:hAnsi="Times New Roman" w:cs="Times New Roman"/>
          <w:color w:val="212121"/>
          <w:kern w:val="0"/>
          <w:sz w:val="30"/>
          <w:szCs w:val="30"/>
        </w:rPr>
        <w:t>IP</w:t>
      </w:r>
      <w:r w:rsidRPr="00BE3716">
        <w:rPr>
          <w:rFonts w:ascii="Times New Roman" w:eastAsia="方正仿宋简体" w:hAnsi="Times New Roman" w:cs="Times New Roman"/>
          <w:color w:val="212121"/>
          <w:kern w:val="0"/>
          <w:sz w:val="30"/>
          <w:szCs w:val="30"/>
        </w:rPr>
        <w:t>地址，</w:t>
      </w:r>
      <w:r w:rsidRPr="00BE3716">
        <w:rPr>
          <w:rFonts w:ascii="Times New Roman" w:eastAsia="方正仿宋简体" w:hAnsi="Times New Roman" w:cs="Times New Roman"/>
          <w:color w:val="212121"/>
          <w:kern w:val="0"/>
          <w:sz w:val="30"/>
          <w:szCs w:val="30"/>
        </w:rPr>
        <w:t>FENS</w:t>
      </w:r>
      <w:r w:rsidRPr="00BE3716">
        <w:rPr>
          <w:rFonts w:ascii="Times New Roman" w:eastAsia="方正仿宋简体" w:hAnsi="Times New Roman" w:cs="Times New Roman"/>
          <w:color w:val="212121"/>
          <w:kern w:val="0"/>
          <w:sz w:val="30"/>
          <w:szCs w:val="30"/>
        </w:rPr>
        <w:t>服务器的</w:t>
      </w:r>
      <w:r w:rsidRPr="00BE3716">
        <w:rPr>
          <w:rFonts w:ascii="Times New Roman" w:eastAsia="方正仿宋简体" w:hAnsi="Times New Roman" w:cs="Times New Roman"/>
          <w:color w:val="212121"/>
          <w:kern w:val="0"/>
          <w:sz w:val="30"/>
          <w:szCs w:val="30"/>
        </w:rPr>
        <w:t>IP</w:t>
      </w:r>
      <w:r w:rsidRPr="00BE3716">
        <w:rPr>
          <w:rFonts w:ascii="Times New Roman" w:eastAsia="方正仿宋简体" w:hAnsi="Times New Roman" w:cs="Times New Roman"/>
          <w:color w:val="212121"/>
          <w:kern w:val="0"/>
          <w:sz w:val="30"/>
          <w:szCs w:val="30"/>
        </w:rPr>
        <w:t>地址为：</w:t>
      </w:r>
      <w:r w:rsidRPr="00BE3716">
        <w:rPr>
          <w:rFonts w:ascii="Times New Roman" w:eastAsia="方正仿宋简体" w:hAnsi="Times New Roman" w:cs="Times New Roman"/>
          <w:color w:val="212121"/>
          <w:kern w:val="0"/>
          <w:sz w:val="30"/>
          <w:szCs w:val="30"/>
        </w:rPr>
        <w:t>192.168.12.41</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192.168.12.42</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192.168.11.31</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192.168.11.32</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192.168.16.31</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192.168.16.32</w:t>
      </w:r>
      <w:r w:rsidRPr="00BE3716">
        <w:rPr>
          <w:rFonts w:ascii="Times New Roman" w:eastAsia="方正仿宋简体" w:hAnsi="Times New Roman" w:cs="Times New Roman"/>
          <w:color w:val="212121"/>
          <w:kern w:val="0"/>
          <w:sz w:val="30"/>
          <w:szCs w:val="30"/>
        </w:rPr>
        <w:t>。</w:t>
      </w:r>
    </w:p>
    <w:p w:rsidR="00213829" w:rsidRDefault="00213829" w:rsidP="0021382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BE3716">
        <w:rPr>
          <w:rFonts w:ascii="Times New Roman" w:eastAsia="方正仿宋简体" w:hAnsi="Times New Roman" w:cs="Times New Roman"/>
          <w:color w:val="212121"/>
          <w:kern w:val="0"/>
          <w:sz w:val="30"/>
          <w:szCs w:val="30"/>
        </w:rPr>
        <w:t>使用</w:t>
      </w:r>
      <w:r w:rsidRPr="00BE3716">
        <w:rPr>
          <w:rFonts w:ascii="Times New Roman" w:eastAsia="方正仿宋简体" w:hAnsi="Times New Roman" w:cs="Times New Roman"/>
          <w:color w:val="212121"/>
          <w:kern w:val="0"/>
          <w:sz w:val="30"/>
          <w:szCs w:val="30"/>
        </w:rPr>
        <w:t>FENS</w:t>
      </w:r>
      <w:r w:rsidRPr="00BE3716">
        <w:rPr>
          <w:rFonts w:ascii="Times New Roman" w:eastAsia="方正仿宋简体" w:hAnsi="Times New Roman" w:cs="Times New Roman"/>
          <w:color w:val="212121"/>
          <w:kern w:val="0"/>
          <w:sz w:val="30"/>
          <w:szCs w:val="30"/>
        </w:rPr>
        <w:t>服务器获取交易前置机地址参数的</w:t>
      </w:r>
      <w:r w:rsidRPr="00BE3716">
        <w:rPr>
          <w:rFonts w:ascii="Times New Roman" w:eastAsia="方正仿宋简体" w:hAnsi="Times New Roman" w:cs="Times New Roman"/>
          <w:color w:val="212121"/>
          <w:kern w:val="0"/>
          <w:sz w:val="30"/>
          <w:szCs w:val="30"/>
        </w:rPr>
        <w:t>TCP</w:t>
      </w:r>
      <w:r w:rsidRPr="00BE3716">
        <w:rPr>
          <w:rFonts w:ascii="Times New Roman" w:eastAsia="方正仿宋简体" w:hAnsi="Times New Roman" w:cs="Times New Roman"/>
          <w:color w:val="212121"/>
          <w:kern w:val="0"/>
          <w:sz w:val="30"/>
          <w:szCs w:val="30"/>
        </w:rPr>
        <w:t>链路端口号为</w:t>
      </w:r>
      <w:r w:rsidRPr="00BE3716">
        <w:rPr>
          <w:rFonts w:ascii="Times New Roman" w:eastAsia="方正仿宋简体" w:hAnsi="Times New Roman" w:cs="Times New Roman"/>
          <w:color w:val="212121"/>
          <w:kern w:val="0"/>
          <w:sz w:val="30"/>
          <w:szCs w:val="30"/>
        </w:rPr>
        <w:t>4901</w:t>
      </w:r>
      <w:r w:rsidRPr="00BE3716">
        <w:rPr>
          <w:rFonts w:ascii="Times New Roman" w:eastAsia="方正仿宋简体" w:hAnsi="Times New Roman" w:cs="Times New Roman"/>
          <w:color w:val="212121"/>
          <w:kern w:val="0"/>
          <w:sz w:val="30"/>
          <w:szCs w:val="30"/>
        </w:rPr>
        <w:t>；使用</w:t>
      </w:r>
      <w:r w:rsidRPr="00BE3716">
        <w:rPr>
          <w:rFonts w:ascii="Times New Roman" w:eastAsia="方正仿宋简体" w:hAnsi="Times New Roman" w:cs="Times New Roman"/>
          <w:color w:val="212121"/>
          <w:kern w:val="0"/>
          <w:sz w:val="30"/>
          <w:szCs w:val="30"/>
        </w:rPr>
        <w:t>FENS</w:t>
      </w:r>
      <w:r w:rsidRPr="00BE3716">
        <w:rPr>
          <w:rFonts w:ascii="Times New Roman" w:eastAsia="方正仿宋简体" w:hAnsi="Times New Roman" w:cs="Times New Roman"/>
          <w:color w:val="212121"/>
          <w:kern w:val="0"/>
          <w:sz w:val="30"/>
          <w:szCs w:val="30"/>
        </w:rPr>
        <w:t>服务器获取行情前置机地址参数的</w:t>
      </w:r>
      <w:r w:rsidRPr="00BE3716">
        <w:rPr>
          <w:rFonts w:ascii="Times New Roman" w:eastAsia="方正仿宋简体" w:hAnsi="Times New Roman" w:cs="Times New Roman"/>
          <w:color w:val="212121"/>
          <w:kern w:val="0"/>
          <w:sz w:val="30"/>
          <w:szCs w:val="30"/>
        </w:rPr>
        <w:t>TCP</w:t>
      </w:r>
      <w:r w:rsidRPr="00BE3716">
        <w:rPr>
          <w:rFonts w:ascii="Times New Roman" w:eastAsia="方正仿宋简体" w:hAnsi="Times New Roman" w:cs="Times New Roman"/>
          <w:color w:val="212121"/>
          <w:kern w:val="0"/>
          <w:sz w:val="30"/>
          <w:szCs w:val="30"/>
        </w:rPr>
        <w:t>链路端口号为</w:t>
      </w:r>
      <w:r w:rsidRPr="00BE3716">
        <w:rPr>
          <w:rFonts w:ascii="Times New Roman" w:eastAsia="方正仿宋简体" w:hAnsi="Times New Roman" w:cs="Times New Roman"/>
          <w:color w:val="212121"/>
          <w:kern w:val="0"/>
          <w:sz w:val="30"/>
          <w:szCs w:val="30"/>
        </w:rPr>
        <w:t>4903</w:t>
      </w:r>
      <w:r w:rsidRPr="00BE3716">
        <w:rPr>
          <w:rFonts w:ascii="Times New Roman" w:eastAsia="方正仿宋简体" w:hAnsi="Times New Roman" w:cs="Times New Roman"/>
          <w:color w:val="212121"/>
          <w:kern w:val="0"/>
          <w:sz w:val="30"/>
          <w:szCs w:val="30"/>
        </w:rPr>
        <w:t>。</w:t>
      </w:r>
    </w:p>
    <w:p w:rsidR="0020779F" w:rsidRPr="006B4696" w:rsidRDefault="0020779F" w:rsidP="00213829">
      <w:pPr>
        <w:widowControl/>
        <w:shd w:val="clear" w:color="auto" w:fill="FFFFFF"/>
        <w:spacing w:line="560" w:lineRule="exact"/>
        <w:ind w:firstLineChars="200" w:firstLine="600"/>
        <w:rPr>
          <w:rFonts w:ascii="Times New Roman" w:eastAsia="方正仿宋简体" w:hAnsi="Times New Roman" w:cs="方正仿宋简体"/>
          <w:color w:val="212121"/>
          <w:kern w:val="0"/>
          <w:sz w:val="30"/>
          <w:szCs w:val="30"/>
        </w:rPr>
      </w:pPr>
      <w:r>
        <w:rPr>
          <w:rFonts w:ascii="Times New Roman" w:eastAsia="方正仿宋简体" w:hAnsi="Times New Roman" w:cs="方正仿宋简体" w:hint="eastAsia"/>
          <w:color w:val="212121"/>
          <w:kern w:val="0"/>
          <w:sz w:val="30"/>
          <w:szCs w:val="30"/>
        </w:rPr>
        <w:t>上期所</w:t>
      </w:r>
      <w:r w:rsidRPr="006B4696">
        <w:rPr>
          <w:rFonts w:ascii="Times New Roman" w:eastAsia="方正仿宋简体" w:hAnsi="Times New Roman" w:cs="方正仿宋简体" w:hint="eastAsia"/>
          <w:color w:val="212121"/>
          <w:kern w:val="0"/>
          <w:sz w:val="30"/>
          <w:szCs w:val="30"/>
        </w:rPr>
        <w:t>的一档行情主题号为</w:t>
      </w:r>
      <w:r>
        <w:rPr>
          <w:rFonts w:ascii="Times New Roman" w:eastAsia="方正仿宋简体" w:hAnsi="Times New Roman" w:cs="方正仿宋简体" w:hint="eastAsia"/>
          <w:color w:val="212121"/>
          <w:kern w:val="0"/>
          <w:sz w:val="30"/>
          <w:szCs w:val="30"/>
        </w:rPr>
        <w:t>1</w:t>
      </w:r>
      <w:r w:rsidRPr="006B4696">
        <w:rPr>
          <w:rFonts w:ascii="Times New Roman" w:eastAsia="方正仿宋简体" w:hAnsi="Times New Roman" w:cs="方正仿宋简体" w:hint="eastAsia"/>
          <w:color w:val="212121"/>
          <w:kern w:val="0"/>
          <w:sz w:val="30"/>
          <w:szCs w:val="30"/>
        </w:rPr>
        <w:t>001</w:t>
      </w:r>
      <w:r w:rsidRPr="006B4696">
        <w:rPr>
          <w:rFonts w:ascii="Times New Roman" w:eastAsia="方正仿宋简体" w:hAnsi="Times New Roman" w:cs="方正仿宋简体" w:hint="eastAsia"/>
          <w:color w:val="212121"/>
          <w:kern w:val="0"/>
          <w:sz w:val="30"/>
          <w:szCs w:val="30"/>
        </w:rPr>
        <w:t>，</w:t>
      </w:r>
      <w:r>
        <w:rPr>
          <w:rFonts w:ascii="Times New Roman" w:eastAsia="方正仿宋简体" w:hAnsi="Times New Roman" w:cs="方正仿宋简体" w:hint="eastAsia"/>
          <w:color w:val="212121"/>
          <w:kern w:val="0"/>
          <w:sz w:val="30"/>
          <w:szCs w:val="30"/>
        </w:rPr>
        <w:t>发布频率</w:t>
      </w:r>
      <w:r w:rsidRPr="006B4696">
        <w:rPr>
          <w:rFonts w:ascii="Times New Roman" w:eastAsia="方正仿宋简体" w:hAnsi="Times New Roman" w:cs="方正仿宋简体" w:hint="eastAsia"/>
          <w:color w:val="212121"/>
          <w:kern w:val="0"/>
          <w:sz w:val="30"/>
          <w:szCs w:val="30"/>
        </w:rPr>
        <w:t>为每秒</w:t>
      </w:r>
      <w:r w:rsidRPr="006B4696">
        <w:rPr>
          <w:rFonts w:ascii="Times New Roman" w:eastAsia="方正仿宋简体" w:hAnsi="Times New Roman" w:cs="方正仿宋简体" w:hint="eastAsia"/>
          <w:color w:val="212121"/>
          <w:kern w:val="0"/>
          <w:sz w:val="30"/>
          <w:szCs w:val="30"/>
        </w:rPr>
        <w:t>2</w:t>
      </w:r>
      <w:r w:rsidRPr="006B4696">
        <w:rPr>
          <w:rFonts w:ascii="Times New Roman" w:eastAsia="方正仿宋简体" w:hAnsi="Times New Roman" w:cs="方正仿宋简体" w:hint="eastAsia"/>
          <w:color w:val="212121"/>
          <w:kern w:val="0"/>
          <w:sz w:val="30"/>
          <w:szCs w:val="30"/>
        </w:rPr>
        <w:t>笔。</w:t>
      </w:r>
    </w:p>
    <w:p w:rsidR="00213829" w:rsidRPr="00BE3716" w:rsidRDefault="00213829" w:rsidP="0021382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BE3716">
        <w:rPr>
          <w:rFonts w:ascii="Times New Roman" w:eastAsia="方正仿宋简体" w:hAnsi="Times New Roman" w:cs="Times New Roman"/>
          <w:color w:val="212121"/>
          <w:kern w:val="0"/>
          <w:sz w:val="30"/>
          <w:szCs w:val="30"/>
        </w:rPr>
        <w:t>各单位的网络安全控制策略应打开对</w:t>
      </w:r>
      <w:r w:rsidRPr="00BE3716">
        <w:rPr>
          <w:rFonts w:ascii="Times New Roman" w:eastAsia="方正仿宋简体" w:hAnsi="Times New Roman" w:cs="Times New Roman"/>
          <w:color w:val="212121"/>
          <w:kern w:val="0"/>
          <w:sz w:val="30"/>
          <w:szCs w:val="30"/>
        </w:rPr>
        <w:t>192.168.12.X 192.168.11.X</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192.168.16.X</w:t>
      </w:r>
      <w:r w:rsidRPr="00BE3716">
        <w:rPr>
          <w:rFonts w:ascii="Times New Roman" w:eastAsia="方正仿宋简体" w:hAnsi="Times New Roman" w:cs="Times New Roman"/>
          <w:color w:val="212121"/>
          <w:kern w:val="0"/>
          <w:sz w:val="30"/>
          <w:szCs w:val="30"/>
        </w:rPr>
        <w:t>网段上</w:t>
      </w:r>
      <w:r w:rsidRPr="00BE3716">
        <w:rPr>
          <w:rFonts w:ascii="Times New Roman" w:eastAsia="方正仿宋简体" w:hAnsi="Times New Roman" w:cs="Times New Roman"/>
          <w:color w:val="212121"/>
          <w:kern w:val="0"/>
          <w:sz w:val="30"/>
          <w:szCs w:val="30"/>
        </w:rPr>
        <w:t>TCP</w:t>
      </w:r>
      <w:r w:rsidRPr="00BE3716">
        <w:rPr>
          <w:rFonts w:ascii="Times New Roman" w:eastAsia="方正仿宋简体" w:hAnsi="Times New Roman" w:cs="Times New Roman"/>
          <w:color w:val="212121"/>
          <w:kern w:val="0"/>
          <w:sz w:val="30"/>
          <w:szCs w:val="30"/>
        </w:rPr>
        <w:t>端口为</w:t>
      </w:r>
      <w:r w:rsidRPr="00BE3716">
        <w:rPr>
          <w:rFonts w:ascii="Times New Roman" w:eastAsia="方正仿宋简体" w:hAnsi="Times New Roman" w:cs="Times New Roman"/>
          <w:color w:val="212121"/>
          <w:kern w:val="0"/>
          <w:sz w:val="30"/>
          <w:szCs w:val="30"/>
        </w:rPr>
        <w:t>4901</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4903</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33005</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33011</w:t>
      </w:r>
      <w:r w:rsidRPr="00BE3716">
        <w:rPr>
          <w:rFonts w:ascii="Times New Roman" w:eastAsia="方正仿宋简体" w:hAnsi="Times New Roman" w:cs="Times New Roman"/>
          <w:color w:val="212121"/>
          <w:kern w:val="0"/>
          <w:sz w:val="30"/>
          <w:szCs w:val="30"/>
        </w:rPr>
        <w:t>的访问；及对</w:t>
      </w:r>
      <w:r w:rsidRPr="00BE3716">
        <w:rPr>
          <w:rFonts w:ascii="Times New Roman" w:eastAsia="方正仿宋简体" w:hAnsi="Times New Roman" w:cs="Times New Roman"/>
          <w:color w:val="212121"/>
          <w:kern w:val="0"/>
          <w:sz w:val="30"/>
          <w:szCs w:val="30"/>
        </w:rPr>
        <w:t>192.168.9.X</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192.168.13.X</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192.168.17.X</w:t>
      </w:r>
      <w:r w:rsidRPr="00BE3716">
        <w:rPr>
          <w:rFonts w:ascii="Times New Roman" w:eastAsia="方正仿宋简体" w:hAnsi="Times New Roman" w:cs="Times New Roman"/>
          <w:color w:val="212121"/>
          <w:kern w:val="0"/>
          <w:sz w:val="30"/>
          <w:szCs w:val="30"/>
        </w:rPr>
        <w:t>网段上</w:t>
      </w:r>
      <w:r w:rsidRPr="00BE3716">
        <w:rPr>
          <w:rFonts w:ascii="Times New Roman" w:eastAsia="方正仿宋简体" w:hAnsi="Times New Roman" w:cs="Times New Roman"/>
          <w:color w:val="212121"/>
          <w:kern w:val="0"/>
          <w:sz w:val="30"/>
          <w:szCs w:val="30"/>
        </w:rPr>
        <w:t>TCP</w:t>
      </w:r>
      <w:r w:rsidRPr="00BE3716">
        <w:rPr>
          <w:rFonts w:ascii="Times New Roman" w:eastAsia="方正仿宋简体" w:hAnsi="Times New Roman" w:cs="Times New Roman"/>
          <w:color w:val="212121"/>
          <w:kern w:val="0"/>
          <w:sz w:val="30"/>
          <w:szCs w:val="30"/>
        </w:rPr>
        <w:t>端口为</w:t>
      </w:r>
      <w:r w:rsidRPr="00BE3716">
        <w:rPr>
          <w:rFonts w:ascii="Times New Roman" w:eastAsia="方正仿宋简体" w:hAnsi="Times New Roman" w:cs="Times New Roman"/>
          <w:color w:val="212121"/>
          <w:kern w:val="0"/>
          <w:sz w:val="30"/>
          <w:szCs w:val="30"/>
        </w:rPr>
        <w:t>80</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443</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7002</w:t>
      </w:r>
      <w:r w:rsidRPr="00BE3716">
        <w:rPr>
          <w:rFonts w:ascii="Times New Roman" w:eastAsia="方正仿宋简体" w:hAnsi="Times New Roman" w:cs="Times New Roman"/>
          <w:color w:val="212121"/>
          <w:kern w:val="0"/>
          <w:sz w:val="30"/>
          <w:szCs w:val="30"/>
        </w:rPr>
        <w:t>的访问。请确保上述网段及协议端口的通讯正常。</w:t>
      </w:r>
    </w:p>
    <w:p w:rsidR="0020779F" w:rsidRPr="002A109E" w:rsidRDefault="0020779F" w:rsidP="006C5362">
      <w:pPr>
        <w:spacing w:line="560" w:lineRule="exact"/>
        <w:ind w:firstLineChars="200" w:firstLine="602"/>
        <w:rPr>
          <w:rFonts w:ascii="方正楷体简体" w:eastAsia="方正楷体简体"/>
          <w:b/>
          <w:sz w:val="30"/>
          <w:szCs w:val="30"/>
        </w:rPr>
      </w:pPr>
      <w:r w:rsidRPr="002A109E">
        <w:rPr>
          <w:rFonts w:ascii="方正楷体简体" w:eastAsia="方正楷体简体" w:hint="eastAsia"/>
          <w:b/>
          <w:sz w:val="30"/>
          <w:szCs w:val="30"/>
        </w:rPr>
        <w:t>（二）二代行情平台</w:t>
      </w:r>
    </w:p>
    <w:p w:rsidR="00213829" w:rsidRPr="00E4674A" w:rsidRDefault="00213829" w:rsidP="00213829">
      <w:pPr>
        <w:spacing w:line="560" w:lineRule="exact"/>
        <w:ind w:firstLineChars="200" w:firstLine="600"/>
        <w:rPr>
          <w:rFonts w:ascii="Times New Roman" w:eastAsia="方正仿宋简体" w:hAnsi="Times New Roman" w:cs="Times New Roman"/>
          <w:sz w:val="30"/>
          <w:szCs w:val="30"/>
        </w:rPr>
      </w:pPr>
      <w:r w:rsidRPr="00BE3716">
        <w:rPr>
          <w:rFonts w:ascii="Times New Roman" w:eastAsia="方正仿宋简体" w:hAnsi="Times New Roman" w:cs="Times New Roman"/>
          <w:sz w:val="30"/>
          <w:szCs w:val="30"/>
        </w:rPr>
        <w:t>使用生产环境测试。二代行情平台参数请参照上期所网站发布的二代行情平台上线通知，链接为：</w:t>
      </w:r>
      <w:r w:rsidRPr="00E4674A">
        <w:rPr>
          <w:rFonts w:ascii="Times New Roman" w:hAnsi="Times New Roman" w:cs="Times New Roman"/>
          <w:kern w:val="0"/>
          <w:sz w:val="30"/>
          <w:szCs w:val="30"/>
        </w:rPr>
        <w:t>https://www.shfe.com.cn/services/technology/technical_download/201908/t20190822_794941.html</w:t>
      </w:r>
    </w:p>
    <w:p w:rsidR="0020779F" w:rsidRPr="002A109E" w:rsidRDefault="0020779F" w:rsidP="006C5362">
      <w:pPr>
        <w:spacing w:line="560" w:lineRule="exact"/>
        <w:ind w:firstLineChars="200" w:firstLine="602"/>
        <w:rPr>
          <w:rFonts w:ascii="方正楷体简体" w:eastAsia="方正楷体简体"/>
          <w:b/>
          <w:sz w:val="30"/>
          <w:szCs w:val="30"/>
        </w:rPr>
      </w:pPr>
      <w:r w:rsidRPr="002A109E">
        <w:rPr>
          <w:rFonts w:ascii="方正楷体简体" w:eastAsia="方正楷体简体" w:hint="eastAsia"/>
          <w:b/>
          <w:sz w:val="30"/>
          <w:szCs w:val="30"/>
        </w:rPr>
        <w:t>（</w:t>
      </w:r>
      <w:r w:rsidR="007E051F" w:rsidRPr="002A109E">
        <w:rPr>
          <w:rFonts w:ascii="方正楷体简体" w:eastAsia="方正楷体简体" w:hint="eastAsia"/>
          <w:b/>
          <w:sz w:val="30"/>
          <w:szCs w:val="30"/>
        </w:rPr>
        <w:t>三</w:t>
      </w:r>
      <w:r w:rsidRPr="002A109E">
        <w:rPr>
          <w:rFonts w:ascii="方正楷体简体" w:eastAsia="方正楷体简体" w:hint="eastAsia"/>
          <w:b/>
          <w:sz w:val="30"/>
          <w:szCs w:val="30"/>
        </w:rPr>
        <w:t>）会员服务测试系统</w:t>
      </w:r>
    </w:p>
    <w:p w:rsidR="00213829" w:rsidRPr="00BE3716" w:rsidRDefault="00213829" w:rsidP="00213829">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专线地址：</w:t>
      </w:r>
      <w:r w:rsidRPr="00BE3716">
        <w:rPr>
          <w:rFonts w:ascii="Times New Roman" w:eastAsia="方正仿宋简体" w:hAnsi="Times New Roman" w:cs="Times New Roman"/>
          <w:color w:val="000000"/>
          <w:kern w:val="0"/>
          <w:sz w:val="30"/>
          <w:szCs w:val="30"/>
        </w:rPr>
        <w:t>http://192.168.9.215</w:t>
      </w:r>
    </w:p>
    <w:p w:rsidR="00213829" w:rsidRPr="00BE3716" w:rsidRDefault="00213829" w:rsidP="00213829">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证联网地址：</w:t>
      </w:r>
      <w:r w:rsidRPr="00BE3716">
        <w:rPr>
          <w:rFonts w:ascii="Times New Roman" w:eastAsia="方正仿宋简体" w:hAnsi="Times New Roman" w:cs="Times New Roman"/>
          <w:color w:val="000000"/>
          <w:kern w:val="0"/>
          <w:sz w:val="30"/>
          <w:szCs w:val="30"/>
        </w:rPr>
        <w:t>http://42.24.1.244</w:t>
      </w:r>
    </w:p>
    <w:p w:rsidR="00213829" w:rsidRPr="00BE3716" w:rsidRDefault="00213829" w:rsidP="00213829">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会员服务测试系统的用户名及密码同生产环境。</w:t>
      </w:r>
    </w:p>
    <w:p w:rsidR="004F1BA0" w:rsidRPr="002A109E" w:rsidRDefault="004F1BA0" w:rsidP="006C5362">
      <w:pPr>
        <w:spacing w:line="560" w:lineRule="exact"/>
        <w:ind w:firstLineChars="200" w:firstLine="602"/>
        <w:rPr>
          <w:rFonts w:ascii="方正楷体简体" w:eastAsia="方正楷体简体"/>
          <w:b/>
          <w:sz w:val="30"/>
          <w:szCs w:val="30"/>
        </w:rPr>
      </w:pPr>
      <w:r w:rsidRPr="002A109E">
        <w:rPr>
          <w:rFonts w:ascii="方正楷体简体" w:eastAsia="方正楷体简体" w:hint="eastAsia"/>
          <w:b/>
          <w:sz w:val="30"/>
          <w:szCs w:val="30"/>
        </w:rPr>
        <w:t>（四）会服</w:t>
      </w:r>
      <w:r w:rsidRPr="001A5B3A">
        <w:rPr>
          <w:rFonts w:ascii="Times New Roman" w:eastAsia="方正楷体简体" w:hAnsi="Times New Roman" w:cs="Times New Roman"/>
          <w:b/>
          <w:sz w:val="30"/>
          <w:szCs w:val="30"/>
        </w:rPr>
        <w:t>API</w:t>
      </w:r>
      <w:r w:rsidRPr="002A109E">
        <w:rPr>
          <w:rFonts w:ascii="方正楷体简体" w:eastAsia="方正楷体简体" w:hint="eastAsia"/>
          <w:b/>
          <w:sz w:val="30"/>
          <w:szCs w:val="30"/>
        </w:rPr>
        <w:t>接口测试系统</w:t>
      </w:r>
    </w:p>
    <w:p w:rsidR="004F1BA0" w:rsidRPr="001A5B3A" w:rsidRDefault="004F1BA0" w:rsidP="001A5B3A">
      <w:pPr>
        <w:spacing w:line="560" w:lineRule="exact"/>
        <w:ind w:firstLineChars="200" w:firstLine="600"/>
        <w:rPr>
          <w:rFonts w:ascii="Times New Roman" w:eastAsia="方正仿宋简体" w:hAnsi="Times New Roman" w:cs="Times New Roman"/>
          <w:color w:val="000000"/>
          <w:kern w:val="0"/>
          <w:sz w:val="30"/>
          <w:szCs w:val="30"/>
        </w:rPr>
      </w:pPr>
      <w:r w:rsidRPr="001A5B3A">
        <w:rPr>
          <w:rFonts w:ascii="Times New Roman" w:eastAsia="方正仿宋简体" w:hAnsi="Times New Roman" w:cs="Times New Roman"/>
          <w:color w:val="000000"/>
          <w:kern w:val="0"/>
          <w:sz w:val="30"/>
          <w:szCs w:val="30"/>
        </w:rPr>
        <w:t>会服</w:t>
      </w:r>
      <w:r w:rsidRPr="001A5B3A">
        <w:rPr>
          <w:rFonts w:ascii="Times New Roman" w:eastAsia="方正仿宋简体" w:hAnsi="Times New Roman" w:cs="Times New Roman"/>
          <w:color w:val="000000"/>
          <w:kern w:val="0"/>
          <w:sz w:val="30"/>
          <w:szCs w:val="30"/>
        </w:rPr>
        <w:t>API</w:t>
      </w:r>
      <w:r w:rsidRPr="001A5B3A">
        <w:rPr>
          <w:rFonts w:ascii="Times New Roman" w:eastAsia="方正仿宋简体" w:hAnsi="Times New Roman" w:cs="Times New Roman"/>
          <w:color w:val="000000"/>
          <w:kern w:val="0"/>
          <w:sz w:val="30"/>
          <w:szCs w:val="30"/>
        </w:rPr>
        <w:t>接口测试地址为</w:t>
      </w:r>
      <w:r w:rsidRPr="001A5B3A">
        <w:rPr>
          <w:rFonts w:ascii="Times New Roman" w:eastAsia="方正仿宋简体" w:hAnsi="Times New Roman" w:cs="Times New Roman"/>
          <w:color w:val="000000"/>
          <w:kern w:val="0"/>
          <w:sz w:val="30"/>
          <w:szCs w:val="30"/>
        </w:rPr>
        <w:t>192.168.9.219</w:t>
      </w:r>
      <w:r w:rsidRPr="001A5B3A">
        <w:rPr>
          <w:rFonts w:ascii="Times New Roman" w:eastAsia="方正仿宋简体" w:hAnsi="Times New Roman" w:cs="Times New Roman"/>
          <w:color w:val="000000"/>
          <w:kern w:val="0"/>
          <w:sz w:val="30"/>
          <w:szCs w:val="30"/>
        </w:rPr>
        <w:t>，端口号为</w:t>
      </w:r>
      <w:r w:rsidRPr="001A5B3A">
        <w:rPr>
          <w:rFonts w:ascii="Times New Roman" w:eastAsia="方正仿宋简体" w:hAnsi="Times New Roman" w:cs="Times New Roman"/>
          <w:color w:val="000000"/>
          <w:kern w:val="0"/>
          <w:sz w:val="30"/>
          <w:szCs w:val="30"/>
        </w:rPr>
        <w:t>443</w:t>
      </w:r>
      <w:r w:rsidRPr="001A5B3A">
        <w:rPr>
          <w:rFonts w:ascii="Times New Roman" w:eastAsia="方正仿宋简体" w:hAnsi="Times New Roman" w:cs="Times New Roman"/>
          <w:color w:val="000000"/>
          <w:kern w:val="0"/>
          <w:sz w:val="30"/>
          <w:szCs w:val="30"/>
        </w:rPr>
        <w:t>。用户名、密码以及证书信息同生产系统。</w:t>
      </w:r>
    </w:p>
    <w:p w:rsidR="0020779F" w:rsidRPr="002A109E" w:rsidRDefault="0020779F" w:rsidP="006C5362">
      <w:pPr>
        <w:spacing w:line="560" w:lineRule="exact"/>
        <w:ind w:firstLineChars="200" w:firstLine="602"/>
        <w:rPr>
          <w:rFonts w:ascii="方正楷体简体" w:eastAsia="方正楷体简体"/>
          <w:b/>
          <w:sz w:val="30"/>
          <w:szCs w:val="30"/>
        </w:rPr>
      </w:pPr>
      <w:r w:rsidRPr="002A109E">
        <w:rPr>
          <w:rFonts w:ascii="方正楷体简体" w:eastAsia="方正楷体简体" w:hint="eastAsia"/>
          <w:b/>
          <w:sz w:val="30"/>
          <w:szCs w:val="30"/>
        </w:rPr>
        <w:t>（</w:t>
      </w:r>
      <w:r w:rsidR="004F1BA0" w:rsidRPr="002A109E">
        <w:rPr>
          <w:rFonts w:ascii="方正楷体简体" w:eastAsia="方正楷体简体" w:hint="eastAsia"/>
          <w:b/>
          <w:sz w:val="30"/>
          <w:szCs w:val="30"/>
        </w:rPr>
        <w:t>五</w:t>
      </w:r>
      <w:r w:rsidRPr="002A109E">
        <w:rPr>
          <w:rFonts w:ascii="方正楷体简体" w:eastAsia="方正楷体简体" w:hint="eastAsia"/>
          <w:b/>
          <w:sz w:val="30"/>
          <w:szCs w:val="30"/>
        </w:rPr>
        <w:t>）</w:t>
      </w:r>
      <w:r w:rsidRPr="002A109E">
        <w:rPr>
          <w:rFonts w:ascii="方正楷体简体" w:eastAsia="方正楷体简体"/>
          <w:b/>
          <w:sz w:val="30"/>
          <w:szCs w:val="30"/>
        </w:rPr>
        <w:t>期货市场监控中心盘后数据报送</w:t>
      </w:r>
    </w:p>
    <w:p w:rsidR="00497BDE" w:rsidRPr="00BE3716" w:rsidRDefault="00497BDE" w:rsidP="00497BDE">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盘后数据报送接入技术参数如下：</w:t>
      </w:r>
    </w:p>
    <w:p w:rsidR="00497BDE" w:rsidRPr="00BE3716" w:rsidRDefault="00497BDE" w:rsidP="00497BDE">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42.0.10.27</w:t>
      </w:r>
      <w:r w:rsidRPr="00BE3716">
        <w:rPr>
          <w:rFonts w:ascii="Times New Roman" w:eastAsia="方正仿宋简体" w:hAnsi="Times New Roman" w:cs="Times New Roman"/>
          <w:color w:val="000000"/>
          <w:kern w:val="0"/>
          <w:sz w:val="30"/>
          <w:szCs w:val="30"/>
        </w:rPr>
        <w:t>（证联网地址），报送服务器端口：</w:t>
      </w:r>
      <w:r w:rsidRPr="00BE3716">
        <w:rPr>
          <w:rFonts w:ascii="Times New Roman" w:eastAsia="方正仿宋简体" w:hAnsi="Times New Roman" w:cs="Times New Roman"/>
          <w:color w:val="000000"/>
          <w:kern w:val="0"/>
          <w:sz w:val="30"/>
          <w:szCs w:val="30"/>
        </w:rPr>
        <w:t>9000</w:t>
      </w:r>
    </w:p>
    <w:p w:rsidR="00B86D31" w:rsidRDefault="00497BDE" w:rsidP="00B86D31">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数据报送测试的用户名及密码同生产环境。</w:t>
      </w:r>
    </w:p>
    <w:p w:rsidR="002B1D7B" w:rsidRPr="00B86D31" w:rsidRDefault="004017CD" w:rsidP="00B86D31">
      <w:pPr>
        <w:spacing w:line="560" w:lineRule="exact"/>
        <w:ind w:firstLineChars="200" w:firstLine="600"/>
        <w:rPr>
          <w:rFonts w:ascii="Times New Roman" w:eastAsia="方正仿宋简体" w:hAnsi="Times New Roman" w:cs="Times New Roman"/>
          <w:color w:val="000000"/>
          <w:kern w:val="0"/>
          <w:sz w:val="30"/>
          <w:szCs w:val="30"/>
        </w:rPr>
      </w:pPr>
      <w:r>
        <w:rPr>
          <w:rFonts w:ascii="方正黑体简体" w:eastAsia="方正黑体简体" w:hAnsi="Times New Roman" w:cs="方正黑体简体" w:hint="eastAsia"/>
          <w:sz w:val="30"/>
          <w:szCs w:val="30"/>
        </w:rPr>
        <w:t>八</w:t>
      </w:r>
      <w:r w:rsidR="002B1D7B" w:rsidRPr="00A63CFF">
        <w:rPr>
          <w:rFonts w:ascii="方正黑体简体" w:eastAsia="方正黑体简体" w:hAnsi="Times New Roman" w:cs="方正黑体简体" w:hint="eastAsia"/>
          <w:sz w:val="30"/>
          <w:szCs w:val="30"/>
        </w:rPr>
        <w:t>、要求</w:t>
      </w:r>
    </w:p>
    <w:p w:rsidR="0081365F" w:rsidRPr="00A63CFF" w:rsidRDefault="0081365F" w:rsidP="0081365F">
      <w:pPr>
        <w:spacing w:line="560" w:lineRule="exact"/>
        <w:ind w:firstLineChars="200" w:firstLine="600"/>
        <w:rPr>
          <w:rFonts w:ascii="Times New Roman" w:eastAsia="方正仿宋简体" w:hAnsi="Times New Roman" w:cs="Times New Roman"/>
          <w:sz w:val="30"/>
          <w:szCs w:val="30"/>
        </w:rPr>
      </w:pPr>
      <w:r w:rsidRPr="00BE5B5C">
        <w:rPr>
          <w:rFonts w:ascii="Times New Roman" w:eastAsia="方正仿宋简体" w:hAnsi="Times New Roman" w:cs="方正仿宋简体" w:hint="eastAsia"/>
          <w:sz w:val="30"/>
          <w:szCs w:val="30"/>
        </w:rPr>
        <w:t>各单位应做好以下工作：</w:t>
      </w:r>
    </w:p>
    <w:p w:rsidR="0081365F" w:rsidRPr="00A63CFF" w:rsidRDefault="0081365F" w:rsidP="0081365F">
      <w:pPr>
        <w:spacing w:line="560" w:lineRule="exact"/>
        <w:ind w:firstLineChars="200" w:firstLine="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（一）测试前与各自软件供应商联系，制定周密测试计划，测试结束后，仔细核对结算数据。</w:t>
      </w:r>
    </w:p>
    <w:p w:rsidR="0081365F" w:rsidRPr="00A63CFF" w:rsidRDefault="0081365F" w:rsidP="0081365F">
      <w:pPr>
        <w:spacing w:line="560" w:lineRule="exact"/>
        <w:ind w:firstLineChars="200" w:firstLine="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（二）测试前做好系统和数据备份，测试后恢复备份，防止影响下一交易日的正常业务。</w:t>
      </w:r>
    </w:p>
    <w:p w:rsidR="0081365F" w:rsidRPr="00A63CFF" w:rsidRDefault="0081365F" w:rsidP="0081365F">
      <w:pPr>
        <w:spacing w:line="560" w:lineRule="exact"/>
        <w:ind w:firstLineChars="200" w:firstLine="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（三）</w:t>
      </w:r>
      <w:r w:rsidR="00BE5B5C">
        <w:rPr>
          <w:rFonts w:ascii="Times New Roman" w:eastAsia="方正仿宋简体" w:hAnsi="Times New Roman" w:cs="方正仿宋简体" w:hint="eastAsia"/>
          <w:sz w:val="30"/>
          <w:szCs w:val="30"/>
        </w:rPr>
        <w:t>应重点关注</w:t>
      </w:r>
      <w:r w:rsidR="00C53F0A">
        <w:rPr>
          <w:rFonts w:ascii="Times New Roman" w:eastAsia="方正仿宋简体" w:hAnsi="Times New Roman" w:cs="方正仿宋简体" w:hint="eastAsia"/>
          <w:sz w:val="30"/>
          <w:szCs w:val="30"/>
        </w:rPr>
        <w:t>铸造铝合金</w:t>
      </w:r>
      <w:r w:rsidR="00FB342D">
        <w:rPr>
          <w:rFonts w:ascii="Times New Roman" w:eastAsia="方正仿宋简体" w:hAnsi="Times New Roman" w:cs="方正仿宋简体" w:hint="eastAsia"/>
          <w:sz w:val="30"/>
          <w:szCs w:val="30"/>
        </w:rPr>
        <w:t>期货及期权</w:t>
      </w:r>
      <w:r w:rsidR="00834AD7">
        <w:rPr>
          <w:rFonts w:ascii="Times New Roman" w:eastAsia="方正仿宋简体" w:hAnsi="Times New Roman" w:cs="方正仿宋简体" w:hint="eastAsia"/>
          <w:sz w:val="30"/>
          <w:szCs w:val="30"/>
        </w:rPr>
        <w:t>业务</w:t>
      </w:r>
      <w:r w:rsidR="00F70E48">
        <w:rPr>
          <w:rFonts w:ascii="Times New Roman" w:eastAsia="方正仿宋简体" w:hAnsi="Times New Roman" w:cs="方正仿宋简体" w:hint="eastAsia"/>
          <w:sz w:val="30"/>
          <w:szCs w:val="30"/>
        </w:rPr>
        <w:t>的测试</w:t>
      </w:r>
      <w:r w:rsidR="00F70E48" w:rsidRPr="00A63CFF">
        <w:rPr>
          <w:rFonts w:ascii="Times New Roman" w:eastAsia="方正仿宋简体" w:hAnsi="Times New Roman" w:cs="方正仿宋简体" w:hint="eastAsia"/>
          <w:sz w:val="30"/>
          <w:szCs w:val="30"/>
        </w:rPr>
        <w:t>。</w:t>
      </w:r>
    </w:p>
    <w:p w:rsidR="00D259B0" w:rsidRPr="001A5B3A" w:rsidRDefault="0081365F" w:rsidP="0081365F">
      <w:pPr>
        <w:spacing w:line="560" w:lineRule="exact"/>
        <w:ind w:firstLineChars="200" w:firstLine="592"/>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pacing w:val="-2"/>
          <w:sz w:val="30"/>
          <w:szCs w:val="30"/>
        </w:rPr>
        <w:t>（四）</w:t>
      </w:r>
      <w:r w:rsidR="00012BBD" w:rsidRPr="001A5B3A">
        <w:rPr>
          <w:rFonts w:ascii="Times New Roman" w:eastAsia="方正仿宋简体" w:hAnsi="Times New Roman" w:cs="Times New Roman"/>
          <w:spacing w:val="-2"/>
          <w:sz w:val="30"/>
          <w:szCs w:val="30"/>
        </w:rPr>
        <w:t>测试</w:t>
      </w:r>
      <w:r w:rsidR="009571B1" w:rsidRPr="001A5B3A">
        <w:rPr>
          <w:rFonts w:ascii="Times New Roman" w:eastAsia="方正仿宋简体" w:hAnsi="Times New Roman" w:cs="Times New Roman"/>
          <w:spacing w:val="-2"/>
          <w:sz w:val="30"/>
          <w:szCs w:val="30"/>
        </w:rPr>
        <w:t>完成</w:t>
      </w:r>
      <w:r w:rsidR="00EC2CFE" w:rsidRPr="001A5B3A">
        <w:rPr>
          <w:rFonts w:ascii="Times New Roman" w:eastAsia="方正仿宋简体" w:hAnsi="Times New Roman" w:cs="Times New Roman"/>
          <w:spacing w:val="-2"/>
          <w:sz w:val="30"/>
          <w:szCs w:val="30"/>
        </w:rPr>
        <w:t>后</w:t>
      </w:r>
      <w:r w:rsidR="00D259B0" w:rsidRPr="001A5B3A">
        <w:rPr>
          <w:rFonts w:ascii="Times New Roman" w:eastAsia="方正仿宋简体" w:hAnsi="Times New Roman" w:cs="Times New Roman"/>
          <w:sz w:val="30"/>
          <w:szCs w:val="30"/>
        </w:rPr>
        <w:t>请</w:t>
      </w:r>
      <w:r w:rsidR="009571B1" w:rsidRPr="001A5B3A">
        <w:rPr>
          <w:rFonts w:ascii="Times New Roman" w:eastAsia="方正仿宋简体" w:hAnsi="Times New Roman" w:cs="Times New Roman"/>
          <w:spacing w:val="-2"/>
          <w:sz w:val="30"/>
          <w:szCs w:val="30"/>
        </w:rPr>
        <w:t>各单位</w:t>
      </w:r>
      <w:r w:rsidR="00D259B0" w:rsidRPr="001A5B3A">
        <w:rPr>
          <w:rFonts w:ascii="Times New Roman" w:eastAsia="方正仿宋简体" w:hAnsi="Times New Roman" w:cs="Times New Roman"/>
          <w:sz w:val="30"/>
          <w:szCs w:val="30"/>
        </w:rPr>
        <w:t>在上期所会员服务系统填写</w:t>
      </w:r>
      <w:r w:rsidR="00442FDF" w:rsidRPr="001A5B3A">
        <w:rPr>
          <w:rFonts w:ascii="Times New Roman" w:eastAsia="方正仿宋简体" w:hAnsi="Times New Roman" w:cs="Times New Roman"/>
          <w:spacing w:val="-2"/>
          <w:sz w:val="30"/>
          <w:szCs w:val="30"/>
        </w:rPr>
        <w:t>演练反馈</w:t>
      </w:r>
      <w:r w:rsidR="00D259B0" w:rsidRPr="001A5B3A">
        <w:rPr>
          <w:rFonts w:ascii="Times New Roman" w:eastAsia="方正仿宋简体" w:hAnsi="Times New Roman" w:cs="Times New Roman"/>
          <w:sz w:val="30"/>
          <w:szCs w:val="30"/>
        </w:rPr>
        <w:t>，菜单路径为业务窗口</w:t>
      </w:r>
      <w:r w:rsidR="00D259B0" w:rsidRPr="001A5B3A">
        <w:rPr>
          <w:rFonts w:ascii="Times New Roman" w:eastAsia="方正仿宋简体" w:hAnsi="Times New Roman" w:cs="Times New Roman"/>
          <w:sz w:val="30"/>
          <w:szCs w:val="30"/>
        </w:rPr>
        <w:t>-</w:t>
      </w:r>
      <w:r w:rsidR="00D259B0" w:rsidRPr="001A5B3A">
        <w:rPr>
          <w:rFonts w:ascii="Times New Roman" w:eastAsia="方正仿宋简体" w:hAnsi="Times New Roman" w:cs="Times New Roman"/>
          <w:sz w:val="30"/>
          <w:szCs w:val="30"/>
        </w:rPr>
        <w:t>〉系统测试</w:t>
      </w:r>
      <w:r w:rsidR="00D259B0" w:rsidRPr="001A5B3A">
        <w:rPr>
          <w:rFonts w:ascii="Times New Roman" w:eastAsia="方正仿宋简体" w:hAnsi="Times New Roman" w:cs="Times New Roman"/>
          <w:sz w:val="30"/>
          <w:szCs w:val="30"/>
        </w:rPr>
        <w:t>-</w:t>
      </w:r>
      <w:r w:rsidR="00D259B0" w:rsidRPr="001A5B3A">
        <w:rPr>
          <w:rFonts w:ascii="Times New Roman" w:eastAsia="方正仿宋简体" w:hAnsi="Times New Roman" w:cs="Times New Roman"/>
          <w:sz w:val="30"/>
          <w:szCs w:val="30"/>
        </w:rPr>
        <w:t>〉系统测试反馈，请对标题为</w:t>
      </w:r>
      <w:r w:rsidR="00D259B0" w:rsidRPr="001A5B3A">
        <w:rPr>
          <w:rFonts w:ascii="Times New Roman" w:eastAsia="方正仿宋简体" w:hAnsi="Times New Roman" w:cs="Times New Roman"/>
          <w:sz w:val="30"/>
          <w:szCs w:val="30"/>
        </w:rPr>
        <w:t>“</w:t>
      </w:r>
      <w:r w:rsidR="00D357E9" w:rsidRPr="001A5B3A">
        <w:rPr>
          <w:rFonts w:ascii="Times New Roman" w:eastAsia="方正仿宋简体" w:hAnsi="Times New Roman" w:cs="Times New Roman"/>
          <w:sz w:val="30"/>
          <w:szCs w:val="30"/>
        </w:rPr>
        <w:t>202</w:t>
      </w:r>
      <w:r w:rsidR="001F4191">
        <w:rPr>
          <w:rFonts w:ascii="Times New Roman" w:eastAsia="方正仿宋简体" w:hAnsi="Times New Roman" w:cs="Times New Roman" w:hint="eastAsia"/>
          <w:sz w:val="30"/>
          <w:szCs w:val="30"/>
        </w:rPr>
        <w:t>50</w:t>
      </w:r>
      <w:r w:rsidR="009F3C10">
        <w:rPr>
          <w:rFonts w:ascii="Times New Roman" w:eastAsia="方正仿宋简体" w:hAnsi="Times New Roman" w:cs="Times New Roman" w:hint="eastAsia"/>
          <w:sz w:val="30"/>
          <w:szCs w:val="30"/>
        </w:rPr>
        <w:t>601</w:t>
      </w:r>
      <w:r w:rsidR="00D357E9" w:rsidRPr="001A5B3A">
        <w:rPr>
          <w:rFonts w:ascii="Times New Roman" w:eastAsia="方正仿宋简体" w:hAnsi="Times New Roman" w:cs="Times New Roman"/>
          <w:sz w:val="30"/>
          <w:szCs w:val="30"/>
        </w:rPr>
        <w:t>/</w:t>
      </w:r>
      <w:r w:rsidR="00497BDE" w:rsidRPr="001A5B3A">
        <w:rPr>
          <w:rFonts w:ascii="Times New Roman" w:eastAsia="方正仿宋简体" w:hAnsi="Times New Roman" w:cs="Times New Roman"/>
          <w:sz w:val="30"/>
          <w:szCs w:val="30"/>
        </w:rPr>
        <w:t>202</w:t>
      </w:r>
      <w:r w:rsidR="001F4191">
        <w:rPr>
          <w:rFonts w:ascii="Times New Roman" w:eastAsia="方正仿宋简体" w:hAnsi="Times New Roman" w:cs="Times New Roman" w:hint="eastAsia"/>
          <w:sz w:val="30"/>
          <w:szCs w:val="30"/>
        </w:rPr>
        <w:t>50607</w:t>
      </w:r>
      <w:r w:rsidR="00A84A72" w:rsidRPr="001A5B3A">
        <w:rPr>
          <w:rFonts w:ascii="Times New Roman" w:eastAsia="方正仿宋简体" w:hAnsi="Times New Roman" w:cs="Times New Roman"/>
          <w:spacing w:val="-2"/>
          <w:sz w:val="30"/>
          <w:szCs w:val="30"/>
        </w:rPr>
        <w:t>生产系统演练反馈</w:t>
      </w:r>
      <w:r w:rsidR="00D259B0" w:rsidRPr="001A5B3A">
        <w:rPr>
          <w:rFonts w:ascii="Times New Roman" w:eastAsia="方正仿宋简体" w:hAnsi="Times New Roman" w:cs="Times New Roman"/>
          <w:sz w:val="30"/>
          <w:szCs w:val="30"/>
        </w:rPr>
        <w:t>”</w:t>
      </w:r>
      <w:r w:rsidR="00D259B0" w:rsidRPr="001A5B3A">
        <w:rPr>
          <w:rFonts w:ascii="Times New Roman" w:eastAsia="方正仿宋简体" w:hAnsi="Times New Roman" w:cs="Times New Roman"/>
          <w:sz w:val="30"/>
          <w:szCs w:val="30"/>
        </w:rPr>
        <w:t>的记录进行操作。</w:t>
      </w:r>
    </w:p>
    <w:p w:rsidR="0081365F" w:rsidRDefault="0081365F" w:rsidP="0081365F">
      <w:pPr>
        <w:spacing w:line="560" w:lineRule="exact"/>
        <w:ind w:firstLineChars="200" w:firstLine="600"/>
        <w:rPr>
          <w:rFonts w:ascii="Times New Roman" w:eastAsia="方正仿宋简体" w:hAnsi="Times New Roman" w:cs="方正仿宋简体"/>
          <w:spacing w:val="-2"/>
          <w:sz w:val="30"/>
          <w:szCs w:val="30"/>
        </w:rPr>
      </w:pPr>
      <w:r w:rsidRPr="00A63CFF">
        <w:rPr>
          <w:rFonts w:ascii="Times New Roman" w:eastAsia="方正仿宋简体" w:hAnsi="Times New Roman" w:cs="方正仿宋简体" w:hint="eastAsia"/>
          <w:sz w:val="30"/>
          <w:szCs w:val="30"/>
        </w:rPr>
        <w:t>（</w:t>
      </w:r>
      <w:r w:rsidR="004715F7">
        <w:rPr>
          <w:rFonts w:ascii="Times New Roman" w:eastAsia="方正仿宋简体" w:hAnsi="Times New Roman" w:cs="方正仿宋简体" w:hint="eastAsia"/>
          <w:sz w:val="30"/>
          <w:szCs w:val="30"/>
        </w:rPr>
        <w:t>五</w:t>
      </w:r>
      <w:r w:rsidRPr="00A63CFF">
        <w:rPr>
          <w:rFonts w:ascii="Times New Roman" w:eastAsia="方正仿宋简体" w:hAnsi="Times New Roman" w:cs="方正仿宋简体" w:hint="eastAsia"/>
          <w:sz w:val="30"/>
          <w:szCs w:val="30"/>
        </w:rPr>
        <w:t>）各</w:t>
      </w:r>
      <w:r w:rsidRPr="00BB40C3">
        <w:rPr>
          <w:rFonts w:ascii="Times New Roman" w:eastAsia="方正仿宋简体" w:hAnsi="Times New Roman" w:cs="方正仿宋简体" w:hint="eastAsia"/>
          <w:spacing w:val="-2"/>
          <w:sz w:val="30"/>
          <w:szCs w:val="30"/>
        </w:rPr>
        <w:t>行情转发单位应填写</w:t>
      </w:r>
      <w:r w:rsidRPr="00A63CFF">
        <w:rPr>
          <w:rFonts w:ascii="Times New Roman" w:eastAsia="方正仿宋简体" w:hAnsi="Times New Roman" w:cs="方正仿宋简体" w:hint="eastAsia"/>
          <w:spacing w:val="-2"/>
          <w:sz w:val="30"/>
          <w:szCs w:val="30"/>
        </w:rPr>
        <w:t>《</w:t>
      </w:r>
      <w:r w:rsidR="00C53F0A">
        <w:rPr>
          <w:rFonts w:ascii="Times New Roman" w:eastAsia="方正仿宋简体" w:hAnsi="Times New Roman" w:cs="方正仿宋简体" w:hint="eastAsia"/>
          <w:spacing w:val="-2"/>
          <w:sz w:val="30"/>
          <w:szCs w:val="30"/>
        </w:rPr>
        <w:t>铸造铝合金</w:t>
      </w:r>
      <w:r w:rsidR="00FB342D">
        <w:rPr>
          <w:rFonts w:ascii="Times New Roman" w:eastAsia="方正仿宋简体" w:hAnsi="Times New Roman" w:cs="方正仿宋简体" w:hint="eastAsia"/>
          <w:spacing w:val="-2"/>
          <w:sz w:val="30"/>
          <w:szCs w:val="30"/>
        </w:rPr>
        <w:t>期货及期权</w:t>
      </w:r>
      <w:r w:rsidR="00D85D89">
        <w:rPr>
          <w:rFonts w:ascii="Times New Roman" w:eastAsia="方正仿宋简体" w:hAnsi="Times New Roman" w:cs="方正仿宋简体" w:hint="eastAsia"/>
          <w:spacing w:val="-2"/>
          <w:sz w:val="30"/>
          <w:szCs w:val="30"/>
        </w:rPr>
        <w:t>生产系统</w:t>
      </w:r>
      <w:r w:rsidR="00D85D89" w:rsidRPr="00BB40C3">
        <w:rPr>
          <w:rFonts w:ascii="Times New Roman" w:eastAsia="方正仿宋简体" w:hAnsi="Times New Roman" w:cs="方正仿宋简体" w:hint="eastAsia"/>
          <w:spacing w:val="-2"/>
          <w:sz w:val="30"/>
          <w:szCs w:val="30"/>
        </w:rPr>
        <w:t>演练反馈表</w:t>
      </w:r>
      <w:r>
        <w:rPr>
          <w:rFonts w:ascii="Times New Roman" w:eastAsia="方正仿宋简体" w:hAnsi="Times New Roman" w:cs="方正仿宋简体" w:hint="eastAsia"/>
          <w:spacing w:val="-2"/>
          <w:sz w:val="30"/>
          <w:szCs w:val="30"/>
        </w:rPr>
        <w:t>（信息商）</w:t>
      </w:r>
      <w:r w:rsidRPr="00A63CFF">
        <w:rPr>
          <w:rFonts w:ascii="Times New Roman" w:eastAsia="方正仿宋简体" w:hAnsi="Times New Roman" w:cs="方正仿宋简体" w:hint="eastAsia"/>
          <w:spacing w:val="-2"/>
          <w:sz w:val="30"/>
          <w:szCs w:val="30"/>
        </w:rPr>
        <w:t>》（附</w:t>
      </w:r>
      <w:r w:rsidR="00D7624A">
        <w:rPr>
          <w:rFonts w:ascii="Times New Roman" w:eastAsia="方正仿宋简体" w:hAnsi="Times New Roman" w:cs="方正仿宋简体" w:hint="eastAsia"/>
          <w:spacing w:val="-2"/>
          <w:sz w:val="30"/>
          <w:szCs w:val="30"/>
        </w:rPr>
        <w:t>表</w:t>
      </w:r>
      <w:r w:rsidR="00497BDE">
        <w:rPr>
          <w:rFonts w:ascii="Times New Roman" w:eastAsia="方正仿宋简体" w:hAnsi="Times New Roman" w:cs="方正仿宋简体" w:hint="eastAsia"/>
          <w:spacing w:val="-2"/>
          <w:sz w:val="30"/>
          <w:szCs w:val="30"/>
        </w:rPr>
        <w:t>2</w:t>
      </w:r>
      <w:r w:rsidRPr="00A63CFF">
        <w:rPr>
          <w:rFonts w:ascii="Times New Roman" w:eastAsia="方正仿宋简体" w:hAnsi="Times New Roman" w:cs="方正仿宋简体" w:hint="eastAsia"/>
          <w:spacing w:val="-2"/>
          <w:sz w:val="30"/>
          <w:szCs w:val="30"/>
        </w:rPr>
        <w:t>），</w:t>
      </w:r>
      <w:hyperlink r:id="rId8" w:history="1">
        <w:r w:rsidRPr="001703A1">
          <w:rPr>
            <w:rFonts w:ascii="Times New Roman" w:eastAsia="方正仿宋简体" w:hAnsi="Times New Roman" w:cs="方正仿宋简体" w:hint="eastAsia"/>
            <w:spacing w:val="-2"/>
            <w:sz w:val="30"/>
            <w:szCs w:val="30"/>
          </w:rPr>
          <w:t>以电子邮件方式发送到信息管理部</w:t>
        </w:r>
        <w:r w:rsidRPr="001703A1">
          <w:rPr>
            <w:rFonts w:ascii="Times New Roman" w:eastAsia="方正仿宋简体" w:hAnsi="Times New Roman" w:cs="方正仿宋简体" w:hint="eastAsia"/>
            <w:spacing w:val="-2"/>
            <w:sz w:val="30"/>
            <w:szCs w:val="30"/>
          </w:rPr>
          <w:t>xx</w:t>
        </w:r>
        <w:r w:rsidRPr="001703A1">
          <w:rPr>
            <w:rFonts w:ascii="Times New Roman" w:eastAsia="方正仿宋简体" w:hAnsi="Times New Roman" w:cs="方正仿宋简体"/>
            <w:spacing w:val="-2"/>
            <w:sz w:val="30"/>
            <w:szCs w:val="30"/>
          </w:rPr>
          <w:t>gl@shfe.com.cn</w:t>
        </w:r>
      </w:hyperlink>
      <w:r>
        <w:rPr>
          <w:rFonts w:ascii="Times New Roman" w:eastAsia="方正仿宋简体" w:hAnsi="Times New Roman" w:cs="方正仿宋简体" w:hint="eastAsia"/>
          <w:spacing w:val="-2"/>
          <w:sz w:val="30"/>
          <w:szCs w:val="30"/>
        </w:rPr>
        <w:t>。</w:t>
      </w:r>
    </w:p>
    <w:p w:rsidR="006A6C14" w:rsidRPr="004474EB" w:rsidRDefault="0081365F" w:rsidP="0081365F">
      <w:pPr>
        <w:spacing w:line="560" w:lineRule="exact"/>
        <w:ind w:firstLineChars="200" w:firstLine="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w:t>
      </w:r>
      <w:r w:rsidR="004715F7">
        <w:rPr>
          <w:rFonts w:ascii="Times New Roman" w:eastAsia="方正仿宋简体" w:hAnsi="Times New Roman" w:cs="方正仿宋简体" w:hint="eastAsia"/>
          <w:sz w:val="30"/>
          <w:szCs w:val="30"/>
        </w:rPr>
        <w:t>六</w:t>
      </w:r>
      <w:r w:rsidRPr="00A63CFF">
        <w:rPr>
          <w:rFonts w:ascii="Times New Roman" w:eastAsia="方正仿宋简体" w:hAnsi="Times New Roman" w:cs="方正仿宋简体" w:hint="eastAsia"/>
          <w:sz w:val="30"/>
          <w:szCs w:val="30"/>
        </w:rPr>
        <w:t>）</w:t>
      </w:r>
      <w:r>
        <w:rPr>
          <w:rFonts w:ascii="Times New Roman" w:eastAsia="方正仿宋简体" w:hAnsi="Times New Roman" w:cs="方正仿宋简体" w:hint="eastAsia"/>
          <w:spacing w:val="-2"/>
          <w:sz w:val="30"/>
          <w:szCs w:val="30"/>
        </w:rPr>
        <w:t>各单位</w:t>
      </w:r>
      <w:r w:rsidRPr="00BB40C3">
        <w:rPr>
          <w:rFonts w:ascii="Times New Roman" w:eastAsia="方正仿宋简体" w:hAnsi="Times New Roman" w:cs="方正仿宋简体" w:hint="eastAsia"/>
          <w:spacing w:val="-2"/>
          <w:sz w:val="30"/>
          <w:szCs w:val="30"/>
        </w:rPr>
        <w:t>做好测试数据的隔离工作，</w:t>
      </w:r>
      <w:r w:rsidRPr="00A63CFF">
        <w:rPr>
          <w:rFonts w:ascii="Times New Roman" w:eastAsia="方正仿宋简体" w:hAnsi="Times New Roman" w:cs="方正仿宋简体" w:hint="eastAsia"/>
          <w:sz w:val="30"/>
          <w:szCs w:val="30"/>
        </w:rPr>
        <w:t>避免测试数据影响正式数据。</w:t>
      </w:r>
    </w:p>
    <w:p w:rsidR="00FB7243" w:rsidRPr="00992311" w:rsidRDefault="004017CD" w:rsidP="00992311">
      <w:pPr>
        <w:spacing w:line="560" w:lineRule="exact"/>
        <w:ind w:firstLineChars="200" w:firstLine="600"/>
        <w:rPr>
          <w:rFonts w:ascii="方正黑体简体" w:eastAsia="方正黑体简体" w:hAnsi="Times New Roman" w:cs="方正黑体简体"/>
          <w:sz w:val="30"/>
          <w:szCs w:val="30"/>
        </w:rPr>
      </w:pPr>
      <w:r>
        <w:rPr>
          <w:rFonts w:ascii="方正黑体简体" w:eastAsia="方正黑体简体" w:hAnsi="Times New Roman" w:cs="方正黑体简体" w:hint="eastAsia"/>
          <w:sz w:val="30"/>
          <w:szCs w:val="30"/>
        </w:rPr>
        <w:t>九</w:t>
      </w:r>
      <w:r w:rsidR="00FB7243" w:rsidRPr="00992311">
        <w:rPr>
          <w:rFonts w:ascii="方正黑体简体" w:eastAsia="方正黑体简体" w:hAnsi="Times New Roman" w:cs="方正黑体简体"/>
          <w:sz w:val="30"/>
          <w:szCs w:val="30"/>
        </w:rPr>
        <w:t>、联系方式</w:t>
      </w:r>
    </w:p>
    <w:p w:rsidR="00E72C67" w:rsidRPr="00C97A90" w:rsidRDefault="0069447D" w:rsidP="00497BDE">
      <w:pPr>
        <w:widowControl/>
        <w:spacing w:line="60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联系</w:t>
      </w:r>
      <w:r w:rsidR="00E72C67" w:rsidRPr="00C97A90">
        <w:rPr>
          <w:rFonts w:ascii="Times New Roman" w:eastAsia="方正仿宋简体" w:hAnsi="Times New Roman" w:cs="Times New Roman"/>
          <w:kern w:val="0"/>
          <w:sz w:val="30"/>
          <w:szCs w:val="30"/>
        </w:rPr>
        <w:t>电话：</w:t>
      </w:r>
      <w:r w:rsidR="00E72C67" w:rsidRPr="00C97A90">
        <w:rPr>
          <w:rFonts w:ascii="Times New Roman" w:eastAsia="方正仿宋简体" w:hAnsi="Times New Roman" w:cs="Times New Roman"/>
          <w:kern w:val="0"/>
          <w:sz w:val="30"/>
          <w:szCs w:val="30"/>
        </w:rPr>
        <w:t>021-68400802</w:t>
      </w:r>
    </w:p>
    <w:p w:rsidR="00E72C67" w:rsidRPr="00C97A90" w:rsidRDefault="00E72C67" w:rsidP="00497BDE">
      <w:pPr>
        <w:widowControl/>
        <w:spacing w:line="600" w:lineRule="exact"/>
        <w:ind w:firstLineChars="200" w:firstLine="600"/>
        <w:rPr>
          <w:rFonts w:ascii="Times New Roman" w:eastAsia="方正仿宋简体" w:hAnsi="Times New Roman" w:cs="Times New Roman"/>
          <w:kern w:val="0"/>
          <w:sz w:val="30"/>
          <w:szCs w:val="30"/>
        </w:rPr>
      </w:pPr>
      <w:r w:rsidRPr="00C97A90">
        <w:rPr>
          <w:rFonts w:ascii="Times New Roman" w:eastAsia="方正仿宋简体" w:hAnsi="Times New Roman" w:cs="Times New Roman"/>
          <w:kern w:val="0"/>
          <w:sz w:val="30"/>
          <w:szCs w:val="30"/>
        </w:rPr>
        <w:t>电子邮箱：</w:t>
      </w:r>
      <w:hyperlink r:id="rId9" w:history="1">
        <w:r w:rsidRPr="00C97A90">
          <w:rPr>
            <w:rFonts w:ascii="Times New Roman" w:eastAsia="方正仿宋简体" w:hAnsi="Times New Roman" w:cs="Times New Roman"/>
            <w:color w:val="333333"/>
            <w:kern w:val="0"/>
            <w:sz w:val="30"/>
            <w:szCs w:val="30"/>
          </w:rPr>
          <w:t>tech@shfe.com.cn</w:t>
        </w:r>
      </w:hyperlink>
    </w:p>
    <w:p w:rsidR="00E72C67" w:rsidRDefault="00E72C67" w:rsidP="00497BDE">
      <w:pPr>
        <w:spacing w:line="600" w:lineRule="exact"/>
        <w:ind w:firstLineChars="200" w:firstLine="600"/>
        <w:rPr>
          <w:rFonts w:ascii="Times New Roman" w:eastAsia="方正仿宋简体" w:hAnsi="Times New Roman" w:cs="Times New Roman"/>
          <w:sz w:val="30"/>
          <w:szCs w:val="30"/>
        </w:rPr>
      </w:pPr>
      <w:r w:rsidRPr="00C97A90">
        <w:rPr>
          <w:rFonts w:ascii="Times New Roman" w:eastAsia="方正仿宋简体" w:hAnsi="Times New Roman" w:cs="Times New Roman"/>
          <w:sz w:val="30"/>
          <w:szCs w:val="30"/>
        </w:rPr>
        <w:t>传真：</w:t>
      </w:r>
      <w:r w:rsidRPr="00C97A90">
        <w:rPr>
          <w:rFonts w:ascii="Times New Roman" w:eastAsia="方正仿宋简体" w:hAnsi="Times New Roman" w:cs="Times New Roman"/>
          <w:sz w:val="30"/>
          <w:szCs w:val="30"/>
        </w:rPr>
        <w:t>021-68400385</w:t>
      </w:r>
    </w:p>
    <w:p w:rsidR="00E72C67" w:rsidRDefault="002247D2" w:rsidP="00BE5B5C">
      <w:pPr>
        <w:spacing w:line="600" w:lineRule="exact"/>
        <w:rPr>
          <w:rFonts w:ascii="Times New Roman" w:eastAsia="方正仿宋简体" w:hAnsi="Times New Roman" w:cs="Times New Roman"/>
          <w:sz w:val="30"/>
          <w:szCs w:val="30"/>
        </w:rPr>
      </w:pPr>
      <w:r>
        <w:rPr>
          <w:rFonts w:ascii="Times New Roman" w:eastAsia="方正仿宋简体" w:hAnsi="Times New Roman" w:cs="Times New Roman"/>
          <w:sz w:val="30"/>
          <w:szCs w:val="30"/>
        </w:rPr>
        <w:tab/>
      </w:r>
      <w:r w:rsidR="00BE5B5C">
        <w:rPr>
          <w:rFonts w:ascii="Times New Roman" w:eastAsia="方正仿宋简体" w:hAnsi="Times New Roman" w:cs="Times New Roman"/>
          <w:sz w:val="30"/>
          <w:szCs w:val="30"/>
        </w:rPr>
        <w:t xml:space="preserve"> </w:t>
      </w:r>
      <w:r w:rsidR="00E72C67" w:rsidRPr="00A63CFF">
        <w:rPr>
          <w:rFonts w:ascii="Times New Roman" w:eastAsia="方正仿宋简体" w:hAnsi="Times New Roman" w:cs="方正仿宋简体" w:hint="eastAsia"/>
          <w:sz w:val="30"/>
          <w:szCs w:val="30"/>
        </w:rPr>
        <w:t>特此通知。</w:t>
      </w:r>
    </w:p>
    <w:p w:rsidR="00014025" w:rsidRDefault="00014025" w:rsidP="00014025">
      <w:pPr>
        <w:widowControl/>
        <w:shd w:val="clear" w:color="auto" w:fill="FFFFFF"/>
        <w:spacing w:line="560" w:lineRule="exact"/>
        <w:ind w:firstLineChars="200" w:firstLine="600"/>
        <w:rPr>
          <w:rFonts w:ascii="Times New Roman" w:eastAsia="方正仿宋简体" w:hAnsi="Times New Roman" w:cs="方正仿宋简体"/>
          <w:sz w:val="30"/>
          <w:szCs w:val="30"/>
        </w:rPr>
      </w:pPr>
    </w:p>
    <w:p w:rsidR="00014025" w:rsidRPr="00010F67" w:rsidRDefault="00014025" w:rsidP="00010F67">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附</w:t>
      </w:r>
      <w:r>
        <w:rPr>
          <w:rFonts w:ascii="Times New Roman" w:eastAsia="方正仿宋简体" w:hAnsi="Times New Roman" w:cs="方正仿宋简体" w:hint="eastAsia"/>
          <w:sz w:val="30"/>
          <w:szCs w:val="30"/>
        </w:rPr>
        <w:t>表</w:t>
      </w:r>
      <w:r w:rsidRPr="00A63CFF">
        <w:rPr>
          <w:rFonts w:ascii="Times New Roman" w:eastAsia="方正仿宋简体" w:hAnsi="Times New Roman" w:cs="方正仿宋简体" w:hint="eastAsia"/>
          <w:sz w:val="30"/>
          <w:szCs w:val="30"/>
        </w:rPr>
        <w:t>：</w:t>
      </w:r>
      <w:r w:rsidR="00010F67" w:rsidRPr="00010F67">
        <w:rPr>
          <w:rFonts w:ascii="Times New Roman" w:eastAsia="方正仿宋简体" w:hAnsi="Times New Roman" w:cs="Times New Roman"/>
          <w:sz w:val="30"/>
          <w:szCs w:val="30"/>
        </w:rPr>
        <w:t>1.</w:t>
      </w:r>
      <w:r w:rsidR="00C53F0A" w:rsidRPr="00010F67">
        <w:rPr>
          <w:rFonts w:ascii="Times New Roman" w:eastAsia="方正仿宋简体" w:hAnsi="Times New Roman" w:cs="Times New Roman"/>
          <w:sz w:val="30"/>
          <w:szCs w:val="30"/>
        </w:rPr>
        <w:t>铸造铝合金</w:t>
      </w:r>
      <w:r w:rsidR="00FB342D" w:rsidRPr="00010F67">
        <w:rPr>
          <w:rFonts w:ascii="Times New Roman" w:eastAsia="方正仿宋简体" w:hAnsi="Times New Roman" w:cs="Times New Roman"/>
          <w:sz w:val="30"/>
          <w:szCs w:val="30"/>
        </w:rPr>
        <w:t>期货及期权</w:t>
      </w:r>
      <w:r w:rsidR="005B3318" w:rsidRPr="00010F67">
        <w:rPr>
          <w:rFonts w:ascii="Times New Roman" w:eastAsia="方正仿宋简体" w:hAnsi="Times New Roman" w:cs="Times New Roman"/>
          <w:spacing w:val="-2"/>
          <w:sz w:val="30"/>
          <w:szCs w:val="30"/>
        </w:rPr>
        <w:t>生产系统演练反馈表</w:t>
      </w:r>
      <w:r w:rsidR="0020519C" w:rsidRPr="00010F67">
        <w:rPr>
          <w:rFonts w:ascii="Times New Roman" w:eastAsia="方正仿宋简体" w:hAnsi="Times New Roman" w:cs="Times New Roman"/>
          <w:spacing w:val="-2"/>
          <w:sz w:val="30"/>
          <w:szCs w:val="30"/>
        </w:rPr>
        <w:t>（会员）</w:t>
      </w:r>
    </w:p>
    <w:p w:rsidR="0069447D" w:rsidRDefault="00010F67" w:rsidP="00010F67">
      <w:pPr>
        <w:widowControl/>
        <w:shd w:val="clear" w:color="auto" w:fill="FFFFFF"/>
        <w:spacing w:line="560" w:lineRule="exact"/>
        <w:ind w:firstLineChars="500" w:firstLine="1480"/>
        <w:rPr>
          <w:rFonts w:ascii="Times New Roman" w:eastAsia="方正仿宋简体" w:hAnsi="Times New Roman" w:cs="Times New Roman"/>
          <w:spacing w:val="-2"/>
          <w:sz w:val="30"/>
          <w:szCs w:val="30"/>
        </w:rPr>
      </w:pPr>
      <w:r w:rsidRPr="00010F67">
        <w:rPr>
          <w:rFonts w:ascii="Times New Roman" w:eastAsia="方正仿宋简体" w:hAnsi="Times New Roman" w:cs="Times New Roman"/>
          <w:spacing w:val="-2"/>
          <w:sz w:val="30"/>
          <w:szCs w:val="30"/>
        </w:rPr>
        <w:t>2.</w:t>
      </w:r>
      <w:r w:rsidR="00C53F0A" w:rsidRPr="00010F67">
        <w:rPr>
          <w:rFonts w:ascii="Times New Roman" w:eastAsia="方正仿宋简体" w:hAnsi="Times New Roman" w:cs="Times New Roman"/>
          <w:spacing w:val="-2"/>
          <w:sz w:val="30"/>
          <w:szCs w:val="30"/>
        </w:rPr>
        <w:t>铸造铝合金</w:t>
      </w:r>
      <w:r w:rsidR="00FB342D" w:rsidRPr="00010F67">
        <w:rPr>
          <w:rFonts w:ascii="Times New Roman" w:eastAsia="方正仿宋简体" w:hAnsi="Times New Roman" w:cs="Times New Roman"/>
          <w:spacing w:val="-2"/>
          <w:sz w:val="30"/>
          <w:szCs w:val="30"/>
        </w:rPr>
        <w:t>期货及期权</w:t>
      </w:r>
      <w:r w:rsidR="00F537FB" w:rsidRPr="00010F67">
        <w:rPr>
          <w:rFonts w:ascii="Times New Roman" w:eastAsia="方正仿宋简体" w:hAnsi="Times New Roman" w:cs="Times New Roman"/>
          <w:spacing w:val="-2"/>
          <w:sz w:val="30"/>
          <w:szCs w:val="30"/>
        </w:rPr>
        <w:t>生产系统演练反馈表（信息</w:t>
      </w:r>
    </w:p>
    <w:p w:rsidR="00014025" w:rsidRPr="00010F67" w:rsidRDefault="00F537FB" w:rsidP="00010F67">
      <w:pPr>
        <w:widowControl/>
        <w:shd w:val="clear" w:color="auto" w:fill="FFFFFF"/>
        <w:spacing w:line="560" w:lineRule="exact"/>
        <w:ind w:firstLineChars="500" w:firstLine="1480"/>
        <w:rPr>
          <w:rFonts w:ascii="Times New Roman" w:eastAsia="方正仿宋简体" w:hAnsi="Times New Roman" w:cs="Times New Roman"/>
          <w:spacing w:val="-2"/>
          <w:sz w:val="30"/>
          <w:szCs w:val="30"/>
        </w:rPr>
      </w:pPr>
      <w:r w:rsidRPr="00010F67">
        <w:rPr>
          <w:rFonts w:ascii="Times New Roman" w:eastAsia="方正仿宋简体" w:hAnsi="Times New Roman" w:cs="Times New Roman"/>
          <w:spacing w:val="-2"/>
          <w:sz w:val="30"/>
          <w:szCs w:val="30"/>
        </w:rPr>
        <w:t>商）</w:t>
      </w:r>
    </w:p>
    <w:p w:rsidR="00EB1E4F" w:rsidRDefault="003F66C2" w:rsidP="00A63CFF">
      <w:pPr>
        <w:spacing w:line="480" w:lineRule="exact"/>
        <w:ind w:right="600"/>
        <w:jc w:val="right"/>
        <w:rPr>
          <w:rFonts w:ascii="方正仿宋简体" w:eastAsia="方正仿宋简体" w:hAnsi="Times New Roman" w:cs="方正仿宋简体"/>
          <w:color w:val="000000"/>
          <w:sz w:val="30"/>
          <w:szCs w:val="30"/>
        </w:rPr>
      </w:pPr>
      <w:r w:rsidRPr="00A63CFF">
        <w:rPr>
          <w:rFonts w:ascii="方正仿宋简体" w:eastAsia="方正仿宋简体" w:hAnsi="Times New Roman" w:cs="方正仿宋简体"/>
          <w:color w:val="000000"/>
          <w:sz w:val="30"/>
          <w:szCs w:val="30"/>
        </w:rPr>
        <w:t xml:space="preserve">    </w:t>
      </w:r>
    </w:p>
    <w:p w:rsidR="00EB1E4F" w:rsidRDefault="00EB1E4F" w:rsidP="00A63CFF">
      <w:pPr>
        <w:spacing w:line="480" w:lineRule="exact"/>
        <w:ind w:right="600"/>
        <w:jc w:val="right"/>
        <w:rPr>
          <w:rFonts w:ascii="方正仿宋简体" w:eastAsia="方正仿宋简体" w:hAnsi="Times New Roman" w:cs="方正仿宋简体"/>
          <w:color w:val="000000"/>
          <w:sz w:val="30"/>
          <w:szCs w:val="30"/>
        </w:rPr>
      </w:pPr>
    </w:p>
    <w:p w:rsidR="00B86D31" w:rsidRDefault="00B86D31" w:rsidP="00AA65B5">
      <w:pPr>
        <w:rPr>
          <w:rFonts w:ascii="方正大标宋简体" w:eastAsia="方正大标宋简体" w:hAnsi="Times New Roman" w:cs="方正大标宋简体"/>
          <w:sz w:val="42"/>
          <w:szCs w:val="42"/>
        </w:rPr>
      </w:pPr>
    </w:p>
    <w:p w:rsidR="00AA65B5" w:rsidRDefault="00AA65B5" w:rsidP="00AA65B5">
      <w:pPr>
        <w:rPr>
          <w:rFonts w:ascii="方正大标宋简体" w:eastAsia="方正大标宋简体" w:hAnsi="Times New Roman" w:cs="方正大标宋简体"/>
          <w:sz w:val="42"/>
          <w:szCs w:val="42"/>
        </w:rPr>
      </w:pPr>
      <w:r w:rsidRPr="00010F67">
        <w:rPr>
          <w:rFonts w:ascii="方正大标宋简体" w:eastAsia="方正大标宋简体" w:hAnsi="Times New Roman" w:cs="方正大标宋简体" w:hint="eastAsia"/>
          <w:sz w:val="42"/>
          <w:szCs w:val="42"/>
        </w:rPr>
        <w:t>附表</w:t>
      </w:r>
      <w:r w:rsidRPr="00010F67">
        <w:rPr>
          <w:rFonts w:ascii="Times New Roman" w:eastAsia="方正大标宋简体" w:hAnsi="Times New Roman" w:cs="Times New Roman"/>
          <w:sz w:val="42"/>
          <w:szCs w:val="42"/>
        </w:rPr>
        <w:t>1</w:t>
      </w:r>
    </w:p>
    <w:p w:rsidR="00B86D31" w:rsidRPr="00010F67" w:rsidRDefault="00B86D31" w:rsidP="00AA65B5">
      <w:pPr>
        <w:rPr>
          <w:rFonts w:ascii="方正大标宋简体" w:eastAsia="方正大标宋简体" w:hAnsi="Times New Roman" w:cs="方正大标宋简体" w:hint="eastAsia"/>
          <w:sz w:val="42"/>
          <w:szCs w:val="42"/>
        </w:rPr>
      </w:pPr>
    </w:p>
    <w:p w:rsidR="003F66C2" w:rsidRPr="00E71575" w:rsidRDefault="00C53F0A" w:rsidP="00E71575">
      <w:pPr>
        <w:spacing w:line="600" w:lineRule="auto"/>
        <w:jc w:val="center"/>
        <w:rPr>
          <w:rFonts w:ascii="方正大标宋简体" w:eastAsia="方正大标宋简体" w:hAnsi="Times New Roman" w:cs="方正大标宋简体"/>
          <w:sz w:val="42"/>
          <w:szCs w:val="42"/>
        </w:rPr>
      </w:pPr>
      <w:r>
        <w:rPr>
          <w:rFonts w:ascii="方正大标宋简体" w:eastAsia="方正大标宋简体" w:hAnsi="Times New Roman" w:cs="方正大标宋简体" w:hint="eastAsia"/>
          <w:sz w:val="42"/>
          <w:szCs w:val="42"/>
        </w:rPr>
        <w:t>铸造铝合金</w:t>
      </w:r>
      <w:r w:rsidR="00FB342D">
        <w:rPr>
          <w:rFonts w:ascii="方正大标宋简体" w:eastAsia="方正大标宋简体" w:hAnsi="Times New Roman" w:cs="方正大标宋简体" w:hint="eastAsia"/>
          <w:sz w:val="42"/>
          <w:szCs w:val="42"/>
        </w:rPr>
        <w:t>期货及期权</w:t>
      </w:r>
      <w:r w:rsidR="00B265D4" w:rsidRPr="00B265D4">
        <w:rPr>
          <w:rFonts w:ascii="方正大标宋简体" w:eastAsia="方正大标宋简体" w:hAnsi="Times New Roman" w:cs="方正大标宋简体" w:hint="eastAsia"/>
          <w:sz w:val="42"/>
          <w:szCs w:val="42"/>
        </w:rPr>
        <w:t>生产系统演练反馈表</w:t>
      </w:r>
      <w:r w:rsidR="00673B23" w:rsidRPr="00B4436E">
        <w:rPr>
          <w:rFonts w:ascii="方正大标宋简体" w:eastAsia="方正大标宋简体" w:hAnsi="Times New Roman" w:cs="方正大标宋简体" w:hint="eastAsia"/>
          <w:sz w:val="42"/>
          <w:szCs w:val="42"/>
        </w:rPr>
        <w:t>（会员）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030"/>
        <w:gridCol w:w="289"/>
        <w:gridCol w:w="1606"/>
        <w:gridCol w:w="1450"/>
        <w:gridCol w:w="771"/>
        <w:gridCol w:w="379"/>
        <w:gridCol w:w="1225"/>
        <w:gridCol w:w="6"/>
      </w:tblGrid>
      <w:tr w:rsidR="003F66C2" w:rsidRPr="00A63CFF" w:rsidTr="00926206">
        <w:trPr>
          <w:trHeight w:hRule="exact" w:val="567"/>
          <w:jc w:val="center"/>
        </w:trPr>
        <w:tc>
          <w:tcPr>
            <w:tcW w:w="8522" w:type="dxa"/>
            <w:gridSpan w:val="9"/>
            <w:shd w:val="clear" w:color="auto" w:fill="C0C0C0"/>
            <w:vAlign w:val="center"/>
          </w:tcPr>
          <w:p w:rsidR="003F66C2" w:rsidRPr="00A63CFF" w:rsidRDefault="003F66C2" w:rsidP="00A63CFF">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会员情况</w:t>
            </w:r>
          </w:p>
        </w:tc>
      </w:tr>
      <w:tr w:rsidR="003F66C2" w:rsidRPr="00A63CFF" w:rsidTr="00926206">
        <w:trPr>
          <w:trHeight w:hRule="exact" w:val="567"/>
          <w:jc w:val="center"/>
        </w:trPr>
        <w:tc>
          <w:tcPr>
            <w:tcW w:w="1766" w:type="dxa"/>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公司名称</w:t>
            </w:r>
          </w:p>
        </w:tc>
        <w:tc>
          <w:tcPr>
            <w:tcW w:w="4375" w:type="dxa"/>
            <w:gridSpan w:val="4"/>
            <w:vAlign w:val="center"/>
          </w:tcPr>
          <w:p w:rsidR="003F66C2" w:rsidRPr="00A63CFF" w:rsidRDefault="003F66C2" w:rsidP="00A63CFF">
            <w:pPr>
              <w:jc w:val="center"/>
              <w:rPr>
                <w:rFonts w:ascii="Times New Roman" w:eastAsia="方正仿宋简体" w:hAnsi="Times New Roman" w:cs="Times New Roman"/>
                <w:sz w:val="24"/>
                <w:szCs w:val="24"/>
              </w:rPr>
            </w:pPr>
          </w:p>
        </w:tc>
        <w:tc>
          <w:tcPr>
            <w:tcW w:w="1150" w:type="dxa"/>
            <w:gridSpan w:val="2"/>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会员号</w:t>
            </w:r>
          </w:p>
        </w:tc>
        <w:tc>
          <w:tcPr>
            <w:tcW w:w="1231" w:type="dxa"/>
            <w:gridSpan w:val="2"/>
            <w:vAlign w:val="center"/>
          </w:tcPr>
          <w:p w:rsidR="003F66C2" w:rsidRPr="00A63CFF" w:rsidRDefault="003F66C2" w:rsidP="00A63CFF">
            <w:pPr>
              <w:jc w:val="center"/>
              <w:rPr>
                <w:rFonts w:ascii="Times New Roman" w:eastAsia="方正仿宋简体" w:hAnsi="Times New Roman" w:cs="Times New Roman"/>
                <w:sz w:val="24"/>
                <w:szCs w:val="24"/>
              </w:rPr>
            </w:pPr>
          </w:p>
        </w:tc>
      </w:tr>
      <w:tr w:rsidR="003F66C2" w:rsidRPr="00A63CFF" w:rsidTr="00926206">
        <w:trPr>
          <w:trHeight w:hRule="exact" w:val="567"/>
          <w:jc w:val="center"/>
        </w:trPr>
        <w:tc>
          <w:tcPr>
            <w:tcW w:w="1766" w:type="dxa"/>
            <w:vMerge w:val="restart"/>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技术系统</w:t>
            </w:r>
          </w:p>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联系人</w:t>
            </w:r>
          </w:p>
        </w:tc>
        <w:tc>
          <w:tcPr>
            <w:tcW w:w="2925" w:type="dxa"/>
            <w:gridSpan w:val="3"/>
            <w:vAlign w:val="center"/>
          </w:tcPr>
          <w:p w:rsidR="003F66C2" w:rsidRPr="00A63CFF" w:rsidRDefault="003F66C2" w:rsidP="00A63CFF">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姓名：</w:t>
            </w:r>
          </w:p>
        </w:tc>
        <w:tc>
          <w:tcPr>
            <w:tcW w:w="3831" w:type="dxa"/>
            <w:gridSpan w:val="5"/>
            <w:vAlign w:val="center"/>
          </w:tcPr>
          <w:p w:rsidR="003F66C2" w:rsidRPr="00A63CFF" w:rsidRDefault="003F66C2" w:rsidP="00A63CFF">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电话：</w:t>
            </w:r>
          </w:p>
        </w:tc>
      </w:tr>
      <w:tr w:rsidR="003F66C2" w:rsidRPr="00A63CFF" w:rsidTr="00926206">
        <w:trPr>
          <w:trHeight w:hRule="exact" w:val="567"/>
          <w:jc w:val="center"/>
        </w:trPr>
        <w:tc>
          <w:tcPr>
            <w:tcW w:w="1766" w:type="dxa"/>
            <w:vMerge/>
          </w:tcPr>
          <w:p w:rsidR="003F66C2" w:rsidRPr="00A63CFF" w:rsidRDefault="003F66C2" w:rsidP="00A63CFF">
            <w:pPr>
              <w:rPr>
                <w:rFonts w:ascii="Times New Roman" w:eastAsia="方正仿宋简体" w:hAnsi="Times New Roman" w:cs="Times New Roman"/>
                <w:sz w:val="24"/>
                <w:szCs w:val="24"/>
              </w:rPr>
            </w:pPr>
          </w:p>
        </w:tc>
        <w:tc>
          <w:tcPr>
            <w:tcW w:w="1030" w:type="dxa"/>
            <w:vAlign w:val="center"/>
          </w:tcPr>
          <w:p w:rsidR="003F66C2" w:rsidRPr="00A63CFF" w:rsidRDefault="003F66C2" w:rsidP="00A63CFF">
            <w:pPr>
              <w:rPr>
                <w:rFonts w:ascii="Times New Roman" w:eastAsia="方正仿宋简体" w:hAnsi="Times New Roman" w:cs="Times New Roman"/>
                <w:sz w:val="24"/>
                <w:szCs w:val="24"/>
              </w:rPr>
            </w:pPr>
            <w:r w:rsidRPr="00A63CFF">
              <w:rPr>
                <w:rFonts w:ascii="Times New Roman" w:eastAsia="方正仿宋简体" w:hAnsi="Times New Roman" w:cs="Times New Roman"/>
                <w:sz w:val="24"/>
                <w:szCs w:val="24"/>
              </w:rPr>
              <w:t>Email</w:t>
            </w:r>
            <w:r w:rsidRPr="00A63CFF">
              <w:rPr>
                <w:rFonts w:ascii="Times New Roman" w:eastAsia="方正仿宋简体" w:hAnsi="Times New Roman" w:cs="方正仿宋简体" w:hint="eastAsia"/>
                <w:sz w:val="24"/>
                <w:szCs w:val="24"/>
              </w:rPr>
              <w:t>：</w:t>
            </w:r>
          </w:p>
        </w:tc>
        <w:tc>
          <w:tcPr>
            <w:tcW w:w="5726" w:type="dxa"/>
            <w:gridSpan w:val="7"/>
            <w:vAlign w:val="center"/>
          </w:tcPr>
          <w:p w:rsidR="003F66C2" w:rsidRPr="00A63CFF" w:rsidRDefault="003F66C2" w:rsidP="00A63CFF">
            <w:pPr>
              <w:rPr>
                <w:rFonts w:ascii="Times New Roman" w:eastAsia="方正仿宋简体" w:hAnsi="Times New Roman" w:cs="Times New Roman"/>
                <w:sz w:val="24"/>
                <w:szCs w:val="24"/>
              </w:rPr>
            </w:pPr>
          </w:p>
        </w:tc>
      </w:tr>
      <w:tr w:rsidR="003F66C2" w:rsidRPr="00A63CFF" w:rsidTr="00926206">
        <w:trPr>
          <w:trHeight w:hRule="exact" w:val="567"/>
          <w:jc w:val="center"/>
        </w:trPr>
        <w:tc>
          <w:tcPr>
            <w:tcW w:w="8522" w:type="dxa"/>
            <w:gridSpan w:val="9"/>
            <w:shd w:val="clear" w:color="auto" w:fill="C0C0C0"/>
            <w:vAlign w:val="center"/>
          </w:tcPr>
          <w:p w:rsidR="003F66C2" w:rsidRPr="00A63CFF" w:rsidRDefault="003F66C2" w:rsidP="00A63CFF">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技术系统情况</w:t>
            </w:r>
          </w:p>
        </w:tc>
      </w:tr>
      <w:tr w:rsidR="003F66C2" w:rsidRPr="00A63CFF" w:rsidTr="008470FF">
        <w:trPr>
          <w:trHeight w:hRule="exact" w:val="1133"/>
          <w:jc w:val="center"/>
        </w:trPr>
        <w:tc>
          <w:tcPr>
            <w:tcW w:w="1766" w:type="dxa"/>
            <w:vMerge w:val="restart"/>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使用系统</w:t>
            </w:r>
          </w:p>
        </w:tc>
        <w:tc>
          <w:tcPr>
            <w:tcW w:w="6756" w:type="dxa"/>
            <w:gridSpan w:val="8"/>
            <w:vAlign w:val="center"/>
          </w:tcPr>
          <w:p w:rsidR="00DA4913" w:rsidRDefault="00DA4913" w:rsidP="00DA4913">
            <w:pPr>
              <w:rPr>
                <w:rFonts w:ascii="Times New Roman" w:eastAsia="方正仿宋简体" w:hAnsi="Times New Roman" w:cs="方正仿宋简体"/>
                <w:sz w:val="24"/>
                <w:szCs w:val="24"/>
              </w:rPr>
            </w:pPr>
            <w:r w:rsidRPr="00A63CFF">
              <w:rPr>
                <w:rFonts w:ascii="Times New Roman" w:eastAsia="方正仿宋简体" w:hAnsi="Times New Roman" w:cs="方正仿宋简体" w:hint="eastAsia"/>
                <w:sz w:val="24"/>
                <w:szCs w:val="24"/>
              </w:rPr>
              <w:t>金仕达</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恒生</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易盛</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上期技术</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p>
          <w:p w:rsidR="003F66C2" w:rsidRPr="00A63CFF" w:rsidRDefault="00DA4913" w:rsidP="00DA4913">
            <w:pPr>
              <w:rPr>
                <w:rFonts w:ascii="Times New Roman" w:eastAsia="方正仿宋简体" w:hAnsi="Times New Roman" w:cs="Times New Roman"/>
                <w:sz w:val="24"/>
                <w:szCs w:val="24"/>
              </w:rPr>
            </w:pPr>
            <w:r>
              <w:rPr>
                <w:rFonts w:ascii="Times New Roman" w:eastAsia="方正仿宋简体" w:hAnsi="Times New Roman" w:cs="方正仿宋简体" w:hint="eastAsia"/>
                <w:sz w:val="24"/>
                <w:szCs w:val="24"/>
              </w:rPr>
              <w:t>飞马</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飞创</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Pr>
                <w:rFonts w:ascii="Times New Roman" w:eastAsia="方正仿宋简体" w:hAnsi="Times New Roman" w:cs="方正仿宋简体" w:hint="eastAsia"/>
                <w:sz w:val="24"/>
                <w:szCs w:val="24"/>
              </w:rPr>
              <w:t>顶点</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sidRPr="00A63CFF">
              <w:rPr>
                <w:rFonts w:ascii="Times New Roman" w:eastAsia="方正仿宋简体" w:hAnsi="Times New Roman" w:cs="方正仿宋简体" w:hint="eastAsia"/>
                <w:sz w:val="24"/>
                <w:szCs w:val="24"/>
              </w:rPr>
              <w:t>自开发</w:t>
            </w:r>
            <w:r w:rsidRPr="00A63CFF">
              <w:rPr>
                <w:rFonts w:ascii="Times New Roman" w:eastAsia="方正仿宋简体" w:hAnsi="Times New Roman" w:cs="Times New Roman"/>
                <w:sz w:val="24"/>
                <w:szCs w:val="24"/>
              </w:rPr>
              <w:t>□</w:t>
            </w:r>
          </w:p>
        </w:tc>
      </w:tr>
      <w:tr w:rsidR="003F66C2" w:rsidRPr="00A63CFF" w:rsidTr="00926206">
        <w:trPr>
          <w:trHeight w:hRule="exact" w:val="567"/>
          <w:jc w:val="center"/>
        </w:trPr>
        <w:tc>
          <w:tcPr>
            <w:tcW w:w="1766" w:type="dxa"/>
            <w:vMerge/>
          </w:tcPr>
          <w:p w:rsidR="003F66C2" w:rsidRPr="00A63CFF" w:rsidRDefault="003F66C2" w:rsidP="00A63CFF">
            <w:pPr>
              <w:rPr>
                <w:rFonts w:ascii="Times New Roman" w:eastAsia="方正仿宋简体" w:hAnsi="Times New Roman" w:cs="Times New Roman"/>
                <w:sz w:val="24"/>
                <w:szCs w:val="24"/>
              </w:rPr>
            </w:pPr>
          </w:p>
        </w:tc>
        <w:tc>
          <w:tcPr>
            <w:tcW w:w="6756" w:type="dxa"/>
            <w:gridSpan w:val="8"/>
            <w:vAlign w:val="center"/>
          </w:tcPr>
          <w:p w:rsidR="003F66C2" w:rsidRPr="00A63CFF" w:rsidRDefault="003F66C2" w:rsidP="00A63CFF">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其他：（开发商名称）：</w:t>
            </w:r>
          </w:p>
        </w:tc>
      </w:tr>
      <w:tr w:rsidR="003F66C2" w:rsidRPr="00A63CFF" w:rsidTr="00926206">
        <w:trPr>
          <w:trHeight w:hRule="exact" w:val="567"/>
          <w:jc w:val="center"/>
        </w:trPr>
        <w:tc>
          <w:tcPr>
            <w:tcW w:w="1766" w:type="dxa"/>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报盘机</w:t>
            </w:r>
            <w:r w:rsidRPr="00A63CFF">
              <w:rPr>
                <w:rFonts w:ascii="Times New Roman" w:eastAsia="方正仿宋简体" w:hAnsi="Times New Roman" w:cs="Times New Roman"/>
                <w:sz w:val="24"/>
                <w:szCs w:val="24"/>
              </w:rPr>
              <w:t>IP</w:t>
            </w:r>
            <w:r w:rsidRPr="00A63CFF">
              <w:rPr>
                <w:rFonts w:ascii="Times New Roman" w:eastAsia="方正仿宋简体" w:hAnsi="Times New Roman" w:cs="方正仿宋简体" w:hint="eastAsia"/>
                <w:sz w:val="24"/>
                <w:szCs w:val="24"/>
              </w:rPr>
              <w:t>地址</w:t>
            </w:r>
          </w:p>
        </w:tc>
        <w:tc>
          <w:tcPr>
            <w:tcW w:w="2925" w:type="dxa"/>
            <w:gridSpan w:val="3"/>
          </w:tcPr>
          <w:p w:rsidR="003F66C2" w:rsidRPr="00A63CFF" w:rsidRDefault="003F66C2" w:rsidP="00A63CFF">
            <w:pPr>
              <w:rPr>
                <w:rFonts w:ascii="Times New Roman" w:eastAsia="方正仿宋简体" w:hAnsi="Times New Roman" w:cs="Times New Roman"/>
                <w:sz w:val="24"/>
                <w:szCs w:val="24"/>
              </w:rPr>
            </w:pPr>
          </w:p>
        </w:tc>
        <w:tc>
          <w:tcPr>
            <w:tcW w:w="1450" w:type="dxa"/>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登录用户名</w:t>
            </w:r>
          </w:p>
        </w:tc>
        <w:tc>
          <w:tcPr>
            <w:tcW w:w="2381" w:type="dxa"/>
            <w:gridSpan w:val="4"/>
            <w:vAlign w:val="center"/>
          </w:tcPr>
          <w:p w:rsidR="003F66C2" w:rsidRPr="00A63CFF" w:rsidRDefault="003F66C2" w:rsidP="00A63CFF">
            <w:pPr>
              <w:rPr>
                <w:rFonts w:ascii="Times New Roman" w:eastAsia="方正仿宋简体" w:hAnsi="Times New Roman" w:cs="Times New Roman"/>
                <w:sz w:val="24"/>
                <w:szCs w:val="24"/>
              </w:rPr>
            </w:pPr>
          </w:p>
        </w:tc>
      </w:tr>
      <w:tr w:rsidR="003F66C2" w:rsidRPr="00A63CFF" w:rsidTr="00926206">
        <w:trPr>
          <w:trHeight w:hRule="exact" w:val="567"/>
          <w:jc w:val="center"/>
        </w:trPr>
        <w:tc>
          <w:tcPr>
            <w:tcW w:w="8522" w:type="dxa"/>
            <w:gridSpan w:val="9"/>
            <w:shd w:val="clear" w:color="auto" w:fill="C0C0C0"/>
            <w:vAlign w:val="center"/>
          </w:tcPr>
          <w:p w:rsidR="003F66C2" w:rsidRPr="00A63CFF" w:rsidRDefault="003F66C2" w:rsidP="00A63CFF">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测试情况</w:t>
            </w:r>
          </w:p>
        </w:tc>
      </w:tr>
      <w:tr w:rsidR="003F66C2" w:rsidRPr="00A63CFF" w:rsidTr="00F06A14">
        <w:tblPrEx>
          <w:tblLook w:val="00A0" w:firstRow="1" w:lastRow="0" w:firstColumn="1" w:lastColumn="0" w:noHBand="0" w:noVBand="0"/>
        </w:tblPrEx>
        <w:trPr>
          <w:gridAfter w:val="1"/>
          <w:wAfter w:w="6" w:type="dxa"/>
          <w:trHeight w:hRule="exact" w:val="567"/>
          <w:jc w:val="center"/>
        </w:trPr>
        <w:tc>
          <w:tcPr>
            <w:tcW w:w="3085" w:type="dxa"/>
            <w:gridSpan w:val="3"/>
            <w:vAlign w:val="center"/>
          </w:tcPr>
          <w:p w:rsidR="003F66C2" w:rsidRPr="00A63CFF" w:rsidRDefault="003F66C2" w:rsidP="00A63CFF">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测试项目</w:t>
            </w:r>
          </w:p>
        </w:tc>
        <w:tc>
          <w:tcPr>
            <w:tcW w:w="3827" w:type="dxa"/>
            <w:gridSpan w:val="3"/>
            <w:vAlign w:val="center"/>
          </w:tcPr>
          <w:p w:rsidR="003F66C2" w:rsidRPr="00A63CFF" w:rsidRDefault="00F06A14" w:rsidP="00A63CFF">
            <w:pPr>
              <w:jc w:val="center"/>
              <w:rPr>
                <w:rFonts w:ascii="Times New Roman" w:eastAsia="方正仿宋简体" w:hAnsi="Times New Roman" w:cs="Times New Roman"/>
                <w:b/>
                <w:bCs/>
                <w:sz w:val="28"/>
                <w:szCs w:val="28"/>
              </w:rPr>
            </w:pPr>
            <w:r>
              <w:rPr>
                <w:rFonts w:ascii="Times New Roman" w:eastAsia="方正仿宋简体" w:hAnsi="Times New Roman" w:cs="方正仿宋简体" w:hint="eastAsia"/>
                <w:b/>
                <w:bCs/>
                <w:sz w:val="24"/>
                <w:szCs w:val="24"/>
              </w:rPr>
              <w:t>测试场景描述</w:t>
            </w:r>
          </w:p>
        </w:tc>
        <w:tc>
          <w:tcPr>
            <w:tcW w:w="1604" w:type="dxa"/>
            <w:gridSpan w:val="2"/>
            <w:vAlign w:val="center"/>
          </w:tcPr>
          <w:p w:rsidR="003F66C2" w:rsidRPr="00A63CFF" w:rsidRDefault="003F66C2" w:rsidP="00A63CFF">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备注</w:t>
            </w:r>
          </w:p>
        </w:tc>
      </w:tr>
      <w:tr w:rsidR="000E0C8B" w:rsidRPr="00A63CFF" w:rsidTr="00F06A14">
        <w:tblPrEx>
          <w:tblLook w:val="00A0" w:firstRow="1" w:lastRow="0" w:firstColumn="1" w:lastColumn="0" w:noHBand="0" w:noVBand="0"/>
        </w:tblPrEx>
        <w:trPr>
          <w:gridAfter w:val="1"/>
          <w:wAfter w:w="6" w:type="dxa"/>
          <w:trHeight w:hRule="exact" w:val="551"/>
          <w:jc w:val="center"/>
        </w:trPr>
        <w:tc>
          <w:tcPr>
            <w:tcW w:w="3085" w:type="dxa"/>
            <w:gridSpan w:val="3"/>
            <w:vAlign w:val="center"/>
          </w:tcPr>
          <w:p w:rsidR="000E0C8B" w:rsidRPr="00010F67" w:rsidRDefault="000E0C8B"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系统备份</w:t>
            </w:r>
          </w:p>
        </w:tc>
        <w:tc>
          <w:tcPr>
            <w:tcW w:w="3827" w:type="dxa"/>
            <w:gridSpan w:val="3"/>
            <w:vAlign w:val="center"/>
          </w:tcPr>
          <w:p w:rsidR="000E0C8B" w:rsidRPr="00010F67" w:rsidRDefault="000E0C8B"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系统和数据是否备份</w:t>
            </w:r>
          </w:p>
        </w:tc>
        <w:tc>
          <w:tcPr>
            <w:tcW w:w="1604" w:type="dxa"/>
            <w:gridSpan w:val="2"/>
            <w:vAlign w:val="center"/>
          </w:tcPr>
          <w:p w:rsidR="000E0C8B" w:rsidRPr="00FB79B9" w:rsidRDefault="000E0C8B" w:rsidP="000E0C8B">
            <w:pPr>
              <w:rPr>
                <w:rFonts w:ascii="Times New Roman" w:eastAsia="方正仿宋简体" w:hAnsi="Times New Roman" w:cs="方正仿宋简体"/>
                <w:sz w:val="24"/>
                <w:szCs w:val="24"/>
              </w:rPr>
            </w:pPr>
          </w:p>
        </w:tc>
      </w:tr>
      <w:tr w:rsidR="000E0C8B" w:rsidRPr="00A63CFF" w:rsidTr="00D5450B">
        <w:tblPrEx>
          <w:tblLook w:val="00A0" w:firstRow="1" w:lastRow="0" w:firstColumn="1" w:lastColumn="0" w:noHBand="0" w:noVBand="0"/>
        </w:tblPrEx>
        <w:trPr>
          <w:gridAfter w:val="1"/>
          <w:wAfter w:w="6" w:type="dxa"/>
          <w:trHeight w:hRule="exact" w:val="997"/>
          <w:jc w:val="center"/>
        </w:trPr>
        <w:tc>
          <w:tcPr>
            <w:tcW w:w="3085" w:type="dxa"/>
            <w:gridSpan w:val="3"/>
            <w:tcBorders>
              <w:bottom w:val="single" w:sz="4" w:space="0" w:color="auto"/>
            </w:tcBorders>
            <w:vAlign w:val="center"/>
          </w:tcPr>
          <w:p w:rsidR="000E0C8B" w:rsidRPr="00010F67" w:rsidRDefault="000E0C8B"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与交易所系统连接</w:t>
            </w:r>
          </w:p>
        </w:tc>
        <w:tc>
          <w:tcPr>
            <w:tcW w:w="3827" w:type="dxa"/>
            <w:gridSpan w:val="3"/>
            <w:vAlign w:val="center"/>
          </w:tcPr>
          <w:p w:rsidR="005E7C50" w:rsidRPr="00010F67" w:rsidRDefault="005E7C50"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1</w:t>
            </w:r>
            <w:r w:rsidRPr="00010F67">
              <w:rPr>
                <w:rFonts w:ascii="Times New Roman" w:eastAsia="方正仿宋简体" w:hAnsi="Times New Roman" w:cs="Times New Roman"/>
              </w:rPr>
              <w:t>、是否连接到交易所正常交易</w:t>
            </w:r>
          </w:p>
          <w:p w:rsidR="005E7C50" w:rsidRPr="00010F67" w:rsidRDefault="005E7C50"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2</w:t>
            </w:r>
            <w:r w:rsidRPr="00010F67">
              <w:rPr>
                <w:rFonts w:ascii="Times New Roman" w:eastAsia="方正仿宋简体" w:hAnsi="Times New Roman" w:cs="Times New Roman"/>
              </w:rPr>
              <w:t>、一代行情是否正常</w:t>
            </w:r>
          </w:p>
          <w:p w:rsidR="000E0C8B" w:rsidRPr="00010F67" w:rsidRDefault="005E7C50"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3</w:t>
            </w:r>
            <w:r w:rsidRPr="00010F67">
              <w:rPr>
                <w:rFonts w:ascii="Times New Roman" w:eastAsia="方正仿宋简体" w:hAnsi="Times New Roman" w:cs="Times New Roman"/>
              </w:rPr>
              <w:t>、二代行情是否正常</w:t>
            </w:r>
          </w:p>
        </w:tc>
        <w:tc>
          <w:tcPr>
            <w:tcW w:w="1604" w:type="dxa"/>
            <w:gridSpan w:val="2"/>
            <w:vAlign w:val="center"/>
          </w:tcPr>
          <w:p w:rsidR="000E0C8B" w:rsidRPr="00FB79B9" w:rsidRDefault="000E0C8B" w:rsidP="000E0C8B">
            <w:pPr>
              <w:rPr>
                <w:rFonts w:ascii="Times New Roman" w:eastAsia="方正仿宋简体" w:hAnsi="Times New Roman" w:cs="方正仿宋简体"/>
                <w:sz w:val="24"/>
                <w:szCs w:val="24"/>
              </w:rPr>
            </w:pPr>
          </w:p>
        </w:tc>
      </w:tr>
      <w:tr w:rsidR="00E75897" w:rsidRPr="00A63CFF" w:rsidTr="00331D53">
        <w:tblPrEx>
          <w:tblLook w:val="00A0" w:firstRow="1" w:lastRow="0" w:firstColumn="1" w:lastColumn="0" w:noHBand="0" w:noVBand="0"/>
        </w:tblPrEx>
        <w:trPr>
          <w:gridAfter w:val="1"/>
          <w:wAfter w:w="6" w:type="dxa"/>
          <w:trHeight w:hRule="exact" w:val="820"/>
          <w:jc w:val="center"/>
        </w:trPr>
        <w:tc>
          <w:tcPr>
            <w:tcW w:w="3085" w:type="dxa"/>
            <w:gridSpan w:val="3"/>
            <w:tcBorders>
              <w:bottom w:val="single" w:sz="4" w:space="0" w:color="auto"/>
            </w:tcBorders>
            <w:vAlign w:val="center"/>
          </w:tcPr>
          <w:p w:rsidR="00E75897" w:rsidRPr="00010F67" w:rsidRDefault="00E75897" w:rsidP="00E75897">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查询合约、接收合约状态切换信息</w:t>
            </w:r>
          </w:p>
        </w:tc>
        <w:tc>
          <w:tcPr>
            <w:tcW w:w="3827" w:type="dxa"/>
            <w:gridSpan w:val="3"/>
            <w:vAlign w:val="center"/>
          </w:tcPr>
          <w:p w:rsidR="00E75897" w:rsidRPr="00010F67" w:rsidRDefault="00E75897" w:rsidP="00527756">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查询</w:t>
            </w:r>
            <w:r w:rsidR="00C53F0A" w:rsidRPr="00010F67">
              <w:rPr>
                <w:rFonts w:ascii="Times New Roman" w:eastAsia="方正仿宋简体" w:hAnsi="Times New Roman" w:cs="Times New Roman"/>
              </w:rPr>
              <w:t>铸造铝合金</w:t>
            </w:r>
            <w:r w:rsidR="00FB342D" w:rsidRPr="00010F67">
              <w:rPr>
                <w:rFonts w:ascii="Times New Roman" w:eastAsia="方正仿宋简体" w:hAnsi="Times New Roman" w:cs="Times New Roman"/>
              </w:rPr>
              <w:t>期货及期权</w:t>
            </w:r>
            <w:r w:rsidRPr="00010F67">
              <w:rPr>
                <w:rFonts w:ascii="Times New Roman" w:eastAsia="方正仿宋简体" w:hAnsi="Times New Roman" w:cs="Times New Roman"/>
              </w:rPr>
              <w:t>合约正常接收</w:t>
            </w:r>
            <w:r w:rsidRPr="00010F67">
              <w:rPr>
                <w:rFonts w:ascii="Times New Roman" w:eastAsia="方正仿宋简体" w:hAnsi="Times New Roman" w:cs="Times New Roman"/>
              </w:rPr>
              <w:t xml:space="preserve">, </w:t>
            </w:r>
            <w:r w:rsidR="00C53F0A" w:rsidRPr="00010F67">
              <w:rPr>
                <w:rFonts w:ascii="Times New Roman" w:eastAsia="方正仿宋简体" w:hAnsi="Times New Roman" w:cs="Times New Roman"/>
              </w:rPr>
              <w:t>铸造铝合金</w:t>
            </w:r>
            <w:r w:rsidR="00FB342D" w:rsidRPr="00010F67">
              <w:rPr>
                <w:rFonts w:ascii="Times New Roman" w:eastAsia="方正仿宋简体" w:hAnsi="Times New Roman" w:cs="Times New Roman"/>
              </w:rPr>
              <w:t>期货及期权</w:t>
            </w:r>
            <w:r w:rsidRPr="00010F67">
              <w:rPr>
                <w:rFonts w:ascii="Times New Roman" w:eastAsia="方正仿宋简体" w:hAnsi="Times New Roman" w:cs="Times New Roman"/>
              </w:rPr>
              <w:t>合约状态切换信息正常</w:t>
            </w:r>
          </w:p>
        </w:tc>
        <w:tc>
          <w:tcPr>
            <w:tcW w:w="1604" w:type="dxa"/>
            <w:gridSpan w:val="2"/>
            <w:vAlign w:val="center"/>
          </w:tcPr>
          <w:p w:rsidR="00E75897" w:rsidRPr="00FB79B9" w:rsidRDefault="00E75897" w:rsidP="00E75897">
            <w:pPr>
              <w:rPr>
                <w:rFonts w:ascii="Times New Roman" w:eastAsia="方正仿宋简体" w:hAnsi="Times New Roman" w:cs="方正仿宋简体"/>
                <w:sz w:val="24"/>
                <w:szCs w:val="24"/>
              </w:rPr>
            </w:pPr>
          </w:p>
        </w:tc>
      </w:tr>
      <w:tr w:rsidR="00E75897" w:rsidRPr="00C735C0" w:rsidTr="00331D53">
        <w:tblPrEx>
          <w:tblLook w:val="00A0" w:firstRow="1" w:lastRow="0" w:firstColumn="1" w:lastColumn="0" w:noHBand="0" w:noVBand="0"/>
        </w:tblPrEx>
        <w:trPr>
          <w:gridAfter w:val="1"/>
          <w:wAfter w:w="6" w:type="dxa"/>
          <w:trHeight w:hRule="exact" w:val="696"/>
          <w:jc w:val="center"/>
        </w:trPr>
        <w:tc>
          <w:tcPr>
            <w:tcW w:w="3085" w:type="dxa"/>
            <w:gridSpan w:val="3"/>
            <w:tcBorders>
              <w:bottom w:val="single" w:sz="4" w:space="0" w:color="auto"/>
            </w:tcBorders>
            <w:vAlign w:val="center"/>
          </w:tcPr>
          <w:p w:rsidR="00E75897" w:rsidRPr="00010F67" w:rsidRDefault="006D1A68" w:rsidP="006D1A68">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投资者报单、撤单</w:t>
            </w:r>
          </w:p>
        </w:tc>
        <w:tc>
          <w:tcPr>
            <w:tcW w:w="3827" w:type="dxa"/>
            <w:gridSpan w:val="3"/>
            <w:vAlign w:val="center"/>
          </w:tcPr>
          <w:p w:rsidR="00E75897" w:rsidRPr="00010F67" w:rsidRDefault="00C53F0A" w:rsidP="00E75897">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铸造铝合金</w:t>
            </w:r>
            <w:r w:rsidR="00FB342D" w:rsidRPr="00010F67">
              <w:rPr>
                <w:rFonts w:ascii="Times New Roman" w:eastAsia="方正仿宋简体" w:hAnsi="Times New Roman" w:cs="Times New Roman"/>
              </w:rPr>
              <w:t>期货及期权</w:t>
            </w:r>
            <w:r w:rsidR="00E75897" w:rsidRPr="00010F67">
              <w:rPr>
                <w:rFonts w:ascii="Times New Roman" w:eastAsia="方正仿宋简体" w:hAnsi="Times New Roman" w:cs="Times New Roman"/>
              </w:rPr>
              <w:t>合约</w:t>
            </w:r>
            <w:r w:rsidR="006D1A68" w:rsidRPr="00010F67">
              <w:rPr>
                <w:rFonts w:ascii="Times New Roman" w:eastAsia="方正仿宋简体" w:hAnsi="Times New Roman" w:cs="Times New Roman"/>
              </w:rPr>
              <w:t>报单、撤单</w:t>
            </w:r>
            <w:r w:rsidR="00E75897" w:rsidRPr="00010F67">
              <w:rPr>
                <w:rFonts w:ascii="Times New Roman" w:eastAsia="方正仿宋简体" w:hAnsi="Times New Roman" w:cs="Times New Roman"/>
              </w:rPr>
              <w:t>、开</w:t>
            </w:r>
            <w:r w:rsidR="00E75897" w:rsidRPr="00010F67">
              <w:rPr>
                <w:rFonts w:ascii="Times New Roman" w:eastAsia="方正仿宋简体" w:hAnsi="Times New Roman" w:cs="Times New Roman"/>
              </w:rPr>
              <w:t>/</w:t>
            </w:r>
            <w:r w:rsidR="00E75897" w:rsidRPr="00010F67">
              <w:rPr>
                <w:rFonts w:ascii="Times New Roman" w:eastAsia="方正仿宋简体" w:hAnsi="Times New Roman" w:cs="Times New Roman"/>
              </w:rPr>
              <w:t>平仓、成交回报是否正常</w:t>
            </w:r>
          </w:p>
        </w:tc>
        <w:tc>
          <w:tcPr>
            <w:tcW w:w="1604" w:type="dxa"/>
            <w:gridSpan w:val="2"/>
            <w:vAlign w:val="center"/>
          </w:tcPr>
          <w:p w:rsidR="00E75897" w:rsidRPr="00FB79B9" w:rsidRDefault="00E75897" w:rsidP="00E75897">
            <w:pPr>
              <w:rPr>
                <w:rFonts w:ascii="Times New Roman" w:eastAsia="方正仿宋简体" w:hAnsi="Times New Roman" w:cs="方正仿宋简体"/>
                <w:sz w:val="24"/>
                <w:szCs w:val="24"/>
              </w:rPr>
            </w:pPr>
          </w:p>
        </w:tc>
      </w:tr>
      <w:tr w:rsidR="00A40D7B" w:rsidRPr="00C735C0" w:rsidTr="00331D53">
        <w:tblPrEx>
          <w:tblLook w:val="00A0" w:firstRow="1" w:lastRow="0" w:firstColumn="1" w:lastColumn="0" w:noHBand="0" w:noVBand="0"/>
        </w:tblPrEx>
        <w:trPr>
          <w:gridAfter w:val="1"/>
          <w:wAfter w:w="6" w:type="dxa"/>
          <w:trHeight w:hRule="exact" w:val="439"/>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普通客户询价</w:t>
            </w:r>
          </w:p>
        </w:tc>
        <w:tc>
          <w:tcPr>
            <w:tcW w:w="3827" w:type="dxa"/>
            <w:gridSpan w:val="3"/>
            <w:vAlign w:val="center"/>
          </w:tcPr>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普通客户对</w:t>
            </w:r>
            <w:r w:rsidR="00C53F0A" w:rsidRPr="00010F67">
              <w:rPr>
                <w:rFonts w:ascii="Times New Roman" w:eastAsia="方正仿宋简体" w:hAnsi="Times New Roman" w:cs="Times New Roman"/>
              </w:rPr>
              <w:t>铸造铝合金</w:t>
            </w:r>
            <w:r w:rsidRPr="00010F67">
              <w:rPr>
                <w:rFonts w:ascii="Times New Roman" w:eastAsia="方正仿宋简体" w:hAnsi="Times New Roman" w:cs="Times New Roman"/>
              </w:rPr>
              <w:t>期权合约询价</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331D53">
        <w:tblPrEx>
          <w:tblLook w:val="00A0" w:firstRow="1" w:lastRow="0" w:firstColumn="1" w:lastColumn="0" w:noHBand="0" w:noVBand="0"/>
        </w:tblPrEx>
        <w:trPr>
          <w:gridAfter w:val="1"/>
          <w:wAfter w:w="6" w:type="dxa"/>
          <w:trHeight w:hRule="exact" w:val="439"/>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做市商报价</w:t>
            </w:r>
          </w:p>
        </w:tc>
        <w:tc>
          <w:tcPr>
            <w:tcW w:w="3827" w:type="dxa"/>
            <w:gridSpan w:val="3"/>
            <w:vAlign w:val="center"/>
          </w:tcPr>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做市商对</w:t>
            </w:r>
            <w:r w:rsidR="00C53F0A" w:rsidRPr="00010F67">
              <w:rPr>
                <w:rFonts w:ascii="Times New Roman" w:eastAsia="方正仿宋简体" w:hAnsi="Times New Roman" w:cs="Times New Roman"/>
              </w:rPr>
              <w:t>铸造铝合金</w:t>
            </w:r>
            <w:r w:rsidRPr="00010F67">
              <w:rPr>
                <w:rFonts w:ascii="Times New Roman" w:eastAsia="方正仿宋简体" w:hAnsi="Times New Roman" w:cs="Times New Roman"/>
              </w:rPr>
              <w:t>期权合约报价</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7D5843">
        <w:tblPrEx>
          <w:tblLook w:val="00A0" w:firstRow="1" w:lastRow="0" w:firstColumn="1" w:lastColumn="0" w:noHBand="0" w:noVBand="0"/>
        </w:tblPrEx>
        <w:trPr>
          <w:gridAfter w:val="1"/>
          <w:wAfter w:w="6" w:type="dxa"/>
          <w:trHeight w:hRule="exact" w:val="1570"/>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通过交易指令对</w:t>
            </w:r>
            <w:r w:rsidR="00C53F0A" w:rsidRPr="00010F67">
              <w:rPr>
                <w:rFonts w:ascii="Times New Roman" w:eastAsia="方正仿宋简体" w:hAnsi="Times New Roman" w:cs="Times New Roman"/>
              </w:rPr>
              <w:t>铸造铝合金</w:t>
            </w:r>
            <w:r w:rsidRPr="00010F67">
              <w:rPr>
                <w:rFonts w:ascii="Times New Roman" w:eastAsia="方正仿宋简体" w:hAnsi="Times New Roman" w:cs="Times New Roman"/>
              </w:rPr>
              <w:t>期权</w:t>
            </w:r>
          </w:p>
        </w:tc>
        <w:tc>
          <w:tcPr>
            <w:tcW w:w="3827" w:type="dxa"/>
            <w:gridSpan w:val="3"/>
            <w:vAlign w:val="center"/>
          </w:tcPr>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提交行权申请</w:t>
            </w:r>
            <w:r w:rsidRPr="00010F67">
              <w:rPr>
                <w:rFonts w:ascii="Times New Roman" w:eastAsia="方正仿宋简体" w:hAnsi="Times New Roman" w:cs="Times New Roman"/>
              </w:rPr>
              <w:t>(</w:t>
            </w:r>
            <w:r w:rsidRPr="00010F67">
              <w:rPr>
                <w:rFonts w:ascii="Times New Roman" w:eastAsia="方正仿宋简体" w:hAnsi="Times New Roman" w:cs="Times New Roman"/>
              </w:rPr>
              <w:t>可选行权后的期货自对冲</w:t>
            </w:r>
            <w:r w:rsidRPr="00010F67">
              <w:rPr>
                <w:rFonts w:ascii="Times New Roman" w:eastAsia="方正仿宋简体" w:hAnsi="Times New Roman" w:cs="Times New Roman"/>
              </w:rPr>
              <w:t>)</w:t>
            </w:r>
            <w:r w:rsidRPr="00010F67">
              <w:rPr>
                <w:rFonts w:ascii="Times New Roman" w:eastAsia="方正仿宋简体" w:hAnsi="Times New Roman" w:cs="Times New Roman"/>
              </w:rPr>
              <w:t>、</w:t>
            </w:r>
          </w:p>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提交自对冲申请</w:t>
            </w:r>
            <w:r w:rsidRPr="00010F67">
              <w:rPr>
                <w:rFonts w:ascii="Times New Roman" w:eastAsia="方正仿宋简体" w:hAnsi="Times New Roman" w:cs="Times New Roman"/>
              </w:rPr>
              <w:t>(</w:t>
            </w:r>
            <w:r w:rsidRPr="00010F67">
              <w:rPr>
                <w:rFonts w:ascii="Times New Roman" w:eastAsia="方正仿宋简体" w:hAnsi="Times New Roman" w:cs="Times New Roman"/>
              </w:rPr>
              <w:t>可选期权自对冲、做市商留仓、履约后的期货自动冲</w:t>
            </w:r>
            <w:r w:rsidRPr="00010F67">
              <w:rPr>
                <w:rFonts w:ascii="Times New Roman" w:eastAsia="方正仿宋简体" w:hAnsi="Times New Roman" w:cs="Times New Roman"/>
              </w:rPr>
              <w:t>)</w:t>
            </w:r>
            <w:r w:rsidRPr="00010F67">
              <w:rPr>
                <w:rFonts w:ascii="Times New Roman" w:eastAsia="方正仿宋简体" w:hAnsi="Times New Roman" w:cs="Times New Roman"/>
              </w:rPr>
              <w:t>、</w:t>
            </w:r>
          </w:p>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提交放弃期权行权申请</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9B4F3F">
        <w:tblPrEx>
          <w:tblLook w:val="00A0" w:firstRow="1" w:lastRow="0" w:firstColumn="1" w:lastColumn="0" w:noHBand="0" w:noVBand="0"/>
        </w:tblPrEx>
        <w:trPr>
          <w:gridAfter w:val="1"/>
          <w:wAfter w:w="6" w:type="dxa"/>
          <w:trHeight w:hRule="exact" w:val="1549"/>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通过会员服务系统对</w:t>
            </w:r>
            <w:r w:rsidR="00C53F0A" w:rsidRPr="00010F67">
              <w:rPr>
                <w:rFonts w:ascii="Times New Roman" w:eastAsia="方正仿宋简体" w:hAnsi="Times New Roman" w:cs="Times New Roman"/>
              </w:rPr>
              <w:t>铸造铝合金</w:t>
            </w:r>
            <w:r w:rsidRPr="00010F67">
              <w:rPr>
                <w:rFonts w:ascii="Times New Roman" w:eastAsia="方正仿宋简体" w:hAnsi="Times New Roman" w:cs="Times New Roman"/>
              </w:rPr>
              <w:t>期权</w:t>
            </w:r>
          </w:p>
        </w:tc>
        <w:tc>
          <w:tcPr>
            <w:tcW w:w="3827" w:type="dxa"/>
            <w:gridSpan w:val="3"/>
            <w:vAlign w:val="center"/>
          </w:tcPr>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提交行权申请</w:t>
            </w:r>
            <w:r w:rsidRPr="00010F67">
              <w:rPr>
                <w:rFonts w:ascii="Times New Roman" w:eastAsia="方正仿宋简体" w:hAnsi="Times New Roman" w:cs="Times New Roman"/>
              </w:rPr>
              <w:t>(</w:t>
            </w:r>
            <w:r w:rsidRPr="00010F67">
              <w:rPr>
                <w:rFonts w:ascii="Times New Roman" w:eastAsia="方正仿宋简体" w:hAnsi="Times New Roman" w:cs="Times New Roman"/>
              </w:rPr>
              <w:t>可选行权后的期货自对冲</w:t>
            </w:r>
            <w:r w:rsidRPr="00010F67">
              <w:rPr>
                <w:rFonts w:ascii="Times New Roman" w:eastAsia="方正仿宋简体" w:hAnsi="Times New Roman" w:cs="Times New Roman"/>
              </w:rPr>
              <w:t>)</w:t>
            </w:r>
            <w:r w:rsidRPr="00010F67">
              <w:rPr>
                <w:rFonts w:ascii="Times New Roman" w:eastAsia="方正仿宋简体" w:hAnsi="Times New Roman" w:cs="Times New Roman"/>
              </w:rPr>
              <w:t>、</w:t>
            </w:r>
          </w:p>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提交自对冲申请</w:t>
            </w:r>
            <w:r w:rsidRPr="00010F67">
              <w:rPr>
                <w:rFonts w:ascii="Times New Roman" w:eastAsia="方正仿宋简体" w:hAnsi="Times New Roman" w:cs="Times New Roman"/>
              </w:rPr>
              <w:t>(</w:t>
            </w:r>
            <w:r w:rsidRPr="00010F67">
              <w:rPr>
                <w:rFonts w:ascii="Times New Roman" w:eastAsia="方正仿宋简体" w:hAnsi="Times New Roman" w:cs="Times New Roman"/>
              </w:rPr>
              <w:t>可选期权自对冲、做市商留仓、履约后的期货自动冲</w:t>
            </w:r>
            <w:r w:rsidRPr="00010F67">
              <w:rPr>
                <w:rFonts w:ascii="Times New Roman" w:eastAsia="方正仿宋简体" w:hAnsi="Times New Roman" w:cs="Times New Roman"/>
              </w:rPr>
              <w:t>)</w:t>
            </w:r>
            <w:r w:rsidRPr="00010F67">
              <w:rPr>
                <w:rFonts w:ascii="Times New Roman" w:eastAsia="方正仿宋简体" w:hAnsi="Times New Roman" w:cs="Times New Roman"/>
              </w:rPr>
              <w:t>、</w:t>
            </w:r>
          </w:p>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提交放弃期权行权申请</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9B4F3F">
        <w:tblPrEx>
          <w:tblLook w:val="00A0" w:firstRow="1" w:lastRow="0" w:firstColumn="1" w:lastColumn="0" w:noHBand="0" w:noVBand="0"/>
        </w:tblPrEx>
        <w:trPr>
          <w:gridAfter w:val="1"/>
          <w:wAfter w:w="6" w:type="dxa"/>
          <w:trHeight w:hRule="exact" w:val="609"/>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投资者对</w:t>
            </w:r>
            <w:r w:rsidR="00C53F0A" w:rsidRPr="00010F67">
              <w:rPr>
                <w:rFonts w:ascii="Times New Roman" w:eastAsia="方正仿宋简体" w:hAnsi="Times New Roman" w:cs="Times New Roman"/>
              </w:rPr>
              <w:t>铸造铝合金</w:t>
            </w:r>
            <w:r w:rsidRPr="00010F67">
              <w:rPr>
                <w:rFonts w:ascii="Times New Roman" w:eastAsia="方正仿宋简体" w:hAnsi="Times New Roman" w:cs="Times New Roman"/>
              </w:rPr>
              <w:t>期货及期权合约下套保单</w:t>
            </w:r>
          </w:p>
        </w:tc>
        <w:tc>
          <w:tcPr>
            <w:tcW w:w="3827" w:type="dxa"/>
            <w:gridSpan w:val="3"/>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对</w:t>
            </w:r>
            <w:r w:rsidR="00C53F0A" w:rsidRPr="00010F67">
              <w:rPr>
                <w:rFonts w:ascii="Times New Roman" w:eastAsia="方正仿宋简体" w:hAnsi="Times New Roman" w:cs="Times New Roman"/>
              </w:rPr>
              <w:t>铸造铝合金</w:t>
            </w:r>
            <w:r w:rsidRPr="00010F67">
              <w:rPr>
                <w:rFonts w:ascii="Times New Roman" w:eastAsia="方正仿宋简体" w:hAnsi="Times New Roman" w:cs="Times New Roman"/>
              </w:rPr>
              <w:t>期货及期权合约下套保单</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0A1FC1">
        <w:tblPrEx>
          <w:tblLook w:val="00A0" w:firstRow="1" w:lastRow="0" w:firstColumn="1" w:lastColumn="0" w:noHBand="0" w:noVBand="0"/>
        </w:tblPrEx>
        <w:trPr>
          <w:gridAfter w:val="1"/>
          <w:wAfter w:w="6" w:type="dxa"/>
          <w:trHeight w:hRule="exact" w:val="712"/>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对投资者进行实时风险监控</w:t>
            </w:r>
          </w:p>
        </w:tc>
        <w:tc>
          <w:tcPr>
            <w:tcW w:w="3827" w:type="dxa"/>
            <w:gridSpan w:val="3"/>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对投资者进行实时风险监控，检查客户是否有异常交易情况，并提出预警</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9B4F3F">
        <w:tblPrEx>
          <w:tblLook w:val="00A0" w:firstRow="1" w:lastRow="0" w:firstColumn="1" w:lastColumn="0" w:noHBand="0" w:noVBand="0"/>
        </w:tblPrEx>
        <w:trPr>
          <w:gridAfter w:val="1"/>
          <w:wAfter w:w="6" w:type="dxa"/>
          <w:trHeight w:hRule="exact" w:val="896"/>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结算文件导入</w:t>
            </w:r>
          </w:p>
        </w:tc>
        <w:tc>
          <w:tcPr>
            <w:tcW w:w="3827" w:type="dxa"/>
            <w:gridSpan w:val="3"/>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结算文件导入成功。结算文件可以从会服系统下载也可以通过</w:t>
            </w:r>
            <w:r w:rsidRPr="00010F67">
              <w:rPr>
                <w:rFonts w:ascii="Times New Roman" w:eastAsia="方正仿宋简体" w:hAnsi="Times New Roman" w:cs="Times New Roman"/>
              </w:rPr>
              <w:t>API</w:t>
            </w:r>
            <w:r w:rsidR="00353DF0">
              <w:rPr>
                <w:rFonts w:ascii="Times New Roman" w:eastAsia="方正仿宋简体" w:hAnsi="Times New Roman" w:cs="Times New Roman"/>
              </w:rPr>
              <w:t>接口自动获取</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6F4064" w:rsidRPr="005F5270" w:rsidTr="00912F53">
        <w:tblPrEx>
          <w:tblLook w:val="00A0" w:firstRow="1" w:lastRow="0" w:firstColumn="1" w:lastColumn="0" w:noHBand="0" w:noVBand="0"/>
        </w:tblPrEx>
        <w:trPr>
          <w:gridAfter w:val="1"/>
          <w:wAfter w:w="6" w:type="dxa"/>
          <w:trHeight w:hRule="exact" w:val="442"/>
          <w:jc w:val="center"/>
        </w:trPr>
        <w:tc>
          <w:tcPr>
            <w:tcW w:w="3085" w:type="dxa"/>
            <w:gridSpan w:val="3"/>
            <w:tcBorders>
              <w:top w:val="single" w:sz="4" w:space="0" w:color="auto"/>
            </w:tcBorders>
            <w:vAlign w:val="center"/>
          </w:tcPr>
          <w:p w:rsidR="006F4064" w:rsidRPr="00010F67" w:rsidRDefault="006F4064" w:rsidP="006F4064">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系统结算</w:t>
            </w:r>
          </w:p>
        </w:tc>
        <w:tc>
          <w:tcPr>
            <w:tcW w:w="3827" w:type="dxa"/>
            <w:gridSpan w:val="3"/>
            <w:vAlign w:val="center"/>
          </w:tcPr>
          <w:p w:rsidR="006F4064" w:rsidRPr="00010F67" w:rsidRDefault="006F4064" w:rsidP="006F4064">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结算流程是否正常</w:t>
            </w:r>
          </w:p>
        </w:tc>
        <w:tc>
          <w:tcPr>
            <w:tcW w:w="1604" w:type="dxa"/>
            <w:gridSpan w:val="2"/>
            <w:vAlign w:val="center"/>
          </w:tcPr>
          <w:p w:rsidR="006F4064" w:rsidRPr="00FB79B9" w:rsidRDefault="006F4064" w:rsidP="006F4064">
            <w:pPr>
              <w:rPr>
                <w:rFonts w:ascii="Times New Roman" w:eastAsia="方正仿宋简体" w:hAnsi="Times New Roman" w:cs="方正仿宋简体"/>
                <w:sz w:val="24"/>
                <w:szCs w:val="24"/>
              </w:rPr>
            </w:pPr>
          </w:p>
        </w:tc>
      </w:tr>
      <w:tr w:rsidR="0044320E" w:rsidRPr="00C735C0" w:rsidTr="005C7075">
        <w:tblPrEx>
          <w:tblLook w:val="00A0" w:firstRow="1" w:lastRow="0" w:firstColumn="1" w:lastColumn="0" w:noHBand="0" w:noVBand="0"/>
        </w:tblPrEx>
        <w:trPr>
          <w:gridAfter w:val="1"/>
          <w:wAfter w:w="6" w:type="dxa"/>
          <w:trHeight w:hRule="exact" w:val="738"/>
          <w:jc w:val="center"/>
        </w:trPr>
        <w:tc>
          <w:tcPr>
            <w:tcW w:w="3085" w:type="dxa"/>
            <w:gridSpan w:val="3"/>
            <w:tcBorders>
              <w:bottom w:val="single" w:sz="4" w:space="0" w:color="auto"/>
            </w:tcBorders>
            <w:vAlign w:val="center"/>
          </w:tcPr>
          <w:p w:rsidR="0044320E" w:rsidRPr="00010F67" w:rsidRDefault="0044320E" w:rsidP="0044320E">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结算结果核对</w:t>
            </w:r>
          </w:p>
        </w:tc>
        <w:tc>
          <w:tcPr>
            <w:tcW w:w="3827" w:type="dxa"/>
            <w:gridSpan w:val="3"/>
            <w:vAlign w:val="center"/>
          </w:tcPr>
          <w:p w:rsidR="0044320E" w:rsidRPr="00010F67" w:rsidRDefault="0044320E" w:rsidP="0044320E">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核对结果正确：上期</w:t>
            </w:r>
            <w:r w:rsidR="00DE30CE" w:rsidRPr="00010F67">
              <w:rPr>
                <w:rFonts w:ascii="Times New Roman" w:eastAsia="方正仿宋简体" w:hAnsi="Times New Roman" w:cs="Times New Roman"/>
              </w:rPr>
              <w:t>所</w:t>
            </w:r>
            <w:r w:rsidRPr="00010F67">
              <w:rPr>
                <w:rFonts w:ascii="Times New Roman" w:eastAsia="方正仿宋简体" w:hAnsi="Times New Roman" w:cs="Times New Roman"/>
              </w:rPr>
              <w:t>成交、资金、投资者持仓、会员持仓等核对正确</w:t>
            </w:r>
          </w:p>
        </w:tc>
        <w:tc>
          <w:tcPr>
            <w:tcW w:w="1604" w:type="dxa"/>
            <w:gridSpan w:val="2"/>
            <w:vAlign w:val="center"/>
          </w:tcPr>
          <w:p w:rsidR="0044320E" w:rsidRPr="00FB79B9" w:rsidRDefault="0044320E" w:rsidP="0044320E">
            <w:pPr>
              <w:rPr>
                <w:rFonts w:ascii="Times New Roman" w:eastAsia="方正仿宋简体" w:hAnsi="Times New Roman" w:cs="方正仿宋简体"/>
                <w:sz w:val="24"/>
                <w:szCs w:val="24"/>
              </w:rPr>
            </w:pPr>
          </w:p>
        </w:tc>
      </w:tr>
      <w:tr w:rsidR="0044320E" w:rsidRPr="00A63CFF" w:rsidTr="00F06A14">
        <w:tblPrEx>
          <w:tblLook w:val="00A0" w:firstRow="1" w:lastRow="0" w:firstColumn="1" w:lastColumn="0" w:noHBand="0" w:noVBand="0"/>
        </w:tblPrEx>
        <w:trPr>
          <w:gridAfter w:val="1"/>
          <w:wAfter w:w="6" w:type="dxa"/>
          <w:trHeight w:hRule="exact" w:val="560"/>
          <w:jc w:val="center"/>
        </w:trPr>
        <w:tc>
          <w:tcPr>
            <w:tcW w:w="3085" w:type="dxa"/>
            <w:gridSpan w:val="3"/>
            <w:tcBorders>
              <w:top w:val="single" w:sz="4" w:space="0" w:color="auto"/>
            </w:tcBorders>
            <w:vAlign w:val="center"/>
          </w:tcPr>
          <w:p w:rsidR="0044320E" w:rsidRPr="00010F67" w:rsidRDefault="003127AB"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盘后数据报送</w:t>
            </w:r>
          </w:p>
        </w:tc>
        <w:tc>
          <w:tcPr>
            <w:tcW w:w="3827" w:type="dxa"/>
            <w:gridSpan w:val="3"/>
            <w:vAlign w:val="center"/>
          </w:tcPr>
          <w:p w:rsidR="0044320E" w:rsidRPr="00010F67" w:rsidRDefault="0044320E"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盘后数据报送是否完成</w:t>
            </w:r>
          </w:p>
        </w:tc>
        <w:tc>
          <w:tcPr>
            <w:tcW w:w="1604" w:type="dxa"/>
            <w:gridSpan w:val="2"/>
            <w:vAlign w:val="center"/>
          </w:tcPr>
          <w:p w:rsidR="0044320E" w:rsidRPr="00FB79B9" w:rsidRDefault="0044320E" w:rsidP="0044320E">
            <w:pPr>
              <w:rPr>
                <w:rFonts w:ascii="Times New Roman" w:eastAsia="方正仿宋简体" w:hAnsi="Times New Roman" w:cs="方正仿宋简体"/>
                <w:sz w:val="24"/>
                <w:szCs w:val="24"/>
              </w:rPr>
            </w:pPr>
          </w:p>
        </w:tc>
      </w:tr>
      <w:tr w:rsidR="0044320E" w:rsidRPr="00A63CFF" w:rsidTr="00F06A14">
        <w:tblPrEx>
          <w:tblLook w:val="00A0" w:firstRow="1" w:lastRow="0" w:firstColumn="1" w:lastColumn="0" w:noHBand="0" w:noVBand="0"/>
        </w:tblPrEx>
        <w:trPr>
          <w:gridAfter w:val="1"/>
          <w:wAfter w:w="6" w:type="dxa"/>
          <w:trHeight w:hRule="exact" w:val="568"/>
          <w:jc w:val="center"/>
        </w:trPr>
        <w:tc>
          <w:tcPr>
            <w:tcW w:w="3085" w:type="dxa"/>
            <w:gridSpan w:val="3"/>
            <w:vAlign w:val="center"/>
          </w:tcPr>
          <w:p w:rsidR="0044320E" w:rsidRPr="00010F67" w:rsidRDefault="004F1B70"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其它故障</w:t>
            </w:r>
          </w:p>
        </w:tc>
        <w:tc>
          <w:tcPr>
            <w:tcW w:w="3827" w:type="dxa"/>
            <w:gridSpan w:val="3"/>
            <w:vAlign w:val="center"/>
          </w:tcPr>
          <w:p w:rsidR="0044320E" w:rsidRPr="00010F67" w:rsidRDefault="0044320E"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测试过程中未发生其它故障</w:t>
            </w:r>
          </w:p>
        </w:tc>
        <w:tc>
          <w:tcPr>
            <w:tcW w:w="1604" w:type="dxa"/>
            <w:gridSpan w:val="2"/>
            <w:vAlign w:val="center"/>
          </w:tcPr>
          <w:p w:rsidR="0044320E" w:rsidRPr="00FB79B9" w:rsidRDefault="0044320E" w:rsidP="0044320E">
            <w:pPr>
              <w:rPr>
                <w:rFonts w:ascii="Times New Roman" w:eastAsia="方正仿宋简体" w:hAnsi="Times New Roman" w:cs="方正仿宋简体"/>
                <w:sz w:val="24"/>
                <w:szCs w:val="24"/>
              </w:rPr>
            </w:pPr>
          </w:p>
        </w:tc>
      </w:tr>
      <w:tr w:rsidR="0044320E" w:rsidRPr="00A63CFF" w:rsidTr="00F06A14">
        <w:tblPrEx>
          <w:tblLook w:val="00A0" w:firstRow="1" w:lastRow="0" w:firstColumn="1" w:lastColumn="0" w:noHBand="0" w:noVBand="0"/>
        </w:tblPrEx>
        <w:trPr>
          <w:gridAfter w:val="1"/>
          <w:wAfter w:w="6" w:type="dxa"/>
          <w:trHeight w:hRule="exact" w:val="576"/>
          <w:jc w:val="center"/>
        </w:trPr>
        <w:tc>
          <w:tcPr>
            <w:tcW w:w="3085" w:type="dxa"/>
            <w:gridSpan w:val="3"/>
            <w:vAlign w:val="center"/>
          </w:tcPr>
          <w:p w:rsidR="0044320E" w:rsidRPr="00010F67" w:rsidRDefault="004F1B70"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系统恢复</w:t>
            </w:r>
          </w:p>
        </w:tc>
        <w:tc>
          <w:tcPr>
            <w:tcW w:w="3827" w:type="dxa"/>
            <w:gridSpan w:val="3"/>
            <w:vAlign w:val="center"/>
          </w:tcPr>
          <w:p w:rsidR="0044320E" w:rsidRPr="00010F67" w:rsidRDefault="0044320E"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系统恢复是否正常</w:t>
            </w:r>
          </w:p>
        </w:tc>
        <w:tc>
          <w:tcPr>
            <w:tcW w:w="1604" w:type="dxa"/>
            <w:gridSpan w:val="2"/>
            <w:vAlign w:val="center"/>
          </w:tcPr>
          <w:p w:rsidR="0044320E" w:rsidRPr="00FB79B9" w:rsidRDefault="0044320E" w:rsidP="0044320E">
            <w:pPr>
              <w:rPr>
                <w:rFonts w:ascii="Times New Roman" w:eastAsia="方正仿宋简体" w:hAnsi="Times New Roman" w:cs="方正仿宋简体"/>
                <w:sz w:val="24"/>
                <w:szCs w:val="24"/>
              </w:rPr>
            </w:pPr>
          </w:p>
        </w:tc>
      </w:tr>
    </w:tbl>
    <w:p w:rsidR="003F66C2" w:rsidRPr="00287753" w:rsidRDefault="003F66C2" w:rsidP="00925A17">
      <w:pPr>
        <w:spacing w:line="520" w:lineRule="exact"/>
        <w:ind w:firstLineChars="787" w:firstLine="2204"/>
        <w:rPr>
          <w:rFonts w:ascii="Times New Roman" w:eastAsia="方正仿宋简体" w:hAnsi="Times New Roman" w:cs="Times New Roman"/>
          <w:b/>
          <w:bCs/>
          <w:sz w:val="20"/>
        </w:rPr>
      </w:pPr>
      <w:r w:rsidRPr="006146AF">
        <w:rPr>
          <w:rFonts w:ascii="Times New Roman" w:eastAsia="方正仿宋简体" w:hAnsi="Times New Roman" w:cs="方正仿宋简体" w:hint="eastAsia"/>
          <w:sz w:val="28"/>
          <w:szCs w:val="28"/>
        </w:rPr>
        <w:t>填表日期：</w:t>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方正仿宋简体" w:hint="eastAsia"/>
          <w:sz w:val="28"/>
          <w:szCs w:val="28"/>
        </w:rPr>
        <w:t>填表人：</w:t>
      </w:r>
      <w:r w:rsidRPr="00287753">
        <w:rPr>
          <w:rFonts w:ascii="Times New Roman" w:eastAsia="方正仿宋简体" w:hAnsi="Times New Roman" w:cs="Times New Roman"/>
          <w:sz w:val="24"/>
          <w:szCs w:val="28"/>
        </w:rPr>
        <w:t xml:space="preserve"> </w:t>
      </w:r>
    </w:p>
    <w:p w:rsidR="006146AF" w:rsidRPr="00BF65C6" w:rsidRDefault="006B0345" w:rsidP="0099198C">
      <w:pPr>
        <w:rPr>
          <w:rFonts w:ascii="Times New Roman" w:eastAsia="方正仿宋简体" w:hAnsi="Times New Roman" w:cs="方正仿宋简体"/>
          <w:b/>
          <w:bCs/>
        </w:rPr>
      </w:pPr>
      <w:r w:rsidRPr="00C42F66">
        <w:rPr>
          <w:rFonts w:ascii="Times New Roman" w:eastAsia="方正仿宋简体" w:hAnsi="Times New Roman" w:cs="方正仿宋简体" w:hint="eastAsia"/>
          <w:b/>
          <w:bCs/>
        </w:rPr>
        <w:t>注：</w:t>
      </w:r>
      <w:r w:rsidR="00600DFD">
        <w:rPr>
          <w:rFonts w:ascii="Times New Roman" w:eastAsia="方正仿宋简体" w:hAnsi="Times New Roman" w:cs="方正仿宋简体" w:hint="eastAsia"/>
          <w:b/>
          <w:bCs/>
        </w:rPr>
        <w:t>请会员</w:t>
      </w:r>
      <w:r w:rsidR="003D1AEC">
        <w:rPr>
          <w:rFonts w:ascii="Times New Roman" w:eastAsia="方正仿宋简体" w:hAnsi="Times New Roman" w:cs="方正仿宋简体" w:hint="eastAsia"/>
          <w:b/>
          <w:bCs/>
        </w:rPr>
        <w:t>在</w:t>
      </w:r>
      <w:r w:rsidR="003F66C2" w:rsidRPr="00A63CFF">
        <w:rPr>
          <w:rFonts w:ascii="Times New Roman" w:eastAsia="方正仿宋简体" w:hAnsi="Times New Roman" w:cs="方正仿宋简体" w:hint="eastAsia"/>
          <w:b/>
          <w:bCs/>
        </w:rPr>
        <w:t>测试后的第一个工作日</w:t>
      </w:r>
      <w:r w:rsidR="003F66C2" w:rsidRPr="00AE35B6">
        <w:rPr>
          <w:rFonts w:ascii="Times New Roman" w:eastAsia="方正仿宋简体" w:hAnsi="Times New Roman" w:cs="方正仿宋简体"/>
          <w:b/>
          <w:bCs/>
        </w:rPr>
        <w:t>12:00</w:t>
      </w:r>
      <w:r w:rsidR="003F66C2" w:rsidRPr="00A63CFF">
        <w:rPr>
          <w:rFonts w:ascii="Times New Roman" w:eastAsia="方正仿宋简体" w:hAnsi="Times New Roman" w:cs="方正仿宋简体" w:hint="eastAsia"/>
          <w:b/>
          <w:bCs/>
        </w:rPr>
        <w:t>前</w:t>
      </w:r>
      <w:r w:rsidR="00AE35B6" w:rsidRPr="00AE35B6">
        <w:rPr>
          <w:rFonts w:ascii="Times New Roman" w:eastAsia="方正仿宋简体" w:hAnsi="Times New Roman" w:cs="方正仿宋简体" w:hint="eastAsia"/>
          <w:b/>
          <w:bCs/>
        </w:rPr>
        <w:t>按每个席位</w:t>
      </w:r>
      <w:r w:rsidR="0099198C" w:rsidRPr="00BF65C6">
        <w:rPr>
          <w:rFonts w:ascii="Times New Roman" w:eastAsia="方正仿宋简体" w:hAnsi="Times New Roman" w:cs="方正仿宋简体" w:hint="eastAsia"/>
          <w:b/>
          <w:bCs/>
        </w:rPr>
        <w:t>在上期所会员服务系统填写演练反馈，菜单路径为业务窗口</w:t>
      </w:r>
      <w:r w:rsidR="0099198C" w:rsidRPr="00BF65C6">
        <w:rPr>
          <w:rFonts w:ascii="Times New Roman" w:eastAsia="方正仿宋简体" w:hAnsi="Times New Roman" w:cs="方正仿宋简体" w:hint="eastAsia"/>
          <w:b/>
          <w:bCs/>
        </w:rPr>
        <w:t>-</w:t>
      </w:r>
      <w:r w:rsidR="0099198C" w:rsidRPr="00BF65C6">
        <w:rPr>
          <w:rFonts w:ascii="Times New Roman" w:eastAsia="方正仿宋简体" w:hAnsi="Times New Roman" w:cs="方正仿宋简体" w:hint="eastAsia"/>
          <w:b/>
          <w:bCs/>
        </w:rPr>
        <w:t>〉系统测试</w:t>
      </w:r>
      <w:r w:rsidR="0099198C" w:rsidRPr="00BF65C6">
        <w:rPr>
          <w:rFonts w:ascii="Times New Roman" w:eastAsia="方正仿宋简体" w:hAnsi="Times New Roman" w:cs="方正仿宋简体" w:hint="eastAsia"/>
          <w:b/>
          <w:bCs/>
        </w:rPr>
        <w:t>-</w:t>
      </w:r>
      <w:r w:rsidR="0099198C" w:rsidRPr="00BF65C6">
        <w:rPr>
          <w:rFonts w:ascii="Times New Roman" w:eastAsia="方正仿宋简体" w:hAnsi="Times New Roman" w:cs="方正仿宋简体" w:hint="eastAsia"/>
          <w:b/>
          <w:bCs/>
        </w:rPr>
        <w:t>〉系统测试反馈，请对标题为“</w:t>
      </w:r>
      <w:r w:rsidR="007859F7" w:rsidRPr="007859F7">
        <w:rPr>
          <w:rFonts w:ascii="Times New Roman" w:eastAsia="方正仿宋简体" w:hAnsi="Times New Roman" w:cs="方正仿宋简体" w:hint="eastAsia"/>
          <w:b/>
          <w:bCs/>
        </w:rPr>
        <w:t>202</w:t>
      </w:r>
      <w:r w:rsidR="00353DF0">
        <w:rPr>
          <w:rFonts w:ascii="Times New Roman" w:eastAsia="方正仿宋简体" w:hAnsi="Times New Roman" w:cs="方正仿宋简体" w:hint="eastAsia"/>
          <w:b/>
          <w:bCs/>
        </w:rPr>
        <w:t>50</w:t>
      </w:r>
      <w:r w:rsidR="009F3C10">
        <w:rPr>
          <w:rFonts w:ascii="Times New Roman" w:eastAsia="方正仿宋简体" w:hAnsi="Times New Roman" w:cs="方正仿宋简体" w:hint="eastAsia"/>
          <w:b/>
          <w:bCs/>
        </w:rPr>
        <w:t>601</w:t>
      </w:r>
      <w:r w:rsidR="007859F7" w:rsidRPr="007859F7">
        <w:rPr>
          <w:rFonts w:ascii="Times New Roman" w:eastAsia="方正仿宋简体" w:hAnsi="Times New Roman" w:cs="方正仿宋简体" w:hint="eastAsia"/>
          <w:b/>
          <w:bCs/>
        </w:rPr>
        <w:t>/202</w:t>
      </w:r>
      <w:r w:rsidR="00353DF0">
        <w:rPr>
          <w:rFonts w:ascii="Times New Roman" w:eastAsia="方正仿宋简体" w:hAnsi="Times New Roman" w:cs="方正仿宋简体" w:hint="eastAsia"/>
          <w:b/>
          <w:bCs/>
        </w:rPr>
        <w:t>50</w:t>
      </w:r>
      <w:r w:rsidR="001F4191">
        <w:rPr>
          <w:rFonts w:ascii="Times New Roman" w:eastAsia="方正仿宋简体" w:hAnsi="Times New Roman" w:cs="方正仿宋简体" w:hint="eastAsia"/>
          <w:b/>
          <w:bCs/>
        </w:rPr>
        <w:t>607</w:t>
      </w:r>
      <w:r w:rsidR="00AF5C38" w:rsidRPr="00AF5C38">
        <w:rPr>
          <w:rFonts w:ascii="Times New Roman" w:eastAsia="方正仿宋简体" w:hAnsi="Times New Roman" w:cs="方正仿宋简体" w:hint="eastAsia"/>
          <w:b/>
          <w:bCs/>
        </w:rPr>
        <w:t>生产系统演练反馈</w:t>
      </w:r>
      <w:r w:rsidR="0099198C" w:rsidRPr="00BF65C6">
        <w:rPr>
          <w:rFonts w:ascii="Times New Roman" w:eastAsia="方正仿宋简体" w:hAnsi="Times New Roman" w:cs="方正仿宋简体" w:hint="eastAsia"/>
          <w:b/>
          <w:bCs/>
        </w:rPr>
        <w:t>”的记录进行操作</w:t>
      </w:r>
      <w:r w:rsidR="000F51E8">
        <w:rPr>
          <w:rFonts w:ascii="Times New Roman" w:eastAsia="方正仿宋简体" w:hAnsi="Times New Roman" w:cs="方正仿宋简体" w:hint="eastAsia"/>
          <w:b/>
          <w:bCs/>
        </w:rPr>
        <w:t>。</w:t>
      </w:r>
      <w:r w:rsidR="00C72671" w:rsidRPr="00A63CFF">
        <w:rPr>
          <w:rFonts w:ascii="Times New Roman" w:eastAsia="方正仿宋简体" w:hAnsi="Times New Roman" w:cs="方正仿宋简体" w:hint="eastAsia"/>
          <w:b/>
          <w:bCs/>
        </w:rPr>
        <w:t>谢谢配合。</w:t>
      </w:r>
    </w:p>
    <w:p w:rsidR="00CE2FFE" w:rsidRDefault="00CE2FFE" w:rsidP="00B236F4">
      <w:pPr>
        <w:rPr>
          <w:rFonts w:ascii="Times New Roman" w:hAnsi="Times New Roman" w:cs="宋体"/>
          <w:b/>
          <w:bCs/>
          <w:sz w:val="44"/>
          <w:szCs w:val="44"/>
        </w:rPr>
      </w:pPr>
    </w:p>
    <w:p w:rsidR="00CE2FFE" w:rsidRDefault="00CE2FFE" w:rsidP="00B236F4">
      <w:pPr>
        <w:rPr>
          <w:rFonts w:ascii="Times New Roman" w:hAnsi="Times New Roman" w:cs="宋体"/>
          <w:b/>
          <w:bCs/>
          <w:sz w:val="44"/>
          <w:szCs w:val="44"/>
        </w:rPr>
      </w:pPr>
    </w:p>
    <w:p w:rsidR="00A37F44" w:rsidRDefault="00A37F44" w:rsidP="00B236F4">
      <w:pPr>
        <w:rPr>
          <w:rFonts w:ascii="Times New Roman" w:hAnsi="Times New Roman" w:cs="宋体"/>
          <w:b/>
          <w:bCs/>
          <w:sz w:val="44"/>
          <w:szCs w:val="44"/>
        </w:rPr>
      </w:pPr>
    </w:p>
    <w:p w:rsidR="00A37F44" w:rsidRDefault="00A37F44" w:rsidP="00B236F4">
      <w:pPr>
        <w:rPr>
          <w:rFonts w:ascii="Times New Roman" w:hAnsi="Times New Roman" w:cs="宋体"/>
          <w:b/>
          <w:bCs/>
          <w:sz w:val="44"/>
          <w:szCs w:val="44"/>
        </w:rPr>
      </w:pPr>
    </w:p>
    <w:p w:rsidR="00A37F44" w:rsidRDefault="00A37F44" w:rsidP="00B236F4">
      <w:pPr>
        <w:rPr>
          <w:rFonts w:ascii="Times New Roman" w:hAnsi="Times New Roman" w:cs="宋体"/>
          <w:b/>
          <w:bCs/>
          <w:sz w:val="44"/>
          <w:szCs w:val="44"/>
        </w:rPr>
      </w:pPr>
    </w:p>
    <w:p w:rsidR="00A37F44" w:rsidRDefault="00A37F44" w:rsidP="00B236F4">
      <w:pPr>
        <w:rPr>
          <w:rFonts w:ascii="Times New Roman" w:hAnsi="Times New Roman" w:cs="宋体"/>
          <w:b/>
          <w:bCs/>
          <w:sz w:val="44"/>
          <w:szCs w:val="44"/>
        </w:rPr>
      </w:pPr>
    </w:p>
    <w:p w:rsidR="00293AFB" w:rsidRDefault="00AA65B5" w:rsidP="00B236F4">
      <w:pPr>
        <w:rPr>
          <w:rFonts w:ascii="方正大标宋简体" w:eastAsia="方正大标宋简体" w:hAnsi="Times New Roman" w:cs="方正大标宋简体"/>
          <w:sz w:val="42"/>
          <w:szCs w:val="42"/>
        </w:rPr>
      </w:pPr>
      <w:r w:rsidRPr="00010F67">
        <w:rPr>
          <w:rFonts w:ascii="方正大标宋简体" w:eastAsia="方正大标宋简体" w:hAnsi="Times New Roman" w:cs="方正大标宋简体" w:hint="eastAsia"/>
          <w:sz w:val="42"/>
          <w:szCs w:val="42"/>
        </w:rPr>
        <w:t>附表</w:t>
      </w:r>
      <w:r w:rsidR="00497BDE" w:rsidRPr="00010F67">
        <w:rPr>
          <w:rFonts w:ascii="Times New Roman" w:eastAsia="方正大标宋简体" w:hAnsi="Times New Roman" w:cs="Times New Roman"/>
          <w:sz w:val="42"/>
          <w:szCs w:val="42"/>
        </w:rPr>
        <w:t>2</w:t>
      </w:r>
    </w:p>
    <w:p w:rsidR="00B86D31" w:rsidRPr="00010F67" w:rsidRDefault="00B86D31" w:rsidP="00B236F4">
      <w:pPr>
        <w:rPr>
          <w:rFonts w:ascii="方正大标宋简体" w:eastAsia="方正大标宋简体" w:hAnsi="Times New Roman" w:cs="方正大标宋简体" w:hint="eastAsia"/>
          <w:sz w:val="42"/>
          <w:szCs w:val="42"/>
        </w:rPr>
      </w:pPr>
      <w:r>
        <w:rPr>
          <w:rFonts w:ascii="方正大标宋简体" w:eastAsia="方正大标宋简体" w:hAnsi="Times New Roman" w:cs="方正大标宋简体" w:hint="eastAsia"/>
          <w:sz w:val="42"/>
          <w:szCs w:val="42"/>
        </w:rPr>
        <w:t xml:space="preserve"> </w:t>
      </w:r>
      <w:bookmarkStart w:id="0" w:name="_GoBack"/>
      <w:bookmarkEnd w:id="0"/>
    </w:p>
    <w:p w:rsidR="000C506A" w:rsidRPr="000B650E" w:rsidRDefault="00C53F0A" w:rsidP="000B650E">
      <w:pPr>
        <w:jc w:val="center"/>
        <w:rPr>
          <w:rFonts w:ascii="方正大标宋简体" w:eastAsia="方正大标宋简体" w:hAnsi="Times New Roman" w:cs="Times New Roman"/>
          <w:sz w:val="42"/>
          <w:szCs w:val="42"/>
        </w:rPr>
      </w:pPr>
      <w:r>
        <w:rPr>
          <w:rFonts w:ascii="方正大标宋简体" w:eastAsia="方正大标宋简体" w:hAnsi="Times New Roman" w:cs="方正大标宋简体" w:hint="eastAsia"/>
          <w:sz w:val="42"/>
          <w:szCs w:val="42"/>
        </w:rPr>
        <w:t>铸造铝合金</w:t>
      </w:r>
      <w:r w:rsidR="00FB342D">
        <w:rPr>
          <w:rFonts w:ascii="方正大标宋简体" w:eastAsia="方正大标宋简体" w:hAnsi="Times New Roman" w:cs="方正大标宋简体" w:hint="eastAsia"/>
          <w:sz w:val="42"/>
          <w:szCs w:val="42"/>
        </w:rPr>
        <w:t>期货及期权</w:t>
      </w:r>
      <w:r w:rsidR="0093037A" w:rsidRPr="00B4436E">
        <w:rPr>
          <w:rFonts w:ascii="方正大标宋简体" w:eastAsia="方正大标宋简体" w:hAnsi="Times New Roman" w:cs="方正大标宋简体" w:hint="eastAsia"/>
          <w:sz w:val="42"/>
          <w:szCs w:val="42"/>
        </w:rPr>
        <w:t>生产系统演练反馈表</w:t>
      </w:r>
      <w:r w:rsidR="000C506A">
        <w:rPr>
          <w:rFonts w:ascii="Times New Roman" w:eastAsia="方正大标宋简体" w:hAnsi="Times New Roman" w:hint="eastAsia"/>
          <w:bCs/>
          <w:sz w:val="42"/>
          <w:szCs w:val="42"/>
        </w:rPr>
        <w:t>（信息商）</w:t>
      </w:r>
    </w:p>
    <w:p w:rsidR="000C506A" w:rsidRPr="00DC250B" w:rsidRDefault="000C506A" w:rsidP="000C506A">
      <w:pPr>
        <w:spacing w:line="240" w:lineRule="exact"/>
        <w:jc w:val="center"/>
        <w:rPr>
          <w:rFonts w:ascii="Times New Roman" w:eastAsia="方正大标宋简体" w:hAnsi="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030"/>
        <w:gridCol w:w="1757"/>
        <w:gridCol w:w="35"/>
        <w:gridCol w:w="816"/>
        <w:gridCol w:w="857"/>
        <w:gridCol w:w="560"/>
        <w:gridCol w:w="1465"/>
        <w:gridCol w:w="32"/>
      </w:tblGrid>
      <w:tr w:rsidR="000C506A" w:rsidRPr="00C74328" w:rsidTr="005F2EB5">
        <w:trPr>
          <w:gridAfter w:val="1"/>
          <w:wAfter w:w="32" w:type="dxa"/>
          <w:trHeight w:hRule="exact" w:val="421"/>
          <w:jc w:val="center"/>
        </w:trPr>
        <w:tc>
          <w:tcPr>
            <w:tcW w:w="8264" w:type="dxa"/>
            <w:gridSpan w:val="8"/>
            <w:tcBorders>
              <w:bottom w:val="single" w:sz="4" w:space="0" w:color="auto"/>
            </w:tcBorders>
            <w:shd w:val="clear" w:color="auto" w:fill="C0C0C0"/>
            <w:vAlign w:val="center"/>
          </w:tcPr>
          <w:p w:rsidR="000C506A" w:rsidRPr="00C74328" w:rsidRDefault="000C506A" w:rsidP="005F2EB5">
            <w:pPr>
              <w:spacing w:line="340" w:lineRule="exact"/>
              <w:jc w:val="center"/>
              <w:rPr>
                <w:rFonts w:ascii="Times New Roman" w:eastAsia="方正仿宋简体" w:hAnsi="Times New Roman"/>
                <w:b/>
                <w:sz w:val="24"/>
                <w:szCs w:val="28"/>
              </w:rPr>
            </w:pPr>
            <w:r w:rsidRPr="004D7608">
              <w:rPr>
                <w:rFonts w:ascii="Times New Roman" w:eastAsia="方正仿宋简体" w:hAnsi="Times New Roman" w:cs="Times New Roman" w:hint="eastAsia"/>
                <w:b/>
                <w:bCs/>
                <w:sz w:val="28"/>
                <w:szCs w:val="28"/>
              </w:rPr>
              <w:t>信息商</w:t>
            </w:r>
            <w:r w:rsidRPr="004D7608">
              <w:rPr>
                <w:rFonts w:ascii="Times New Roman" w:eastAsia="方正仿宋简体" w:hAnsi="Times New Roman" w:cs="Times New Roman"/>
                <w:b/>
                <w:bCs/>
                <w:sz w:val="28"/>
                <w:szCs w:val="28"/>
              </w:rPr>
              <w:t>情况</w:t>
            </w:r>
          </w:p>
        </w:tc>
      </w:tr>
      <w:tr w:rsidR="000C506A" w:rsidRPr="00C74328" w:rsidTr="00B236F4">
        <w:trPr>
          <w:gridAfter w:val="1"/>
          <w:wAfter w:w="32" w:type="dxa"/>
          <w:trHeight w:hRule="exact" w:val="567"/>
          <w:jc w:val="center"/>
        </w:trPr>
        <w:tc>
          <w:tcPr>
            <w:tcW w:w="1744" w:type="dxa"/>
            <w:vAlign w:val="center"/>
          </w:tcPr>
          <w:p w:rsidR="000C506A" w:rsidRPr="00C74328" w:rsidRDefault="000C506A" w:rsidP="005F2EB5">
            <w:pPr>
              <w:jc w:val="center"/>
              <w:rPr>
                <w:rFonts w:ascii="Times New Roman" w:eastAsia="方正仿宋简体" w:hAnsi="Times New Roman"/>
                <w:sz w:val="24"/>
              </w:rPr>
            </w:pPr>
            <w:r w:rsidRPr="00C74328">
              <w:rPr>
                <w:rFonts w:ascii="Times New Roman" w:eastAsia="方正仿宋简体" w:hAnsi="Times New Roman"/>
                <w:sz w:val="24"/>
              </w:rPr>
              <w:t>公司名称</w:t>
            </w:r>
          </w:p>
        </w:tc>
        <w:tc>
          <w:tcPr>
            <w:tcW w:w="3638" w:type="dxa"/>
            <w:gridSpan w:val="4"/>
            <w:vAlign w:val="center"/>
          </w:tcPr>
          <w:p w:rsidR="000C506A" w:rsidRPr="00C74328" w:rsidRDefault="000C506A" w:rsidP="005F2EB5">
            <w:pPr>
              <w:jc w:val="center"/>
              <w:rPr>
                <w:rFonts w:ascii="Times New Roman" w:eastAsia="方正仿宋简体" w:hAnsi="Times New Roman"/>
                <w:sz w:val="24"/>
              </w:rPr>
            </w:pPr>
          </w:p>
        </w:tc>
        <w:tc>
          <w:tcPr>
            <w:tcW w:w="1417" w:type="dxa"/>
            <w:gridSpan w:val="2"/>
            <w:vAlign w:val="center"/>
          </w:tcPr>
          <w:p w:rsidR="000C506A" w:rsidRPr="00C74328" w:rsidRDefault="000C506A" w:rsidP="005F2EB5">
            <w:pPr>
              <w:jc w:val="center"/>
              <w:rPr>
                <w:rFonts w:ascii="Times New Roman" w:eastAsia="方正仿宋简体" w:hAnsi="Times New Roman"/>
                <w:sz w:val="24"/>
              </w:rPr>
            </w:pPr>
            <w:r>
              <w:rPr>
                <w:rFonts w:ascii="Times New Roman" w:eastAsia="方正仿宋简体" w:hAnsi="Times New Roman" w:hint="eastAsia"/>
                <w:sz w:val="24"/>
              </w:rPr>
              <w:t>登录</w:t>
            </w:r>
            <w:r w:rsidR="005C7EC3">
              <w:rPr>
                <w:rFonts w:ascii="Times New Roman" w:eastAsia="方正仿宋简体" w:hAnsi="Times New Roman" w:hint="eastAsia"/>
                <w:sz w:val="24"/>
              </w:rPr>
              <w:t>用户名</w:t>
            </w:r>
          </w:p>
        </w:tc>
        <w:tc>
          <w:tcPr>
            <w:tcW w:w="1465" w:type="dxa"/>
            <w:vAlign w:val="center"/>
          </w:tcPr>
          <w:p w:rsidR="000C506A" w:rsidRPr="00C74328" w:rsidRDefault="000C506A" w:rsidP="005F2EB5">
            <w:pPr>
              <w:jc w:val="center"/>
              <w:rPr>
                <w:rFonts w:ascii="Times New Roman" w:eastAsia="方正仿宋简体" w:hAnsi="Times New Roman"/>
                <w:sz w:val="24"/>
              </w:rPr>
            </w:pPr>
          </w:p>
        </w:tc>
      </w:tr>
      <w:tr w:rsidR="000C506A" w:rsidRPr="00C74328" w:rsidTr="005F2EB5">
        <w:trPr>
          <w:gridAfter w:val="1"/>
          <w:wAfter w:w="32" w:type="dxa"/>
          <w:trHeight w:hRule="exact" w:val="567"/>
          <w:jc w:val="center"/>
        </w:trPr>
        <w:tc>
          <w:tcPr>
            <w:tcW w:w="1744" w:type="dxa"/>
            <w:vMerge w:val="restart"/>
            <w:vAlign w:val="center"/>
          </w:tcPr>
          <w:p w:rsidR="000C506A" w:rsidRPr="00C74328" w:rsidRDefault="000C506A" w:rsidP="005F2EB5">
            <w:pPr>
              <w:jc w:val="center"/>
              <w:rPr>
                <w:rFonts w:ascii="Times New Roman" w:eastAsia="方正仿宋简体" w:hAnsi="Times New Roman"/>
                <w:sz w:val="24"/>
              </w:rPr>
            </w:pPr>
            <w:r w:rsidRPr="00C74328">
              <w:rPr>
                <w:rFonts w:ascii="Times New Roman" w:eastAsia="方正仿宋简体" w:hAnsi="Times New Roman"/>
                <w:sz w:val="24"/>
              </w:rPr>
              <w:t>技术系统</w:t>
            </w:r>
          </w:p>
          <w:p w:rsidR="000C506A" w:rsidRPr="00C74328" w:rsidRDefault="000C506A" w:rsidP="005F2EB5">
            <w:pPr>
              <w:jc w:val="center"/>
              <w:rPr>
                <w:rFonts w:ascii="Times New Roman" w:eastAsia="方正仿宋简体" w:hAnsi="Times New Roman"/>
                <w:sz w:val="24"/>
              </w:rPr>
            </w:pPr>
            <w:r w:rsidRPr="00C74328">
              <w:rPr>
                <w:rFonts w:ascii="Times New Roman" w:eastAsia="方正仿宋简体" w:hAnsi="Times New Roman"/>
                <w:sz w:val="24"/>
              </w:rPr>
              <w:t>联系人</w:t>
            </w:r>
          </w:p>
        </w:tc>
        <w:tc>
          <w:tcPr>
            <w:tcW w:w="2822" w:type="dxa"/>
            <w:gridSpan w:val="3"/>
            <w:vAlign w:val="center"/>
          </w:tcPr>
          <w:p w:rsidR="000C506A" w:rsidRPr="00C74328" w:rsidRDefault="000C506A" w:rsidP="005F2EB5">
            <w:pPr>
              <w:rPr>
                <w:rFonts w:ascii="Times New Roman" w:eastAsia="方正仿宋简体" w:hAnsi="Times New Roman"/>
                <w:sz w:val="24"/>
              </w:rPr>
            </w:pPr>
            <w:r w:rsidRPr="00C74328">
              <w:rPr>
                <w:rFonts w:ascii="Times New Roman" w:eastAsia="方正仿宋简体" w:hAnsi="Times New Roman"/>
                <w:sz w:val="24"/>
              </w:rPr>
              <w:t>姓名：</w:t>
            </w:r>
          </w:p>
        </w:tc>
        <w:tc>
          <w:tcPr>
            <w:tcW w:w="3698" w:type="dxa"/>
            <w:gridSpan w:val="4"/>
            <w:vAlign w:val="center"/>
          </w:tcPr>
          <w:p w:rsidR="000C506A" w:rsidRPr="00C74328" w:rsidRDefault="000C506A" w:rsidP="005F2EB5">
            <w:pPr>
              <w:rPr>
                <w:rFonts w:ascii="Times New Roman" w:eastAsia="方正仿宋简体" w:hAnsi="Times New Roman"/>
                <w:sz w:val="24"/>
              </w:rPr>
            </w:pPr>
            <w:r w:rsidRPr="00C74328">
              <w:rPr>
                <w:rFonts w:ascii="Times New Roman" w:eastAsia="方正仿宋简体" w:hAnsi="Times New Roman"/>
                <w:sz w:val="24"/>
              </w:rPr>
              <w:t>电话：</w:t>
            </w:r>
          </w:p>
        </w:tc>
      </w:tr>
      <w:tr w:rsidR="000C506A" w:rsidRPr="00C74328" w:rsidTr="005F2EB5">
        <w:trPr>
          <w:gridAfter w:val="1"/>
          <w:wAfter w:w="32" w:type="dxa"/>
          <w:trHeight w:hRule="exact" w:val="567"/>
          <w:jc w:val="center"/>
        </w:trPr>
        <w:tc>
          <w:tcPr>
            <w:tcW w:w="1744" w:type="dxa"/>
            <w:vMerge/>
          </w:tcPr>
          <w:p w:rsidR="000C506A" w:rsidRPr="00C74328" w:rsidRDefault="000C506A" w:rsidP="005F2EB5">
            <w:pPr>
              <w:rPr>
                <w:rFonts w:ascii="Times New Roman" w:eastAsia="方正仿宋简体" w:hAnsi="Times New Roman"/>
                <w:sz w:val="24"/>
              </w:rPr>
            </w:pPr>
          </w:p>
        </w:tc>
        <w:tc>
          <w:tcPr>
            <w:tcW w:w="1030" w:type="dxa"/>
            <w:vAlign w:val="center"/>
          </w:tcPr>
          <w:p w:rsidR="000C506A" w:rsidRPr="00C74328" w:rsidRDefault="000C506A" w:rsidP="005F2EB5">
            <w:pPr>
              <w:rPr>
                <w:rFonts w:ascii="Times New Roman" w:eastAsia="方正仿宋简体" w:hAnsi="Times New Roman"/>
                <w:sz w:val="24"/>
              </w:rPr>
            </w:pPr>
            <w:r w:rsidRPr="00C74328">
              <w:rPr>
                <w:rFonts w:ascii="Times New Roman" w:eastAsia="方正仿宋简体" w:hAnsi="Times New Roman"/>
                <w:sz w:val="24"/>
              </w:rPr>
              <w:t>Email</w:t>
            </w:r>
            <w:r w:rsidRPr="00C74328">
              <w:rPr>
                <w:rFonts w:ascii="Times New Roman" w:eastAsia="方正仿宋简体" w:hAnsi="Times New Roman"/>
                <w:sz w:val="24"/>
              </w:rPr>
              <w:t>：</w:t>
            </w:r>
          </w:p>
        </w:tc>
        <w:tc>
          <w:tcPr>
            <w:tcW w:w="5490" w:type="dxa"/>
            <w:gridSpan w:val="6"/>
            <w:vAlign w:val="center"/>
          </w:tcPr>
          <w:p w:rsidR="000C506A" w:rsidRPr="00C74328" w:rsidRDefault="000C506A" w:rsidP="005F2EB5">
            <w:pPr>
              <w:rPr>
                <w:rFonts w:ascii="Times New Roman" w:eastAsia="方正仿宋简体" w:hAnsi="Times New Roman"/>
                <w:sz w:val="24"/>
              </w:rPr>
            </w:pPr>
          </w:p>
        </w:tc>
      </w:tr>
      <w:tr w:rsidR="000C506A" w:rsidRPr="00C74328" w:rsidTr="005F2EB5">
        <w:trPr>
          <w:gridAfter w:val="1"/>
          <w:wAfter w:w="32" w:type="dxa"/>
          <w:trHeight w:hRule="exact" w:val="488"/>
          <w:jc w:val="center"/>
        </w:trPr>
        <w:tc>
          <w:tcPr>
            <w:tcW w:w="8264" w:type="dxa"/>
            <w:gridSpan w:val="8"/>
            <w:shd w:val="clear" w:color="auto" w:fill="BFBFBF"/>
            <w:vAlign w:val="center"/>
          </w:tcPr>
          <w:p w:rsidR="000C506A" w:rsidRPr="00C74328" w:rsidRDefault="008911E3" w:rsidP="005F2EB5">
            <w:pPr>
              <w:spacing w:line="340" w:lineRule="exact"/>
              <w:jc w:val="center"/>
              <w:rPr>
                <w:rFonts w:ascii="Times New Roman" w:eastAsia="方正仿宋简体" w:hAnsi="Times New Roman"/>
                <w:b/>
                <w:sz w:val="24"/>
                <w:szCs w:val="28"/>
              </w:rPr>
            </w:pPr>
            <w:r w:rsidRPr="00A63CFF">
              <w:rPr>
                <w:rFonts w:ascii="Times New Roman" w:eastAsia="方正仿宋简体" w:hAnsi="Times New Roman" w:cs="方正仿宋简体" w:hint="eastAsia"/>
                <w:b/>
                <w:bCs/>
                <w:sz w:val="28"/>
                <w:szCs w:val="28"/>
              </w:rPr>
              <w:t>测试情况</w:t>
            </w:r>
          </w:p>
        </w:tc>
      </w:tr>
      <w:tr w:rsidR="00B236F4" w:rsidRPr="00C74328" w:rsidTr="005C6F64">
        <w:tblPrEx>
          <w:tblLook w:val="04A0" w:firstRow="1" w:lastRow="0" w:firstColumn="1" w:lastColumn="0" w:noHBand="0" w:noVBand="1"/>
        </w:tblPrEx>
        <w:trPr>
          <w:trHeight w:val="472"/>
          <w:jc w:val="center"/>
        </w:trPr>
        <w:tc>
          <w:tcPr>
            <w:tcW w:w="4531" w:type="dxa"/>
            <w:gridSpan w:val="3"/>
            <w:shd w:val="clear" w:color="auto" w:fill="F2F2F2"/>
            <w:vAlign w:val="center"/>
          </w:tcPr>
          <w:p w:rsidR="00B236F4" w:rsidRPr="00A63CFF" w:rsidRDefault="00B236F4" w:rsidP="00B236F4">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测试项目</w:t>
            </w:r>
          </w:p>
        </w:tc>
        <w:tc>
          <w:tcPr>
            <w:tcW w:w="1708" w:type="dxa"/>
            <w:gridSpan w:val="3"/>
            <w:shd w:val="clear" w:color="auto" w:fill="F2F2F2"/>
            <w:vAlign w:val="center"/>
          </w:tcPr>
          <w:p w:rsidR="00B236F4" w:rsidRPr="00A63CFF" w:rsidRDefault="00B236F4" w:rsidP="00B236F4">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情况描述</w:t>
            </w:r>
          </w:p>
        </w:tc>
        <w:tc>
          <w:tcPr>
            <w:tcW w:w="2057" w:type="dxa"/>
            <w:gridSpan w:val="3"/>
            <w:shd w:val="clear" w:color="auto" w:fill="F2F2F2"/>
            <w:vAlign w:val="center"/>
          </w:tcPr>
          <w:p w:rsidR="00B236F4" w:rsidRPr="00A63CFF" w:rsidRDefault="00B236F4" w:rsidP="00B236F4">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备注</w:t>
            </w:r>
          </w:p>
        </w:tc>
      </w:tr>
      <w:tr w:rsidR="00B236F4" w:rsidRPr="00C74328" w:rsidTr="005C6F64">
        <w:tblPrEx>
          <w:tblLook w:val="04A0" w:firstRow="1" w:lastRow="0" w:firstColumn="1" w:lastColumn="0" w:noHBand="0" w:noVBand="1"/>
        </w:tblPrEx>
        <w:trPr>
          <w:jc w:val="center"/>
        </w:trPr>
        <w:tc>
          <w:tcPr>
            <w:tcW w:w="4531" w:type="dxa"/>
            <w:gridSpan w:val="3"/>
            <w:vAlign w:val="center"/>
          </w:tcPr>
          <w:p w:rsidR="00B236F4" w:rsidRPr="00010F67" w:rsidRDefault="00B236F4" w:rsidP="007B6FAF">
            <w:pPr>
              <w:jc w:val="left"/>
              <w:rPr>
                <w:rFonts w:ascii="Times New Roman" w:eastAsia="方正仿宋简体" w:hAnsi="Times New Roman"/>
              </w:rPr>
            </w:pPr>
            <w:r w:rsidRPr="00010F67">
              <w:rPr>
                <w:rFonts w:ascii="Times New Roman" w:eastAsia="方正仿宋简体" w:hAnsi="Times New Roman"/>
              </w:rPr>
              <w:t>使用</w:t>
            </w:r>
            <w:r w:rsidR="003A2059" w:rsidRPr="00010F67">
              <w:rPr>
                <w:rFonts w:ascii="Times New Roman" w:eastAsia="方正仿宋简体" w:hAnsi="Times New Roman" w:hint="eastAsia"/>
              </w:rPr>
              <w:t>上期所</w:t>
            </w:r>
            <w:r w:rsidRPr="00010F67">
              <w:rPr>
                <w:rFonts w:ascii="Times New Roman" w:eastAsia="方正仿宋简体" w:hAnsi="Times New Roman"/>
              </w:rPr>
              <w:t>席位</w:t>
            </w:r>
            <w:r w:rsidR="007B6FAF" w:rsidRPr="00010F67">
              <w:rPr>
                <w:rFonts w:ascii="Times New Roman" w:eastAsia="方正仿宋简体" w:hAnsi="Times New Roman"/>
              </w:rPr>
              <w:t>登录</w:t>
            </w:r>
            <w:r w:rsidR="0021730E" w:rsidRPr="00010F67">
              <w:rPr>
                <w:rFonts w:ascii="Times New Roman" w:eastAsia="方正仿宋简体" w:hAnsi="Times New Roman" w:hint="eastAsia"/>
              </w:rPr>
              <w:t>是否</w:t>
            </w:r>
            <w:r w:rsidRPr="00010F67">
              <w:rPr>
                <w:rFonts w:ascii="Times New Roman" w:eastAsia="方正仿宋简体" w:hAnsi="Times New Roman"/>
              </w:rPr>
              <w:t>正常</w:t>
            </w:r>
          </w:p>
        </w:tc>
        <w:tc>
          <w:tcPr>
            <w:tcW w:w="1708" w:type="dxa"/>
            <w:gridSpan w:val="3"/>
          </w:tcPr>
          <w:p w:rsidR="00B236F4" w:rsidRPr="00010F67" w:rsidRDefault="00B236F4" w:rsidP="005F2EB5">
            <w:pPr>
              <w:rPr>
                <w:rFonts w:ascii="Times New Roman" w:eastAsia="方正仿宋简体" w:hAnsi="Times New Roman"/>
              </w:rPr>
            </w:pPr>
          </w:p>
        </w:tc>
        <w:tc>
          <w:tcPr>
            <w:tcW w:w="2057" w:type="dxa"/>
            <w:gridSpan w:val="3"/>
          </w:tcPr>
          <w:p w:rsidR="00B236F4" w:rsidRPr="00010F67" w:rsidRDefault="00B236F4" w:rsidP="005F2EB5">
            <w:pPr>
              <w:rPr>
                <w:rFonts w:ascii="Times New Roman" w:eastAsia="方正仿宋简体" w:hAnsi="Times New Roman"/>
              </w:rPr>
            </w:pPr>
          </w:p>
        </w:tc>
      </w:tr>
      <w:tr w:rsidR="00B236F4" w:rsidRPr="00C74328" w:rsidTr="005C6F64">
        <w:tblPrEx>
          <w:tblLook w:val="04A0" w:firstRow="1" w:lastRow="0" w:firstColumn="1" w:lastColumn="0" w:noHBand="0" w:noVBand="1"/>
        </w:tblPrEx>
        <w:trPr>
          <w:jc w:val="center"/>
        </w:trPr>
        <w:tc>
          <w:tcPr>
            <w:tcW w:w="4531" w:type="dxa"/>
            <w:gridSpan w:val="3"/>
            <w:vAlign w:val="center"/>
          </w:tcPr>
          <w:p w:rsidR="00B236F4" w:rsidRPr="00010F67" w:rsidRDefault="00FE4ED5" w:rsidP="00CF57F7">
            <w:pPr>
              <w:spacing w:line="560" w:lineRule="exact"/>
              <w:jc w:val="left"/>
              <w:rPr>
                <w:rFonts w:ascii="Times New Roman" w:eastAsia="方正仿宋简体" w:hAnsi="Times New Roman"/>
              </w:rPr>
            </w:pPr>
            <w:r w:rsidRPr="00010F67">
              <w:rPr>
                <w:rFonts w:ascii="Times New Roman" w:eastAsia="方正仿宋简体" w:hAnsi="Times New Roman"/>
              </w:rPr>
              <w:t>通过</w:t>
            </w:r>
            <w:r w:rsidR="003A2059" w:rsidRPr="00010F67">
              <w:rPr>
                <w:rFonts w:ascii="Times New Roman" w:eastAsia="方正仿宋简体" w:hAnsi="Times New Roman" w:hint="eastAsia"/>
              </w:rPr>
              <w:t>上期所</w:t>
            </w:r>
            <w:r w:rsidRPr="00010F67">
              <w:rPr>
                <w:rFonts w:ascii="Times New Roman" w:eastAsia="方正仿宋简体" w:hAnsi="Times New Roman"/>
              </w:rPr>
              <w:t>席位</w:t>
            </w:r>
            <w:r w:rsidR="00CF57F7" w:rsidRPr="00010F67">
              <w:rPr>
                <w:rFonts w:ascii="Times New Roman" w:eastAsia="方正仿宋简体" w:hAnsi="Times New Roman"/>
              </w:rPr>
              <w:t>接收</w:t>
            </w:r>
            <w:r w:rsidR="00C53F0A" w:rsidRPr="00010F67">
              <w:rPr>
                <w:rFonts w:ascii="Times New Roman" w:eastAsia="方正仿宋简体" w:hAnsi="Times New Roman" w:hint="eastAsia"/>
              </w:rPr>
              <w:t>铸造铝合金</w:t>
            </w:r>
            <w:r w:rsidR="00FB342D" w:rsidRPr="00010F67">
              <w:rPr>
                <w:rFonts w:ascii="Times New Roman" w:eastAsia="方正仿宋简体" w:hAnsi="Times New Roman" w:hint="eastAsia"/>
              </w:rPr>
              <w:t>期货及期权</w:t>
            </w:r>
            <w:r w:rsidRPr="00010F67">
              <w:rPr>
                <w:rFonts w:ascii="Times New Roman" w:eastAsia="方正仿宋简体" w:hAnsi="Times New Roman"/>
              </w:rPr>
              <w:t>行情</w:t>
            </w:r>
            <w:r w:rsidR="00626EBF" w:rsidRPr="00010F67">
              <w:rPr>
                <w:rFonts w:ascii="Times New Roman" w:eastAsia="方正仿宋简体" w:hAnsi="Times New Roman" w:hint="eastAsia"/>
              </w:rPr>
              <w:t>是否</w:t>
            </w:r>
            <w:r w:rsidRPr="00010F67">
              <w:rPr>
                <w:rFonts w:ascii="Times New Roman" w:eastAsia="方正仿宋简体" w:hAnsi="Times New Roman"/>
              </w:rPr>
              <w:t>正常</w:t>
            </w:r>
            <w:r w:rsidRPr="00010F67">
              <w:rPr>
                <w:rFonts w:ascii="Times New Roman" w:eastAsia="方正仿宋简体" w:hAnsi="Times New Roman" w:hint="eastAsia"/>
              </w:rPr>
              <w:t>（含移动终端）</w:t>
            </w:r>
          </w:p>
        </w:tc>
        <w:tc>
          <w:tcPr>
            <w:tcW w:w="1708" w:type="dxa"/>
            <w:gridSpan w:val="3"/>
          </w:tcPr>
          <w:p w:rsidR="00B236F4" w:rsidRPr="00010F67" w:rsidRDefault="00B236F4" w:rsidP="005F2EB5">
            <w:pPr>
              <w:rPr>
                <w:rFonts w:ascii="Times New Roman" w:eastAsia="方正仿宋简体" w:hAnsi="Times New Roman"/>
              </w:rPr>
            </w:pPr>
          </w:p>
        </w:tc>
        <w:tc>
          <w:tcPr>
            <w:tcW w:w="2057" w:type="dxa"/>
            <w:gridSpan w:val="3"/>
          </w:tcPr>
          <w:p w:rsidR="00B236F4" w:rsidRPr="00010F67" w:rsidRDefault="00B236F4" w:rsidP="005F2EB5">
            <w:pPr>
              <w:rPr>
                <w:rFonts w:ascii="Times New Roman" w:eastAsia="方正仿宋简体" w:hAnsi="Times New Roman"/>
              </w:rPr>
            </w:pPr>
          </w:p>
        </w:tc>
      </w:tr>
      <w:tr w:rsidR="00B236F4" w:rsidRPr="00C74328" w:rsidTr="005C6F64">
        <w:tblPrEx>
          <w:tblLook w:val="04A0" w:firstRow="1" w:lastRow="0" w:firstColumn="1" w:lastColumn="0" w:noHBand="0" w:noVBand="1"/>
        </w:tblPrEx>
        <w:trPr>
          <w:jc w:val="center"/>
        </w:trPr>
        <w:tc>
          <w:tcPr>
            <w:tcW w:w="4531" w:type="dxa"/>
            <w:gridSpan w:val="3"/>
            <w:vAlign w:val="center"/>
          </w:tcPr>
          <w:p w:rsidR="00B236F4" w:rsidRPr="00010F67" w:rsidRDefault="002774B1" w:rsidP="005C6F64">
            <w:pPr>
              <w:spacing w:line="560" w:lineRule="exact"/>
              <w:jc w:val="left"/>
              <w:rPr>
                <w:rFonts w:cs="Times New Roman"/>
              </w:rPr>
            </w:pPr>
            <w:r w:rsidRPr="00010F67">
              <w:rPr>
                <w:rFonts w:ascii="Times New Roman" w:eastAsia="方正仿宋简体" w:hAnsi="Times New Roman"/>
              </w:rPr>
              <w:t>使用</w:t>
            </w:r>
            <w:r w:rsidR="003A2059" w:rsidRPr="00010F67">
              <w:rPr>
                <w:rFonts w:ascii="Times New Roman" w:eastAsia="方正仿宋简体" w:hAnsi="Times New Roman" w:hint="eastAsia"/>
              </w:rPr>
              <w:t>上期所</w:t>
            </w:r>
            <w:r w:rsidR="00842075" w:rsidRPr="00010F67">
              <w:rPr>
                <w:rFonts w:ascii="Times New Roman" w:eastAsia="方正仿宋简体" w:hAnsi="Times New Roman"/>
              </w:rPr>
              <w:t>的席位</w:t>
            </w:r>
            <w:r w:rsidRPr="00010F67">
              <w:rPr>
                <w:rFonts w:ascii="Times New Roman" w:eastAsia="方正仿宋简体" w:hAnsi="Times New Roman"/>
              </w:rPr>
              <w:t>应不能接收到</w:t>
            </w:r>
            <w:r w:rsidR="003A2059" w:rsidRPr="00010F67">
              <w:rPr>
                <w:rFonts w:ascii="Times New Roman" w:eastAsia="方正仿宋简体" w:hAnsi="Times New Roman" w:hint="eastAsia"/>
              </w:rPr>
              <w:t>上期所</w:t>
            </w:r>
            <w:r w:rsidRPr="00010F67">
              <w:rPr>
                <w:rFonts w:ascii="Times New Roman" w:eastAsia="方正仿宋简体" w:hAnsi="Times New Roman"/>
              </w:rPr>
              <w:t>以外的合约行情</w:t>
            </w:r>
          </w:p>
        </w:tc>
        <w:tc>
          <w:tcPr>
            <w:tcW w:w="1708" w:type="dxa"/>
            <w:gridSpan w:val="3"/>
          </w:tcPr>
          <w:p w:rsidR="00B236F4" w:rsidRPr="00010F67" w:rsidRDefault="00B236F4" w:rsidP="005F2EB5">
            <w:pPr>
              <w:rPr>
                <w:rFonts w:ascii="Times New Roman" w:eastAsia="方正仿宋简体" w:hAnsi="Times New Roman"/>
              </w:rPr>
            </w:pPr>
          </w:p>
        </w:tc>
        <w:tc>
          <w:tcPr>
            <w:tcW w:w="2057" w:type="dxa"/>
            <w:gridSpan w:val="3"/>
          </w:tcPr>
          <w:p w:rsidR="00B236F4" w:rsidRPr="00010F67" w:rsidRDefault="00B236F4" w:rsidP="005F2EB5">
            <w:pPr>
              <w:rPr>
                <w:rFonts w:ascii="Times New Roman" w:eastAsia="方正仿宋简体" w:hAnsi="Times New Roman"/>
              </w:rPr>
            </w:pPr>
          </w:p>
        </w:tc>
      </w:tr>
      <w:tr w:rsidR="00B236F4" w:rsidRPr="00C74328" w:rsidTr="000A4ADF">
        <w:tblPrEx>
          <w:tblLook w:val="04A0" w:firstRow="1" w:lastRow="0" w:firstColumn="1" w:lastColumn="0" w:noHBand="0" w:noVBand="1"/>
        </w:tblPrEx>
        <w:trPr>
          <w:trHeight w:val="363"/>
          <w:jc w:val="center"/>
        </w:trPr>
        <w:tc>
          <w:tcPr>
            <w:tcW w:w="4531" w:type="dxa"/>
            <w:gridSpan w:val="3"/>
            <w:vAlign w:val="center"/>
          </w:tcPr>
          <w:p w:rsidR="00B236F4" w:rsidRPr="00010F67" w:rsidRDefault="002774B1" w:rsidP="000A4ADF">
            <w:pPr>
              <w:spacing w:line="560" w:lineRule="exact"/>
              <w:rPr>
                <w:rFonts w:cs="Times New Roman"/>
              </w:rPr>
            </w:pPr>
            <w:r w:rsidRPr="00010F67">
              <w:rPr>
                <w:rFonts w:ascii="Times New Roman" w:eastAsia="方正仿宋简体" w:hAnsi="Times New Roman"/>
              </w:rPr>
              <w:t>系统恢复是否正常（备注完成时间）</w:t>
            </w:r>
          </w:p>
        </w:tc>
        <w:tc>
          <w:tcPr>
            <w:tcW w:w="1708" w:type="dxa"/>
            <w:gridSpan w:val="3"/>
          </w:tcPr>
          <w:p w:rsidR="00B236F4" w:rsidRPr="00010F67" w:rsidRDefault="00B236F4" w:rsidP="005F2EB5">
            <w:pPr>
              <w:rPr>
                <w:rFonts w:ascii="Times New Roman" w:eastAsia="方正仿宋简体" w:hAnsi="Times New Roman"/>
              </w:rPr>
            </w:pPr>
          </w:p>
        </w:tc>
        <w:tc>
          <w:tcPr>
            <w:tcW w:w="2057" w:type="dxa"/>
            <w:gridSpan w:val="3"/>
          </w:tcPr>
          <w:p w:rsidR="00B236F4" w:rsidRPr="00010F67" w:rsidRDefault="00B236F4" w:rsidP="005F2EB5">
            <w:pPr>
              <w:rPr>
                <w:rFonts w:ascii="Times New Roman" w:eastAsia="方正仿宋简体" w:hAnsi="Times New Roman"/>
              </w:rPr>
            </w:pPr>
          </w:p>
        </w:tc>
      </w:tr>
    </w:tbl>
    <w:p w:rsidR="000B650E" w:rsidRPr="00A63CFF" w:rsidRDefault="000B650E" w:rsidP="000B650E">
      <w:pPr>
        <w:spacing w:line="520" w:lineRule="exact"/>
        <w:ind w:firstLineChars="787" w:firstLine="2204"/>
        <w:rPr>
          <w:rFonts w:ascii="Times New Roman" w:eastAsia="方正仿宋简体" w:hAnsi="Times New Roman" w:cs="Times New Roman"/>
          <w:b/>
          <w:bCs/>
        </w:rPr>
      </w:pPr>
      <w:r w:rsidRPr="00A63CFF">
        <w:rPr>
          <w:rFonts w:ascii="Times New Roman" w:eastAsia="方正仿宋简体" w:hAnsi="Times New Roman" w:cs="方正仿宋简体" w:hint="eastAsia"/>
          <w:sz w:val="28"/>
          <w:szCs w:val="28"/>
        </w:rPr>
        <w:t>填表日期：</w:t>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方正仿宋简体" w:hint="eastAsia"/>
          <w:sz w:val="28"/>
          <w:szCs w:val="28"/>
        </w:rPr>
        <w:t>填表人：</w:t>
      </w:r>
      <w:r w:rsidRPr="00A63CFF">
        <w:rPr>
          <w:rFonts w:ascii="Times New Roman" w:eastAsia="方正仿宋简体" w:hAnsi="Times New Roman" w:cs="Times New Roman"/>
          <w:sz w:val="28"/>
          <w:szCs w:val="28"/>
        </w:rPr>
        <w:t xml:space="preserve"> </w:t>
      </w:r>
    </w:p>
    <w:p w:rsidR="000B650E" w:rsidRDefault="000B650E" w:rsidP="000C506A">
      <w:pPr>
        <w:jc w:val="left"/>
        <w:rPr>
          <w:rFonts w:ascii="Times New Roman" w:eastAsia="方正仿宋简体" w:hAnsi="Times New Roman"/>
        </w:rPr>
      </w:pPr>
    </w:p>
    <w:p w:rsidR="00036A9D" w:rsidRPr="00A63CFF" w:rsidRDefault="00036A9D" w:rsidP="00036A9D">
      <w:pPr>
        <w:rPr>
          <w:rFonts w:ascii="Times New Roman" w:eastAsia="方正仿宋简体" w:hAnsi="Times New Roman" w:cs="Times New Roman"/>
          <w:color w:val="000000"/>
          <w:sz w:val="28"/>
          <w:szCs w:val="28"/>
        </w:rPr>
      </w:pPr>
      <w:r w:rsidRPr="00A63CFF">
        <w:rPr>
          <w:rFonts w:ascii="Times New Roman" w:eastAsia="方正仿宋简体" w:hAnsi="Times New Roman" w:cs="方正仿宋简体" w:hint="eastAsia"/>
          <w:b/>
          <w:bCs/>
        </w:rPr>
        <w:t>此表需在测试后的第一个工作日</w:t>
      </w:r>
      <w:r w:rsidRPr="00A63CFF">
        <w:rPr>
          <w:rFonts w:ascii="Times New Roman" w:eastAsia="方正仿宋简体" w:hAnsi="Times New Roman" w:cs="Times New Roman"/>
          <w:b/>
          <w:bCs/>
        </w:rPr>
        <w:t>12:00</w:t>
      </w:r>
      <w:r w:rsidRPr="00A63CFF">
        <w:rPr>
          <w:rFonts w:ascii="Times New Roman" w:eastAsia="方正仿宋简体" w:hAnsi="Times New Roman" w:cs="方正仿宋简体" w:hint="eastAsia"/>
          <w:b/>
          <w:bCs/>
        </w:rPr>
        <w:t>前通过电子邮件方式，递交到</w:t>
      </w:r>
      <w:r w:rsidR="000C0845">
        <w:rPr>
          <w:rFonts w:ascii="Times New Roman" w:eastAsia="方正仿宋简体" w:hAnsi="Times New Roman" w:cs="方正仿宋简体" w:hint="eastAsia"/>
          <w:b/>
          <w:bCs/>
        </w:rPr>
        <w:t>数据</w:t>
      </w:r>
      <w:r w:rsidR="00126D09">
        <w:rPr>
          <w:rFonts w:ascii="Times New Roman" w:eastAsia="方正仿宋简体" w:hAnsi="Times New Roman" w:cs="方正仿宋简体" w:hint="eastAsia"/>
          <w:b/>
          <w:bCs/>
        </w:rPr>
        <w:t>管理部</w:t>
      </w:r>
      <w:r w:rsidR="002A205F">
        <w:rPr>
          <w:rFonts w:ascii="Times New Roman" w:eastAsia="方正仿宋简体" w:hAnsi="Times New Roman" w:cs="方正仿宋简体" w:hint="eastAsia"/>
          <w:b/>
          <w:bCs/>
        </w:rPr>
        <w:t>，</w:t>
      </w:r>
      <w:r w:rsidRPr="00A63CFF">
        <w:rPr>
          <w:rFonts w:ascii="Times New Roman" w:eastAsia="方正仿宋简体" w:hAnsi="Times New Roman" w:cs="方正仿宋简体" w:hint="eastAsia"/>
          <w:b/>
          <w:bCs/>
        </w:rPr>
        <w:t>邮箱：</w:t>
      </w:r>
      <w:hyperlink r:id="rId10" w:history="1">
        <w:r w:rsidR="005807ED" w:rsidRPr="00644051">
          <w:rPr>
            <w:rStyle w:val="ac"/>
            <w:rFonts w:ascii="Times New Roman" w:eastAsia="方正仿宋简体" w:hAnsi="Times New Roman" w:cs="Times New Roman"/>
            <w:b/>
            <w:bCs/>
          </w:rPr>
          <w:t>xxgl@shfe.com.cn</w:t>
        </w:r>
      </w:hyperlink>
      <w:r w:rsidRPr="00A63CFF">
        <w:rPr>
          <w:rFonts w:ascii="Times New Roman" w:eastAsia="方正仿宋简体" w:hAnsi="Times New Roman" w:cs="Times New Roman"/>
          <w:b/>
          <w:bCs/>
        </w:rPr>
        <w:t xml:space="preserve"> </w:t>
      </w:r>
      <w:r w:rsidRPr="00A63CFF">
        <w:rPr>
          <w:rFonts w:ascii="Times New Roman" w:eastAsia="方正仿宋简体" w:hAnsi="Times New Roman" w:cs="方正仿宋简体" w:hint="eastAsia"/>
          <w:b/>
          <w:bCs/>
        </w:rPr>
        <w:t>谢谢配合。</w:t>
      </w:r>
    </w:p>
    <w:p w:rsidR="00036A9D" w:rsidRDefault="00036A9D" w:rsidP="000C506A">
      <w:pPr>
        <w:jc w:val="left"/>
        <w:rPr>
          <w:rFonts w:ascii="Times New Roman" w:eastAsia="方正仿宋简体" w:hAnsi="Times New Roman"/>
        </w:rPr>
      </w:pPr>
    </w:p>
    <w:sectPr w:rsidR="00036A9D" w:rsidSect="00672733">
      <w:headerReference w:type="default" r:id="rId11"/>
      <w:footerReference w:type="default" r:id="rId12"/>
      <w:pgSz w:w="11906" w:h="16838"/>
      <w:pgMar w:top="1440" w:right="1800" w:bottom="1440" w:left="1800" w:header="851" w:footer="992" w:gutter="0"/>
      <w:pgNumType w:fmt="numberInDash"/>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9C" w:rsidRDefault="0011459C">
      <w:pPr>
        <w:rPr>
          <w:rFonts w:cs="Times New Roman"/>
        </w:rPr>
      </w:pPr>
      <w:r>
        <w:rPr>
          <w:rFonts w:cs="Times New Roman"/>
        </w:rPr>
        <w:separator/>
      </w:r>
    </w:p>
  </w:endnote>
  <w:endnote w:type="continuationSeparator" w:id="0">
    <w:p w:rsidR="0011459C" w:rsidRDefault="001145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E8" w:rsidRPr="00576433" w:rsidRDefault="006C0BE8" w:rsidP="00CD2A91">
    <w:pPr>
      <w:pStyle w:val="a4"/>
      <w:framePr w:wrap="auto" w:vAnchor="text" w:hAnchor="margin" w:xAlign="center" w:y="1"/>
      <w:rPr>
        <w:rStyle w:val="a8"/>
        <w:sz w:val="24"/>
        <w:szCs w:val="24"/>
      </w:rPr>
    </w:pPr>
    <w:r w:rsidRPr="00576433">
      <w:rPr>
        <w:rStyle w:val="a8"/>
        <w:sz w:val="24"/>
        <w:szCs w:val="24"/>
      </w:rPr>
      <w:fldChar w:fldCharType="begin"/>
    </w:r>
    <w:r w:rsidRPr="00576433">
      <w:rPr>
        <w:rStyle w:val="a8"/>
        <w:sz w:val="24"/>
        <w:szCs w:val="24"/>
      </w:rPr>
      <w:instrText xml:space="preserve">PAGE  </w:instrText>
    </w:r>
    <w:r w:rsidRPr="00576433">
      <w:rPr>
        <w:rStyle w:val="a8"/>
        <w:sz w:val="24"/>
        <w:szCs w:val="24"/>
      </w:rPr>
      <w:fldChar w:fldCharType="separate"/>
    </w:r>
    <w:r w:rsidR="0011459C">
      <w:rPr>
        <w:rStyle w:val="a8"/>
        <w:noProof/>
        <w:sz w:val="24"/>
        <w:szCs w:val="24"/>
      </w:rPr>
      <w:t>- 1 -</w:t>
    </w:r>
    <w:r w:rsidRPr="00576433">
      <w:rPr>
        <w:rStyle w:val="a8"/>
        <w:sz w:val="24"/>
        <w:szCs w:val="24"/>
      </w:rPr>
      <w:fldChar w:fldCharType="end"/>
    </w:r>
  </w:p>
  <w:p w:rsidR="006C0BE8" w:rsidRPr="0004189F" w:rsidRDefault="006C0BE8">
    <w:pPr>
      <w:pStyle w:val="a4"/>
      <w:jc w:val="center"/>
      <w:rPr>
        <w:sz w:val="24"/>
        <w:szCs w:val="24"/>
      </w:rPr>
    </w:pPr>
  </w:p>
  <w:p w:rsidR="006C0BE8" w:rsidRDefault="006C0B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9C" w:rsidRDefault="0011459C">
      <w:pPr>
        <w:rPr>
          <w:rFonts w:cs="Times New Roman"/>
        </w:rPr>
      </w:pPr>
      <w:r>
        <w:rPr>
          <w:rFonts w:cs="Times New Roman"/>
        </w:rPr>
        <w:separator/>
      </w:r>
    </w:p>
  </w:footnote>
  <w:footnote w:type="continuationSeparator" w:id="0">
    <w:p w:rsidR="0011459C" w:rsidRDefault="0011459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E8" w:rsidRDefault="006C0BE8" w:rsidP="00734CC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1D3"/>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
    <w:nsid w:val="137D58D7"/>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3CE4A27"/>
    <w:multiLevelType w:val="hybridMultilevel"/>
    <w:tmpl w:val="CBCAC120"/>
    <w:lvl w:ilvl="0" w:tplc="B610F3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55939"/>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4">
    <w:nsid w:val="2D1946BF"/>
    <w:multiLevelType w:val="multilevel"/>
    <w:tmpl w:val="B134BF3E"/>
    <w:lvl w:ilvl="0">
      <w:start w:val="1"/>
      <w:numFmt w:val="japaneseCounting"/>
      <w:lvlText w:val="（%1）"/>
      <w:lvlJc w:val="left"/>
      <w:pPr>
        <w:ind w:left="2220" w:hanging="420"/>
      </w:pPr>
      <w:rPr>
        <w:rFonts w:ascii="Times New Roman" w:eastAsia="Times New Roman" w:hAnsi="Times New Roman"/>
      </w:rPr>
    </w:lvl>
    <w:lvl w:ilvl="1">
      <w:start w:val="1"/>
      <w:numFmt w:val="bullet"/>
      <w:lvlText w:val=""/>
      <w:lvlJc w:val="left"/>
      <w:pPr>
        <w:ind w:left="2640" w:hanging="420"/>
      </w:pPr>
      <w:rPr>
        <w:rFonts w:ascii="Wingdings" w:hAnsi="Wingdings" w:cs="Wingdings" w:hint="default"/>
      </w:rPr>
    </w:lvl>
    <w:lvl w:ilvl="2">
      <w:start w:val="1"/>
      <w:numFmt w:val="bullet"/>
      <w:lvlText w:val=""/>
      <w:lvlJc w:val="left"/>
      <w:pPr>
        <w:ind w:left="3060" w:hanging="420"/>
      </w:pPr>
      <w:rPr>
        <w:rFonts w:ascii="Wingdings" w:hAnsi="Wingdings" w:cs="Wingdings" w:hint="default"/>
      </w:rPr>
    </w:lvl>
    <w:lvl w:ilvl="3">
      <w:start w:val="1"/>
      <w:numFmt w:val="bullet"/>
      <w:lvlText w:val=""/>
      <w:lvlJc w:val="left"/>
      <w:pPr>
        <w:ind w:left="3480" w:hanging="420"/>
      </w:pPr>
      <w:rPr>
        <w:rFonts w:ascii="Wingdings" w:hAnsi="Wingdings" w:cs="Wingdings" w:hint="default"/>
      </w:rPr>
    </w:lvl>
    <w:lvl w:ilvl="4">
      <w:start w:val="1"/>
      <w:numFmt w:val="bullet"/>
      <w:lvlText w:val=""/>
      <w:lvlJc w:val="left"/>
      <w:pPr>
        <w:ind w:left="3900" w:hanging="420"/>
      </w:pPr>
      <w:rPr>
        <w:rFonts w:ascii="Wingdings" w:hAnsi="Wingdings" w:cs="Wingdings" w:hint="default"/>
      </w:rPr>
    </w:lvl>
    <w:lvl w:ilvl="5">
      <w:start w:val="1"/>
      <w:numFmt w:val="bullet"/>
      <w:lvlText w:val=""/>
      <w:lvlJc w:val="left"/>
      <w:pPr>
        <w:ind w:left="4320" w:hanging="420"/>
      </w:pPr>
      <w:rPr>
        <w:rFonts w:ascii="Wingdings" w:hAnsi="Wingdings" w:cs="Wingdings" w:hint="default"/>
      </w:rPr>
    </w:lvl>
    <w:lvl w:ilvl="6">
      <w:start w:val="1"/>
      <w:numFmt w:val="bullet"/>
      <w:lvlText w:val=""/>
      <w:lvlJc w:val="left"/>
      <w:pPr>
        <w:ind w:left="4740" w:hanging="420"/>
      </w:pPr>
      <w:rPr>
        <w:rFonts w:ascii="Wingdings" w:hAnsi="Wingdings" w:cs="Wingdings" w:hint="default"/>
      </w:rPr>
    </w:lvl>
    <w:lvl w:ilvl="7">
      <w:start w:val="1"/>
      <w:numFmt w:val="bullet"/>
      <w:lvlText w:val=""/>
      <w:lvlJc w:val="left"/>
      <w:pPr>
        <w:ind w:left="5160" w:hanging="420"/>
      </w:pPr>
      <w:rPr>
        <w:rFonts w:ascii="Wingdings" w:hAnsi="Wingdings" w:cs="Wingdings" w:hint="default"/>
      </w:rPr>
    </w:lvl>
    <w:lvl w:ilvl="8">
      <w:start w:val="1"/>
      <w:numFmt w:val="bullet"/>
      <w:lvlText w:val=""/>
      <w:lvlJc w:val="left"/>
      <w:pPr>
        <w:ind w:left="5580" w:hanging="420"/>
      </w:pPr>
      <w:rPr>
        <w:rFonts w:ascii="Wingdings" w:hAnsi="Wingdings" w:cs="Wingdings" w:hint="default"/>
      </w:rPr>
    </w:lvl>
  </w:abstractNum>
  <w:abstractNum w:abstractNumId="5">
    <w:nsid w:val="4A6C6743"/>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cs="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6">
    <w:nsid w:val="4D4811E5"/>
    <w:multiLevelType w:val="hybridMultilevel"/>
    <w:tmpl w:val="DDF24FD2"/>
    <w:lvl w:ilvl="0" w:tplc="85B4B4E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DE01557"/>
    <w:multiLevelType w:val="hybridMultilevel"/>
    <w:tmpl w:val="79620F5C"/>
    <w:lvl w:ilvl="0" w:tplc="BC861372">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8">
    <w:nsid w:val="61AB2609"/>
    <w:multiLevelType w:val="hybridMultilevel"/>
    <w:tmpl w:val="AD7842AC"/>
    <w:lvl w:ilvl="0" w:tplc="E24E51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CA7E24"/>
    <w:multiLevelType w:val="hybridMultilevel"/>
    <w:tmpl w:val="B134BF3E"/>
    <w:lvl w:ilvl="0" w:tplc="3A2CFDD4">
      <w:start w:val="1"/>
      <w:numFmt w:val="japaneseCounting"/>
      <w:lvlText w:val="（%1）"/>
      <w:lvlJc w:val="left"/>
      <w:pPr>
        <w:ind w:left="2220" w:hanging="420"/>
      </w:pPr>
      <w:rPr>
        <w:rFonts w:ascii="Times New Roman" w:eastAsia="Times New Roman" w:hAnsi="Times New Roman"/>
      </w:rPr>
    </w:lvl>
    <w:lvl w:ilvl="1" w:tplc="04090003">
      <w:start w:val="1"/>
      <w:numFmt w:val="bullet"/>
      <w:lvlText w:val=""/>
      <w:lvlJc w:val="left"/>
      <w:pPr>
        <w:ind w:left="2640" w:hanging="420"/>
      </w:pPr>
      <w:rPr>
        <w:rFonts w:ascii="Wingdings" w:hAnsi="Wingdings" w:cs="Wingdings" w:hint="default"/>
      </w:rPr>
    </w:lvl>
    <w:lvl w:ilvl="2" w:tplc="04090005">
      <w:start w:val="1"/>
      <w:numFmt w:val="bullet"/>
      <w:lvlText w:val=""/>
      <w:lvlJc w:val="left"/>
      <w:pPr>
        <w:ind w:left="3060" w:hanging="420"/>
      </w:pPr>
      <w:rPr>
        <w:rFonts w:ascii="Wingdings" w:hAnsi="Wingdings" w:cs="Wingdings" w:hint="default"/>
      </w:rPr>
    </w:lvl>
    <w:lvl w:ilvl="3" w:tplc="04090001">
      <w:start w:val="1"/>
      <w:numFmt w:val="bullet"/>
      <w:lvlText w:val=""/>
      <w:lvlJc w:val="left"/>
      <w:pPr>
        <w:ind w:left="3480" w:hanging="420"/>
      </w:pPr>
      <w:rPr>
        <w:rFonts w:ascii="Wingdings" w:hAnsi="Wingdings" w:cs="Wingdings" w:hint="default"/>
      </w:rPr>
    </w:lvl>
    <w:lvl w:ilvl="4" w:tplc="04090003">
      <w:start w:val="1"/>
      <w:numFmt w:val="bullet"/>
      <w:lvlText w:val=""/>
      <w:lvlJc w:val="left"/>
      <w:pPr>
        <w:ind w:left="3900" w:hanging="420"/>
      </w:pPr>
      <w:rPr>
        <w:rFonts w:ascii="Wingdings" w:hAnsi="Wingdings" w:cs="Wingdings" w:hint="default"/>
      </w:rPr>
    </w:lvl>
    <w:lvl w:ilvl="5" w:tplc="04090005">
      <w:start w:val="1"/>
      <w:numFmt w:val="bullet"/>
      <w:lvlText w:val=""/>
      <w:lvlJc w:val="left"/>
      <w:pPr>
        <w:ind w:left="4320" w:hanging="420"/>
      </w:pPr>
      <w:rPr>
        <w:rFonts w:ascii="Wingdings" w:hAnsi="Wingdings" w:cs="Wingdings" w:hint="default"/>
      </w:rPr>
    </w:lvl>
    <w:lvl w:ilvl="6" w:tplc="04090001">
      <w:start w:val="1"/>
      <w:numFmt w:val="bullet"/>
      <w:lvlText w:val=""/>
      <w:lvlJc w:val="left"/>
      <w:pPr>
        <w:ind w:left="4740" w:hanging="420"/>
      </w:pPr>
      <w:rPr>
        <w:rFonts w:ascii="Wingdings" w:hAnsi="Wingdings" w:cs="Wingdings" w:hint="default"/>
      </w:rPr>
    </w:lvl>
    <w:lvl w:ilvl="7" w:tplc="04090003">
      <w:start w:val="1"/>
      <w:numFmt w:val="bullet"/>
      <w:lvlText w:val=""/>
      <w:lvlJc w:val="left"/>
      <w:pPr>
        <w:ind w:left="5160" w:hanging="420"/>
      </w:pPr>
      <w:rPr>
        <w:rFonts w:ascii="Wingdings" w:hAnsi="Wingdings" w:cs="Wingdings" w:hint="default"/>
      </w:rPr>
    </w:lvl>
    <w:lvl w:ilvl="8" w:tplc="04090005">
      <w:start w:val="1"/>
      <w:numFmt w:val="bullet"/>
      <w:lvlText w:val=""/>
      <w:lvlJc w:val="left"/>
      <w:pPr>
        <w:ind w:left="5580" w:hanging="420"/>
      </w:pPr>
      <w:rPr>
        <w:rFonts w:ascii="Wingdings" w:hAnsi="Wingdings" w:cs="Wingdings" w:hint="default"/>
      </w:rPr>
    </w:lvl>
  </w:abstractNum>
  <w:abstractNum w:abstractNumId="10">
    <w:nsid w:val="6BF157D0"/>
    <w:multiLevelType w:val="hybridMultilevel"/>
    <w:tmpl w:val="218C6428"/>
    <w:lvl w:ilvl="0" w:tplc="2E609EA2">
      <w:start w:val="1"/>
      <w:numFmt w:val="japaneseCounting"/>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1">
    <w:nsid w:val="6FA54BEA"/>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9"/>
  </w:num>
  <w:num w:numId="3">
    <w:abstractNumId w:val="3"/>
  </w:num>
  <w:num w:numId="4">
    <w:abstractNumId w:val="5"/>
  </w:num>
  <w:num w:numId="5">
    <w:abstractNumId w:val="4"/>
  </w:num>
  <w:num w:numId="6">
    <w:abstractNumId w:val="1"/>
  </w:num>
  <w:num w:numId="7">
    <w:abstractNumId w:val="11"/>
  </w:num>
  <w:num w:numId="8">
    <w:abstractNumId w:val="6"/>
  </w:num>
  <w:num w:numId="9">
    <w:abstractNumId w:val="10"/>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10D"/>
    <w:rsid w:val="00000DDD"/>
    <w:rsid w:val="00001E2B"/>
    <w:rsid w:val="00002D3A"/>
    <w:rsid w:val="0000576F"/>
    <w:rsid w:val="00006281"/>
    <w:rsid w:val="000063CC"/>
    <w:rsid w:val="00010F67"/>
    <w:rsid w:val="000119BC"/>
    <w:rsid w:val="00012BBD"/>
    <w:rsid w:val="000139B9"/>
    <w:rsid w:val="00014025"/>
    <w:rsid w:val="000156D2"/>
    <w:rsid w:val="00017077"/>
    <w:rsid w:val="0001722D"/>
    <w:rsid w:val="00020A73"/>
    <w:rsid w:val="00020E13"/>
    <w:rsid w:val="00022364"/>
    <w:rsid w:val="000233E0"/>
    <w:rsid w:val="000245C4"/>
    <w:rsid w:val="000250C0"/>
    <w:rsid w:val="00027E57"/>
    <w:rsid w:val="000308F3"/>
    <w:rsid w:val="0003092A"/>
    <w:rsid w:val="00032052"/>
    <w:rsid w:val="000322A4"/>
    <w:rsid w:val="000324A3"/>
    <w:rsid w:val="0003342A"/>
    <w:rsid w:val="00033F82"/>
    <w:rsid w:val="000341A7"/>
    <w:rsid w:val="000353D4"/>
    <w:rsid w:val="00036822"/>
    <w:rsid w:val="00036A9D"/>
    <w:rsid w:val="00036E63"/>
    <w:rsid w:val="00037697"/>
    <w:rsid w:val="000378FB"/>
    <w:rsid w:val="00041458"/>
    <w:rsid w:val="00041716"/>
    <w:rsid w:val="0004189F"/>
    <w:rsid w:val="00042C79"/>
    <w:rsid w:val="00044380"/>
    <w:rsid w:val="00045F38"/>
    <w:rsid w:val="00051D1D"/>
    <w:rsid w:val="00052258"/>
    <w:rsid w:val="000530D7"/>
    <w:rsid w:val="00053E5E"/>
    <w:rsid w:val="00054D1C"/>
    <w:rsid w:val="00054FC8"/>
    <w:rsid w:val="000560E1"/>
    <w:rsid w:val="000604DB"/>
    <w:rsid w:val="00060C9D"/>
    <w:rsid w:val="00061031"/>
    <w:rsid w:val="000618FA"/>
    <w:rsid w:val="000619BE"/>
    <w:rsid w:val="000619CD"/>
    <w:rsid w:val="00061B4F"/>
    <w:rsid w:val="00062294"/>
    <w:rsid w:val="000624FC"/>
    <w:rsid w:val="00066BC5"/>
    <w:rsid w:val="00067281"/>
    <w:rsid w:val="000716E4"/>
    <w:rsid w:val="0007323E"/>
    <w:rsid w:val="00073750"/>
    <w:rsid w:val="00074878"/>
    <w:rsid w:val="00075355"/>
    <w:rsid w:val="00077487"/>
    <w:rsid w:val="00083103"/>
    <w:rsid w:val="00083F7E"/>
    <w:rsid w:val="00084F96"/>
    <w:rsid w:val="0009154B"/>
    <w:rsid w:val="00091CFC"/>
    <w:rsid w:val="0009264B"/>
    <w:rsid w:val="0009787E"/>
    <w:rsid w:val="000A0077"/>
    <w:rsid w:val="000A1314"/>
    <w:rsid w:val="000A1B9F"/>
    <w:rsid w:val="000A1C06"/>
    <w:rsid w:val="000A1FC1"/>
    <w:rsid w:val="000A22E3"/>
    <w:rsid w:val="000A4748"/>
    <w:rsid w:val="000A4ADF"/>
    <w:rsid w:val="000A67C5"/>
    <w:rsid w:val="000B437B"/>
    <w:rsid w:val="000B4D3F"/>
    <w:rsid w:val="000B650E"/>
    <w:rsid w:val="000B77B3"/>
    <w:rsid w:val="000C0845"/>
    <w:rsid w:val="000C0DE2"/>
    <w:rsid w:val="000C31BB"/>
    <w:rsid w:val="000C3439"/>
    <w:rsid w:val="000C404A"/>
    <w:rsid w:val="000C4584"/>
    <w:rsid w:val="000C506A"/>
    <w:rsid w:val="000C5168"/>
    <w:rsid w:val="000C592F"/>
    <w:rsid w:val="000C6B5F"/>
    <w:rsid w:val="000D0E7F"/>
    <w:rsid w:val="000D211F"/>
    <w:rsid w:val="000D2755"/>
    <w:rsid w:val="000D4404"/>
    <w:rsid w:val="000D4487"/>
    <w:rsid w:val="000D501C"/>
    <w:rsid w:val="000D59BC"/>
    <w:rsid w:val="000D6048"/>
    <w:rsid w:val="000E0249"/>
    <w:rsid w:val="000E0B21"/>
    <w:rsid w:val="000E0B4C"/>
    <w:rsid w:val="000E0C8B"/>
    <w:rsid w:val="000E1D19"/>
    <w:rsid w:val="000E5B55"/>
    <w:rsid w:val="000E706C"/>
    <w:rsid w:val="000E7210"/>
    <w:rsid w:val="000F51E8"/>
    <w:rsid w:val="000F6F17"/>
    <w:rsid w:val="001012F2"/>
    <w:rsid w:val="001015A0"/>
    <w:rsid w:val="00104B7F"/>
    <w:rsid w:val="00105772"/>
    <w:rsid w:val="00105B8E"/>
    <w:rsid w:val="001106DF"/>
    <w:rsid w:val="001111F6"/>
    <w:rsid w:val="001113EA"/>
    <w:rsid w:val="0011459C"/>
    <w:rsid w:val="00115A38"/>
    <w:rsid w:val="00117B46"/>
    <w:rsid w:val="00121371"/>
    <w:rsid w:val="001221FC"/>
    <w:rsid w:val="0012394F"/>
    <w:rsid w:val="0012405C"/>
    <w:rsid w:val="00125077"/>
    <w:rsid w:val="00125844"/>
    <w:rsid w:val="0012619C"/>
    <w:rsid w:val="00126AE3"/>
    <w:rsid w:val="00126D09"/>
    <w:rsid w:val="00127360"/>
    <w:rsid w:val="0012756C"/>
    <w:rsid w:val="00130439"/>
    <w:rsid w:val="00133614"/>
    <w:rsid w:val="0013363D"/>
    <w:rsid w:val="00134373"/>
    <w:rsid w:val="00134EFF"/>
    <w:rsid w:val="0013539B"/>
    <w:rsid w:val="0013564E"/>
    <w:rsid w:val="00135F67"/>
    <w:rsid w:val="0013609F"/>
    <w:rsid w:val="00136FBE"/>
    <w:rsid w:val="00137387"/>
    <w:rsid w:val="00137AE7"/>
    <w:rsid w:val="00142D19"/>
    <w:rsid w:val="00143D1A"/>
    <w:rsid w:val="0015010D"/>
    <w:rsid w:val="00150826"/>
    <w:rsid w:val="00150CAA"/>
    <w:rsid w:val="00151E1C"/>
    <w:rsid w:val="00151F4A"/>
    <w:rsid w:val="00152227"/>
    <w:rsid w:val="00153EA9"/>
    <w:rsid w:val="001546E6"/>
    <w:rsid w:val="00155B97"/>
    <w:rsid w:val="00156EFF"/>
    <w:rsid w:val="00157C4A"/>
    <w:rsid w:val="00157FD6"/>
    <w:rsid w:val="0016302E"/>
    <w:rsid w:val="001642EE"/>
    <w:rsid w:val="0016610A"/>
    <w:rsid w:val="001676DD"/>
    <w:rsid w:val="001703A1"/>
    <w:rsid w:val="001704F5"/>
    <w:rsid w:val="001707B1"/>
    <w:rsid w:val="001711A7"/>
    <w:rsid w:val="00171DE0"/>
    <w:rsid w:val="00172358"/>
    <w:rsid w:val="00172594"/>
    <w:rsid w:val="00175CED"/>
    <w:rsid w:val="00176407"/>
    <w:rsid w:val="00176570"/>
    <w:rsid w:val="00180CF2"/>
    <w:rsid w:val="00180F31"/>
    <w:rsid w:val="00183618"/>
    <w:rsid w:val="00183A74"/>
    <w:rsid w:val="00184943"/>
    <w:rsid w:val="00185E94"/>
    <w:rsid w:val="00191358"/>
    <w:rsid w:val="0019474E"/>
    <w:rsid w:val="001968E8"/>
    <w:rsid w:val="00197302"/>
    <w:rsid w:val="00197FFE"/>
    <w:rsid w:val="001A026D"/>
    <w:rsid w:val="001A062A"/>
    <w:rsid w:val="001A5B3A"/>
    <w:rsid w:val="001A6289"/>
    <w:rsid w:val="001A6832"/>
    <w:rsid w:val="001A7EB5"/>
    <w:rsid w:val="001B1DE7"/>
    <w:rsid w:val="001B256A"/>
    <w:rsid w:val="001B6AF8"/>
    <w:rsid w:val="001B792E"/>
    <w:rsid w:val="001B7BF2"/>
    <w:rsid w:val="001C0B69"/>
    <w:rsid w:val="001C1473"/>
    <w:rsid w:val="001C1C42"/>
    <w:rsid w:val="001C1FD1"/>
    <w:rsid w:val="001C2574"/>
    <w:rsid w:val="001C259F"/>
    <w:rsid w:val="001C6333"/>
    <w:rsid w:val="001C7B56"/>
    <w:rsid w:val="001D00CD"/>
    <w:rsid w:val="001D0E95"/>
    <w:rsid w:val="001D1871"/>
    <w:rsid w:val="001D20B3"/>
    <w:rsid w:val="001D5D63"/>
    <w:rsid w:val="001D5DC8"/>
    <w:rsid w:val="001E09F6"/>
    <w:rsid w:val="001E2318"/>
    <w:rsid w:val="001E2351"/>
    <w:rsid w:val="001E5013"/>
    <w:rsid w:val="001E5097"/>
    <w:rsid w:val="001E55D8"/>
    <w:rsid w:val="001E7DA7"/>
    <w:rsid w:val="001F0927"/>
    <w:rsid w:val="001F1ACC"/>
    <w:rsid w:val="001F2631"/>
    <w:rsid w:val="001F4191"/>
    <w:rsid w:val="001F788C"/>
    <w:rsid w:val="001F7ABB"/>
    <w:rsid w:val="001F7D10"/>
    <w:rsid w:val="001F7F8F"/>
    <w:rsid w:val="002001AB"/>
    <w:rsid w:val="002003B3"/>
    <w:rsid w:val="00200532"/>
    <w:rsid w:val="0020057F"/>
    <w:rsid w:val="002005A7"/>
    <w:rsid w:val="00200D79"/>
    <w:rsid w:val="0020374D"/>
    <w:rsid w:val="002040EB"/>
    <w:rsid w:val="0020519C"/>
    <w:rsid w:val="00205C30"/>
    <w:rsid w:val="002073EF"/>
    <w:rsid w:val="0020779F"/>
    <w:rsid w:val="00210B37"/>
    <w:rsid w:val="00212BC7"/>
    <w:rsid w:val="00212C26"/>
    <w:rsid w:val="00213829"/>
    <w:rsid w:val="0021464F"/>
    <w:rsid w:val="00215114"/>
    <w:rsid w:val="00215F92"/>
    <w:rsid w:val="0021730E"/>
    <w:rsid w:val="0021783F"/>
    <w:rsid w:val="0022098B"/>
    <w:rsid w:val="0022201F"/>
    <w:rsid w:val="00222AA1"/>
    <w:rsid w:val="00223D94"/>
    <w:rsid w:val="00223F6F"/>
    <w:rsid w:val="002247D2"/>
    <w:rsid w:val="002273DA"/>
    <w:rsid w:val="00227E2B"/>
    <w:rsid w:val="00227EAA"/>
    <w:rsid w:val="00230CBA"/>
    <w:rsid w:val="00231153"/>
    <w:rsid w:val="00231717"/>
    <w:rsid w:val="00231E30"/>
    <w:rsid w:val="00232797"/>
    <w:rsid w:val="00235C5C"/>
    <w:rsid w:val="00235FA8"/>
    <w:rsid w:val="002361CA"/>
    <w:rsid w:val="0023775E"/>
    <w:rsid w:val="00240D10"/>
    <w:rsid w:val="00241967"/>
    <w:rsid w:val="00241DB5"/>
    <w:rsid w:val="00242606"/>
    <w:rsid w:val="002453B7"/>
    <w:rsid w:val="00245A9F"/>
    <w:rsid w:val="002468FD"/>
    <w:rsid w:val="002540E0"/>
    <w:rsid w:val="00255A4F"/>
    <w:rsid w:val="00255B45"/>
    <w:rsid w:val="00256EBA"/>
    <w:rsid w:val="00260735"/>
    <w:rsid w:val="00261ED7"/>
    <w:rsid w:val="00263B5E"/>
    <w:rsid w:val="0026404D"/>
    <w:rsid w:val="00265460"/>
    <w:rsid w:val="0027274A"/>
    <w:rsid w:val="002728B2"/>
    <w:rsid w:val="00272A22"/>
    <w:rsid w:val="00273A64"/>
    <w:rsid w:val="00273A83"/>
    <w:rsid w:val="0027556C"/>
    <w:rsid w:val="002774B1"/>
    <w:rsid w:val="002776EE"/>
    <w:rsid w:val="002819CA"/>
    <w:rsid w:val="002828CE"/>
    <w:rsid w:val="00284B88"/>
    <w:rsid w:val="00285EC8"/>
    <w:rsid w:val="00287032"/>
    <w:rsid w:val="00287753"/>
    <w:rsid w:val="00287F50"/>
    <w:rsid w:val="00290B6F"/>
    <w:rsid w:val="00293924"/>
    <w:rsid w:val="00293AFB"/>
    <w:rsid w:val="00294001"/>
    <w:rsid w:val="002940FA"/>
    <w:rsid w:val="00294ECD"/>
    <w:rsid w:val="0029647C"/>
    <w:rsid w:val="00297656"/>
    <w:rsid w:val="00297DA9"/>
    <w:rsid w:val="002A0037"/>
    <w:rsid w:val="002A048E"/>
    <w:rsid w:val="002A109E"/>
    <w:rsid w:val="002A205F"/>
    <w:rsid w:val="002A28F9"/>
    <w:rsid w:val="002A3771"/>
    <w:rsid w:val="002A543E"/>
    <w:rsid w:val="002A7F11"/>
    <w:rsid w:val="002B0F77"/>
    <w:rsid w:val="002B12BC"/>
    <w:rsid w:val="002B1D7B"/>
    <w:rsid w:val="002B22CA"/>
    <w:rsid w:val="002B2F36"/>
    <w:rsid w:val="002B5297"/>
    <w:rsid w:val="002B5A7F"/>
    <w:rsid w:val="002B5C30"/>
    <w:rsid w:val="002B611A"/>
    <w:rsid w:val="002B61B3"/>
    <w:rsid w:val="002B68C5"/>
    <w:rsid w:val="002C06FA"/>
    <w:rsid w:val="002C1A10"/>
    <w:rsid w:val="002C3955"/>
    <w:rsid w:val="002C4FD2"/>
    <w:rsid w:val="002C616D"/>
    <w:rsid w:val="002C676E"/>
    <w:rsid w:val="002D126E"/>
    <w:rsid w:val="002D139C"/>
    <w:rsid w:val="002D1A54"/>
    <w:rsid w:val="002D443D"/>
    <w:rsid w:val="002D4C91"/>
    <w:rsid w:val="002D7C7B"/>
    <w:rsid w:val="002E1D4A"/>
    <w:rsid w:val="002E208E"/>
    <w:rsid w:val="002E602B"/>
    <w:rsid w:val="002E7134"/>
    <w:rsid w:val="002F093F"/>
    <w:rsid w:val="002F20B3"/>
    <w:rsid w:val="002F6551"/>
    <w:rsid w:val="00303690"/>
    <w:rsid w:val="00304EFF"/>
    <w:rsid w:val="00305968"/>
    <w:rsid w:val="0030609D"/>
    <w:rsid w:val="0030667F"/>
    <w:rsid w:val="00306DD1"/>
    <w:rsid w:val="003127AB"/>
    <w:rsid w:val="003138EE"/>
    <w:rsid w:val="003146DD"/>
    <w:rsid w:val="00316808"/>
    <w:rsid w:val="00317D0F"/>
    <w:rsid w:val="003211DC"/>
    <w:rsid w:val="00323764"/>
    <w:rsid w:val="00326644"/>
    <w:rsid w:val="00327BA2"/>
    <w:rsid w:val="00330614"/>
    <w:rsid w:val="0033089F"/>
    <w:rsid w:val="00330FDE"/>
    <w:rsid w:val="00331D53"/>
    <w:rsid w:val="00332214"/>
    <w:rsid w:val="003332A1"/>
    <w:rsid w:val="003359C5"/>
    <w:rsid w:val="00340FA8"/>
    <w:rsid w:val="00341659"/>
    <w:rsid w:val="00342DB0"/>
    <w:rsid w:val="00344168"/>
    <w:rsid w:val="00347530"/>
    <w:rsid w:val="003518ED"/>
    <w:rsid w:val="00352127"/>
    <w:rsid w:val="00352D42"/>
    <w:rsid w:val="00352E29"/>
    <w:rsid w:val="00353DF0"/>
    <w:rsid w:val="003540C8"/>
    <w:rsid w:val="003544E2"/>
    <w:rsid w:val="0035498C"/>
    <w:rsid w:val="00354EDF"/>
    <w:rsid w:val="003555A3"/>
    <w:rsid w:val="00356100"/>
    <w:rsid w:val="0035618C"/>
    <w:rsid w:val="003572A3"/>
    <w:rsid w:val="00357DA3"/>
    <w:rsid w:val="00357F46"/>
    <w:rsid w:val="003602B8"/>
    <w:rsid w:val="00362222"/>
    <w:rsid w:val="003629F1"/>
    <w:rsid w:val="003644A2"/>
    <w:rsid w:val="00364C56"/>
    <w:rsid w:val="003659C0"/>
    <w:rsid w:val="00367560"/>
    <w:rsid w:val="0037114D"/>
    <w:rsid w:val="0037669D"/>
    <w:rsid w:val="00376AAE"/>
    <w:rsid w:val="00376E47"/>
    <w:rsid w:val="00377414"/>
    <w:rsid w:val="003779C9"/>
    <w:rsid w:val="00380462"/>
    <w:rsid w:val="003830BC"/>
    <w:rsid w:val="0038427B"/>
    <w:rsid w:val="003845C8"/>
    <w:rsid w:val="00384659"/>
    <w:rsid w:val="00387EAA"/>
    <w:rsid w:val="00392524"/>
    <w:rsid w:val="0039293C"/>
    <w:rsid w:val="00393032"/>
    <w:rsid w:val="00396A1F"/>
    <w:rsid w:val="003A2059"/>
    <w:rsid w:val="003A3B7C"/>
    <w:rsid w:val="003A3F04"/>
    <w:rsid w:val="003A408C"/>
    <w:rsid w:val="003A4FCB"/>
    <w:rsid w:val="003A5A0C"/>
    <w:rsid w:val="003A717A"/>
    <w:rsid w:val="003B0440"/>
    <w:rsid w:val="003B0A93"/>
    <w:rsid w:val="003B14AF"/>
    <w:rsid w:val="003B2C2B"/>
    <w:rsid w:val="003B2E28"/>
    <w:rsid w:val="003B51C3"/>
    <w:rsid w:val="003B598A"/>
    <w:rsid w:val="003B5DE2"/>
    <w:rsid w:val="003B672C"/>
    <w:rsid w:val="003C3A87"/>
    <w:rsid w:val="003C4A94"/>
    <w:rsid w:val="003C63F2"/>
    <w:rsid w:val="003C6C72"/>
    <w:rsid w:val="003D062B"/>
    <w:rsid w:val="003D1411"/>
    <w:rsid w:val="003D1712"/>
    <w:rsid w:val="003D1AEC"/>
    <w:rsid w:val="003D1E72"/>
    <w:rsid w:val="003D2A9C"/>
    <w:rsid w:val="003D30AD"/>
    <w:rsid w:val="003D7F3D"/>
    <w:rsid w:val="003E0C1F"/>
    <w:rsid w:val="003E129A"/>
    <w:rsid w:val="003E18B1"/>
    <w:rsid w:val="003F0BD4"/>
    <w:rsid w:val="003F1541"/>
    <w:rsid w:val="003F30E9"/>
    <w:rsid w:val="003F66C2"/>
    <w:rsid w:val="003F6813"/>
    <w:rsid w:val="0040172C"/>
    <w:rsid w:val="004017CD"/>
    <w:rsid w:val="00402CFE"/>
    <w:rsid w:val="00402D65"/>
    <w:rsid w:val="00403CE4"/>
    <w:rsid w:val="00404168"/>
    <w:rsid w:val="00405447"/>
    <w:rsid w:val="00411E17"/>
    <w:rsid w:val="004138D9"/>
    <w:rsid w:val="00414D90"/>
    <w:rsid w:val="00415457"/>
    <w:rsid w:val="00415BFD"/>
    <w:rsid w:val="00417C68"/>
    <w:rsid w:val="0042094F"/>
    <w:rsid w:val="00422BBB"/>
    <w:rsid w:val="00423749"/>
    <w:rsid w:val="00424FB1"/>
    <w:rsid w:val="00425875"/>
    <w:rsid w:val="00427BC0"/>
    <w:rsid w:val="004311E8"/>
    <w:rsid w:val="0043210A"/>
    <w:rsid w:val="0043242D"/>
    <w:rsid w:val="00433491"/>
    <w:rsid w:val="00434BAB"/>
    <w:rsid w:val="00437D99"/>
    <w:rsid w:val="004404A0"/>
    <w:rsid w:val="00442FDF"/>
    <w:rsid w:val="0044320E"/>
    <w:rsid w:val="004438F9"/>
    <w:rsid w:val="00443A37"/>
    <w:rsid w:val="0044725D"/>
    <w:rsid w:val="004474EB"/>
    <w:rsid w:val="00447ACB"/>
    <w:rsid w:val="00453B6A"/>
    <w:rsid w:val="004572C9"/>
    <w:rsid w:val="00457456"/>
    <w:rsid w:val="00460A52"/>
    <w:rsid w:val="004622F6"/>
    <w:rsid w:val="0046540A"/>
    <w:rsid w:val="00465724"/>
    <w:rsid w:val="00465748"/>
    <w:rsid w:val="004667A9"/>
    <w:rsid w:val="004715F7"/>
    <w:rsid w:val="00472A3F"/>
    <w:rsid w:val="00474399"/>
    <w:rsid w:val="004768A9"/>
    <w:rsid w:val="00476FCC"/>
    <w:rsid w:val="00481BA9"/>
    <w:rsid w:val="004823B0"/>
    <w:rsid w:val="00483520"/>
    <w:rsid w:val="00483CFB"/>
    <w:rsid w:val="004851F2"/>
    <w:rsid w:val="0048587A"/>
    <w:rsid w:val="00490722"/>
    <w:rsid w:val="00490FBE"/>
    <w:rsid w:val="004916EC"/>
    <w:rsid w:val="004957FF"/>
    <w:rsid w:val="00495AAA"/>
    <w:rsid w:val="00497548"/>
    <w:rsid w:val="00497BDE"/>
    <w:rsid w:val="004A0617"/>
    <w:rsid w:val="004A11F2"/>
    <w:rsid w:val="004A1A3B"/>
    <w:rsid w:val="004A2088"/>
    <w:rsid w:val="004A35F1"/>
    <w:rsid w:val="004A42A8"/>
    <w:rsid w:val="004A4FF8"/>
    <w:rsid w:val="004A7B8F"/>
    <w:rsid w:val="004B09F7"/>
    <w:rsid w:val="004B0E97"/>
    <w:rsid w:val="004B1B93"/>
    <w:rsid w:val="004B4ADD"/>
    <w:rsid w:val="004C0449"/>
    <w:rsid w:val="004C1C80"/>
    <w:rsid w:val="004C475A"/>
    <w:rsid w:val="004C5158"/>
    <w:rsid w:val="004C5AF4"/>
    <w:rsid w:val="004C64C5"/>
    <w:rsid w:val="004C7279"/>
    <w:rsid w:val="004C7F00"/>
    <w:rsid w:val="004D0097"/>
    <w:rsid w:val="004D2D41"/>
    <w:rsid w:val="004D6FC4"/>
    <w:rsid w:val="004D75C2"/>
    <w:rsid w:val="004D7608"/>
    <w:rsid w:val="004D77AE"/>
    <w:rsid w:val="004E1A65"/>
    <w:rsid w:val="004E38F6"/>
    <w:rsid w:val="004E3C41"/>
    <w:rsid w:val="004E53B8"/>
    <w:rsid w:val="004E7228"/>
    <w:rsid w:val="004F1B70"/>
    <w:rsid w:val="004F1BA0"/>
    <w:rsid w:val="004F1E2D"/>
    <w:rsid w:val="004F2AB7"/>
    <w:rsid w:val="004F4011"/>
    <w:rsid w:val="004F4E2A"/>
    <w:rsid w:val="004F5151"/>
    <w:rsid w:val="004F721D"/>
    <w:rsid w:val="00502579"/>
    <w:rsid w:val="0050497F"/>
    <w:rsid w:val="005118DD"/>
    <w:rsid w:val="00511A33"/>
    <w:rsid w:val="00512A51"/>
    <w:rsid w:val="00520BEC"/>
    <w:rsid w:val="0052224A"/>
    <w:rsid w:val="00527756"/>
    <w:rsid w:val="00527D93"/>
    <w:rsid w:val="00530410"/>
    <w:rsid w:val="00531A4D"/>
    <w:rsid w:val="005343D7"/>
    <w:rsid w:val="005363FF"/>
    <w:rsid w:val="005366D4"/>
    <w:rsid w:val="00536D26"/>
    <w:rsid w:val="005406A7"/>
    <w:rsid w:val="0054166F"/>
    <w:rsid w:val="0054242C"/>
    <w:rsid w:val="00544532"/>
    <w:rsid w:val="00545CD7"/>
    <w:rsid w:val="00553F7C"/>
    <w:rsid w:val="005544ED"/>
    <w:rsid w:val="005619D6"/>
    <w:rsid w:val="00561A00"/>
    <w:rsid w:val="0056240A"/>
    <w:rsid w:val="005634DF"/>
    <w:rsid w:val="00563A68"/>
    <w:rsid w:val="00563BCA"/>
    <w:rsid w:val="0056503B"/>
    <w:rsid w:val="005660CF"/>
    <w:rsid w:val="00570ECE"/>
    <w:rsid w:val="00571C21"/>
    <w:rsid w:val="005729BA"/>
    <w:rsid w:val="00574A97"/>
    <w:rsid w:val="00576433"/>
    <w:rsid w:val="00576A6D"/>
    <w:rsid w:val="00576B5E"/>
    <w:rsid w:val="005779C3"/>
    <w:rsid w:val="00577E96"/>
    <w:rsid w:val="005807ED"/>
    <w:rsid w:val="00580F36"/>
    <w:rsid w:val="00581739"/>
    <w:rsid w:val="00582562"/>
    <w:rsid w:val="00585E35"/>
    <w:rsid w:val="00590EDE"/>
    <w:rsid w:val="0059103E"/>
    <w:rsid w:val="0059152D"/>
    <w:rsid w:val="005917D8"/>
    <w:rsid w:val="005945C7"/>
    <w:rsid w:val="00595F86"/>
    <w:rsid w:val="00596708"/>
    <w:rsid w:val="00596E76"/>
    <w:rsid w:val="00597470"/>
    <w:rsid w:val="005A2482"/>
    <w:rsid w:val="005A3F80"/>
    <w:rsid w:val="005A4F13"/>
    <w:rsid w:val="005A7ABA"/>
    <w:rsid w:val="005B00FF"/>
    <w:rsid w:val="005B046C"/>
    <w:rsid w:val="005B05D4"/>
    <w:rsid w:val="005B0FFA"/>
    <w:rsid w:val="005B327A"/>
    <w:rsid w:val="005B3318"/>
    <w:rsid w:val="005B47FF"/>
    <w:rsid w:val="005B4C63"/>
    <w:rsid w:val="005B4CBD"/>
    <w:rsid w:val="005B61DE"/>
    <w:rsid w:val="005B6690"/>
    <w:rsid w:val="005C02A3"/>
    <w:rsid w:val="005C0B28"/>
    <w:rsid w:val="005C11BB"/>
    <w:rsid w:val="005C126E"/>
    <w:rsid w:val="005C1724"/>
    <w:rsid w:val="005C35D4"/>
    <w:rsid w:val="005C4C03"/>
    <w:rsid w:val="005C6E46"/>
    <w:rsid w:val="005C6F64"/>
    <w:rsid w:val="005C7075"/>
    <w:rsid w:val="005C7778"/>
    <w:rsid w:val="005C7EC3"/>
    <w:rsid w:val="005D0835"/>
    <w:rsid w:val="005D09DC"/>
    <w:rsid w:val="005D4C8E"/>
    <w:rsid w:val="005E0360"/>
    <w:rsid w:val="005E071C"/>
    <w:rsid w:val="005E0A88"/>
    <w:rsid w:val="005E0F53"/>
    <w:rsid w:val="005E1846"/>
    <w:rsid w:val="005E1AF2"/>
    <w:rsid w:val="005E2FBD"/>
    <w:rsid w:val="005E32CC"/>
    <w:rsid w:val="005E39B8"/>
    <w:rsid w:val="005E56E0"/>
    <w:rsid w:val="005E73CE"/>
    <w:rsid w:val="005E7839"/>
    <w:rsid w:val="005E7BA6"/>
    <w:rsid w:val="005E7C50"/>
    <w:rsid w:val="005F2B5C"/>
    <w:rsid w:val="005F2EB5"/>
    <w:rsid w:val="005F5270"/>
    <w:rsid w:val="005F5890"/>
    <w:rsid w:val="005F70A7"/>
    <w:rsid w:val="00600DFD"/>
    <w:rsid w:val="00601893"/>
    <w:rsid w:val="00602649"/>
    <w:rsid w:val="0060287F"/>
    <w:rsid w:val="00603629"/>
    <w:rsid w:val="0060368B"/>
    <w:rsid w:val="006043DA"/>
    <w:rsid w:val="00606F37"/>
    <w:rsid w:val="00607209"/>
    <w:rsid w:val="00607680"/>
    <w:rsid w:val="0061083F"/>
    <w:rsid w:val="00611978"/>
    <w:rsid w:val="0061214B"/>
    <w:rsid w:val="006123AF"/>
    <w:rsid w:val="00612A0A"/>
    <w:rsid w:val="00612C44"/>
    <w:rsid w:val="006146AF"/>
    <w:rsid w:val="0061564D"/>
    <w:rsid w:val="006169C9"/>
    <w:rsid w:val="0061769D"/>
    <w:rsid w:val="00620A32"/>
    <w:rsid w:val="00622D90"/>
    <w:rsid w:val="0062688E"/>
    <w:rsid w:val="00626D60"/>
    <w:rsid w:val="00626EBF"/>
    <w:rsid w:val="0062705F"/>
    <w:rsid w:val="00627995"/>
    <w:rsid w:val="006301E0"/>
    <w:rsid w:val="00630788"/>
    <w:rsid w:val="00630DD0"/>
    <w:rsid w:val="006315F6"/>
    <w:rsid w:val="0063271B"/>
    <w:rsid w:val="00632C6D"/>
    <w:rsid w:val="00632D8B"/>
    <w:rsid w:val="00636FA5"/>
    <w:rsid w:val="00637688"/>
    <w:rsid w:val="006402F7"/>
    <w:rsid w:val="0064146C"/>
    <w:rsid w:val="00641B88"/>
    <w:rsid w:val="006435BE"/>
    <w:rsid w:val="00643C1C"/>
    <w:rsid w:val="0064452D"/>
    <w:rsid w:val="0064509B"/>
    <w:rsid w:val="00646406"/>
    <w:rsid w:val="00646BD6"/>
    <w:rsid w:val="006523A4"/>
    <w:rsid w:val="00652C4D"/>
    <w:rsid w:val="00653873"/>
    <w:rsid w:val="00655824"/>
    <w:rsid w:val="00656302"/>
    <w:rsid w:val="0065723E"/>
    <w:rsid w:val="00657A6F"/>
    <w:rsid w:val="00663495"/>
    <w:rsid w:val="00663AE5"/>
    <w:rsid w:val="006649A0"/>
    <w:rsid w:val="0066655A"/>
    <w:rsid w:val="00666B68"/>
    <w:rsid w:val="00667616"/>
    <w:rsid w:val="00670ADD"/>
    <w:rsid w:val="0067154B"/>
    <w:rsid w:val="00671F99"/>
    <w:rsid w:val="00672733"/>
    <w:rsid w:val="00672808"/>
    <w:rsid w:val="00673B23"/>
    <w:rsid w:val="00673C28"/>
    <w:rsid w:val="00674D85"/>
    <w:rsid w:val="006766E7"/>
    <w:rsid w:val="00677749"/>
    <w:rsid w:val="00677904"/>
    <w:rsid w:val="006821EC"/>
    <w:rsid w:val="0068266D"/>
    <w:rsid w:val="0068414A"/>
    <w:rsid w:val="00684A40"/>
    <w:rsid w:val="00685B0C"/>
    <w:rsid w:val="006864DF"/>
    <w:rsid w:val="00687211"/>
    <w:rsid w:val="00690D05"/>
    <w:rsid w:val="00692586"/>
    <w:rsid w:val="0069447D"/>
    <w:rsid w:val="00695456"/>
    <w:rsid w:val="006955B9"/>
    <w:rsid w:val="006961B7"/>
    <w:rsid w:val="006A06AB"/>
    <w:rsid w:val="006A582A"/>
    <w:rsid w:val="006A5D06"/>
    <w:rsid w:val="006A6C14"/>
    <w:rsid w:val="006A7C38"/>
    <w:rsid w:val="006A7C43"/>
    <w:rsid w:val="006B007B"/>
    <w:rsid w:val="006B026B"/>
    <w:rsid w:val="006B0345"/>
    <w:rsid w:val="006B05FE"/>
    <w:rsid w:val="006B1751"/>
    <w:rsid w:val="006B1A92"/>
    <w:rsid w:val="006B1C28"/>
    <w:rsid w:val="006B420F"/>
    <w:rsid w:val="006B4696"/>
    <w:rsid w:val="006B5920"/>
    <w:rsid w:val="006B6DFA"/>
    <w:rsid w:val="006C0BE8"/>
    <w:rsid w:val="006C18B8"/>
    <w:rsid w:val="006C44CA"/>
    <w:rsid w:val="006C46C0"/>
    <w:rsid w:val="006C5362"/>
    <w:rsid w:val="006C56FA"/>
    <w:rsid w:val="006C660E"/>
    <w:rsid w:val="006C7110"/>
    <w:rsid w:val="006C7CFD"/>
    <w:rsid w:val="006D0B0F"/>
    <w:rsid w:val="006D0C2A"/>
    <w:rsid w:val="006D1A68"/>
    <w:rsid w:val="006D24B4"/>
    <w:rsid w:val="006D3377"/>
    <w:rsid w:val="006D443D"/>
    <w:rsid w:val="006D629A"/>
    <w:rsid w:val="006E0090"/>
    <w:rsid w:val="006E20B4"/>
    <w:rsid w:val="006E2F82"/>
    <w:rsid w:val="006E3134"/>
    <w:rsid w:val="006E483B"/>
    <w:rsid w:val="006E7FAC"/>
    <w:rsid w:val="006F0ED0"/>
    <w:rsid w:val="006F1907"/>
    <w:rsid w:val="006F4064"/>
    <w:rsid w:val="006F4740"/>
    <w:rsid w:val="006F768A"/>
    <w:rsid w:val="00700DE4"/>
    <w:rsid w:val="00701C65"/>
    <w:rsid w:val="00703123"/>
    <w:rsid w:val="007040F5"/>
    <w:rsid w:val="00704A18"/>
    <w:rsid w:val="00705CAC"/>
    <w:rsid w:val="00710209"/>
    <w:rsid w:val="007122A2"/>
    <w:rsid w:val="0071249B"/>
    <w:rsid w:val="007126BA"/>
    <w:rsid w:val="0071301E"/>
    <w:rsid w:val="007153EC"/>
    <w:rsid w:val="007158CC"/>
    <w:rsid w:val="007167D4"/>
    <w:rsid w:val="00717877"/>
    <w:rsid w:val="00722071"/>
    <w:rsid w:val="00724D4F"/>
    <w:rsid w:val="007264CC"/>
    <w:rsid w:val="00733E06"/>
    <w:rsid w:val="00734CC2"/>
    <w:rsid w:val="00734F86"/>
    <w:rsid w:val="00735A96"/>
    <w:rsid w:val="00736308"/>
    <w:rsid w:val="0074011A"/>
    <w:rsid w:val="00742AE4"/>
    <w:rsid w:val="0074462E"/>
    <w:rsid w:val="0074533C"/>
    <w:rsid w:val="007453C1"/>
    <w:rsid w:val="00751215"/>
    <w:rsid w:val="00751308"/>
    <w:rsid w:val="0075324B"/>
    <w:rsid w:val="00753D68"/>
    <w:rsid w:val="00753F1A"/>
    <w:rsid w:val="0075649D"/>
    <w:rsid w:val="00757FC6"/>
    <w:rsid w:val="0076150C"/>
    <w:rsid w:val="0076190A"/>
    <w:rsid w:val="00761D09"/>
    <w:rsid w:val="00762633"/>
    <w:rsid w:val="0076573A"/>
    <w:rsid w:val="0076655C"/>
    <w:rsid w:val="00767432"/>
    <w:rsid w:val="00770E13"/>
    <w:rsid w:val="00770ED8"/>
    <w:rsid w:val="0077117F"/>
    <w:rsid w:val="00780253"/>
    <w:rsid w:val="00780CFF"/>
    <w:rsid w:val="007827FC"/>
    <w:rsid w:val="0078317B"/>
    <w:rsid w:val="00785524"/>
    <w:rsid w:val="007859F7"/>
    <w:rsid w:val="0078736D"/>
    <w:rsid w:val="007908CB"/>
    <w:rsid w:val="00791651"/>
    <w:rsid w:val="00795142"/>
    <w:rsid w:val="00795D42"/>
    <w:rsid w:val="007961C3"/>
    <w:rsid w:val="00797D55"/>
    <w:rsid w:val="007A021A"/>
    <w:rsid w:val="007A0CC7"/>
    <w:rsid w:val="007A2385"/>
    <w:rsid w:val="007A2714"/>
    <w:rsid w:val="007A3C04"/>
    <w:rsid w:val="007A5433"/>
    <w:rsid w:val="007A64B1"/>
    <w:rsid w:val="007A72AA"/>
    <w:rsid w:val="007B103C"/>
    <w:rsid w:val="007B150A"/>
    <w:rsid w:val="007B18B1"/>
    <w:rsid w:val="007B1A50"/>
    <w:rsid w:val="007B1ABD"/>
    <w:rsid w:val="007B632E"/>
    <w:rsid w:val="007B6FAF"/>
    <w:rsid w:val="007C01EE"/>
    <w:rsid w:val="007C0531"/>
    <w:rsid w:val="007C3DA1"/>
    <w:rsid w:val="007C4A43"/>
    <w:rsid w:val="007D15DE"/>
    <w:rsid w:val="007D2F6A"/>
    <w:rsid w:val="007D5843"/>
    <w:rsid w:val="007D7814"/>
    <w:rsid w:val="007D7979"/>
    <w:rsid w:val="007D7E45"/>
    <w:rsid w:val="007E051F"/>
    <w:rsid w:val="007E0AD0"/>
    <w:rsid w:val="007E1123"/>
    <w:rsid w:val="007E119D"/>
    <w:rsid w:val="007E1A77"/>
    <w:rsid w:val="007E1C04"/>
    <w:rsid w:val="007E1DDB"/>
    <w:rsid w:val="007E3F61"/>
    <w:rsid w:val="007E51FF"/>
    <w:rsid w:val="007E564F"/>
    <w:rsid w:val="007E6399"/>
    <w:rsid w:val="007E7C86"/>
    <w:rsid w:val="007F2616"/>
    <w:rsid w:val="007F2B1C"/>
    <w:rsid w:val="007F3CC4"/>
    <w:rsid w:val="007F66B2"/>
    <w:rsid w:val="007F7D48"/>
    <w:rsid w:val="008002DB"/>
    <w:rsid w:val="00800B74"/>
    <w:rsid w:val="00800DD8"/>
    <w:rsid w:val="008011C8"/>
    <w:rsid w:val="00801C04"/>
    <w:rsid w:val="00803230"/>
    <w:rsid w:val="008040F4"/>
    <w:rsid w:val="00805B34"/>
    <w:rsid w:val="00806B61"/>
    <w:rsid w:val="00811CFE"/>
    <w:rsid w:val="0081365F"/>
    <w:rsid w:val="00814EED"/>
    <w:rsid w:val="008155DC"/>
    <w:rsid w:val="008175C5"/>
    <w:rsid w:val="008204FC"/>
    <w:rsid w:val="00820972"/>
    <w:rsid w:val="0082126A"/>
    <w:rsid w:val="008213D7"/>
    <w:rsid w:val="00824045"/>
    <w:rsid w:val="008242E3"/>
    <w:rsid w:val="00824578"/>
    <w:rsid w:val="00825F76"/>
    <w:rsid w:val="008264C1"/>
    <w:rsid w:val="00830975"/>
    <w:rsid w:val="0083318A"/>
    <w:rsid w:val="0083407F"/>
    <w:rsid w:val="00834AD7"/>
    <w:rsid w:val="00834FAA"/>
    <w:rsid w:val="00836A27"/>
    <w:rsid w:val="00842075"/>
    <w:rsid w:val="00842721"/>
    <w:rsid w:val="008438C4"/>
    <w:rsid w:val="0084566F"/>
    <w:rsid w:val="008458F1"/>
    <w:rsid w:val="00845FCF"/>
    <w:rsid w:val="008467F4"/>
    <w:rsid w:val="008470FF"/>
    <w:rsid w:val="00847833"/>
    <w:rsid w:val="00850BBA"/>
    <w:rsid w:val="008517C5"/>
    <w:rsid w:val="00852460"/>
    <w:rsid w:val="008526FD"/>
    <w:rsid w:val="00855757"/>
    <w:rsid w:val="00855DDC"/>
    <w:rsid w:val="00857154"/>
    <w:rsid w:val="00857DCD"/>
    <w:rsid w:val="00857EEB"/>
    <w:rsid w:val="00862C04"/>
    <w:rsid w:val="008652A8"/>
    <w:rsid w:val="00865430"/>
    <w:rsid w:val="00866959"/>
    <w:rsid w:val="00867426"/>
    <w:rsid w:val="00870083"/>
    <w:rsid w:val="008707E1"/>
    <w:rsid w:val="008708D5"/>
    <w:rsid w:val="00871087"/>
    <w:rsid w:val="008714B6"/>
    <w:rsid w:val="008718BD"/>
    <w:rsid w:val="00872702"/>
    <w:rsid w:val="00872B5F"/>
    <w:rsid w:val="0087568C"/>
    <w:rsid w:val="008757A1"/>
    <w:rsid w:val="00876ECE"/>
    <w:rsid w:val="00877D7F"/>
    <w:rsid w:val="00880A12"/>
    <w:rsid w:val="008810B0"/>
    <w:rsid w:val="00884A1D"/>
    <w:rsid w:val="00887B90"/>
    <w:rsid w:val="00887F33"/>
    <w:rsid w:val="008911E3"/>
    <w:rsid w:val="00891643"/>
    <w:rsid w:val="0089330E"/>
    <w:rsid w:val="008939A5"/>
    <w:rsid w:val="00895C03"/>
    <w:rsid w:val="0089655C"/>
    <w:rsid w:val="00896FF3"/>
    <w:rsid w:val="008A0705"/>
    <w:rsid w:val="008A3E32"/>
    <w:rsid w:val="008A51C9"/>
    <w:rsid w:val="008A605F"/>
    <w:rsid w:val="008A72CD"/>
    <w:rsid w:val="008A7CA3"/>
    <w:rsid w:val="008B0CBF"/>
    <w:rsid w:val="008B143B"/>
    <w:rsid w:val="008B4180"/>
    <w:rsid w:val="008B4DB1"/>
    <w:rsid w:val="008B60F7"/>
    <w:rsid w:val="008C028F"/>
    <w:rsid w:val="008C0430"/>
    <w:rsid w:val="008C0D86"/>
    <w:rsid w:val="008C16B5"/>
    <w:rsid w:val="008C182A"/>
    <w:rsid w:val="008C2BB3"/>
    <w:rsid w:val="008C3136"/>
    <w:rsid w:val="008C387A"/>
    <w:rsid w:val="008C3D39"/>
    <w:rsid w:val="008C4486"/>
    <w:rsid w:val="008C4D28"/>
    <w:rsid w:val="008C5EE0"/>
    <w:rsid w:val="008C6EF0"/>
    <w:rsid w:val="008D134D"/>
    <w:rsid w:val="008D33AF"/>
    <w:rsid w:val="008D3D8A"/>
    <w:rsid w:val="008D3F4A"/>
    <w:rsid w:val="008D4F5C"/>
    <w:rsid w:val="008E1580"/>
    <w:rsid w:val="008E1ECF"/>
    <w:rsid w:val="008E6219"/>
    <w:rsid w:val="008E658D"/>
    <w:rsid w:val="008E7AD1"/>
    <w:rsid w:val="008E7C6E"/>
    <w:rsid w:val="008F009C"/>
    <w:rsid w:val="008F1EED"/>
    <w:rsid w:val="008F2614"/>
    <w:rsid w:val="008F3002"/>
    <w:rsid w:val="008F3396"/>
    <w:rsid w:val="008F5E88"/>
    <w:rsid w:val="008F68E2"/>
    <w:rsid w:val="008F777E"/>
    <w:rsid w:val="0090245D"/>
    <w:rsid w:val="009026AE"/>
    <w:rsid w:val="00903A0E"/>
    <w:rsid w:val="00903A67"/>
    <w:rsid w:val="00904B45"/>
    <w:rsid w:val="00904CE4"/>
    <w:rsid w:val="00905F6A"/>
    <w:rsid w:val="0091025D"/>
    <w:rsid w:val="009108A9"/>
    <w:rsid w:val="00910D9B"/>
    <w:rsid w:val="00912F53"/>
    <w:rsid w:val="009145E4"/>
    <w:rsid w:val="0092300A"/>
    <w:rsid w:val="00923A6C"/>
    <w:rsid w:val="00924B9B"/>
    <w:rsid w:val="00925A17"/>
    <w:rsid w:val="00926206"/>
    <w:rsid w:val="00927293"/>
    <w:rsid w:val="0093037A"/>
    <w:rsid w:val="009322D1"/>
    <w:rsid w:val="009324C9"/>
    <w:rsid w:val="009328BB"/>
    <w:rsid w:val="009338D8"/>
    <w:rsid w:val="009343B7"/>
    <w:rsid w:val="00936D99"/>
    <w:rsid w:val="009379D0"/>
    <w:rsid w:val="009379D2"/>
    <w:rsid w:val="00940AB5"/>
    <w:rsid w:val="009418DF"/>
    <w:rsid w:val="00942321"/>
    <w:rsid w:val="0094347E"/>
    <w:rsid w:val="00944E95"/>
    <w:rsid w:val="0094619F"/>
    <w:rsid w:val="00946B07"/>
    <w:rsid w:val="00946C2A"/>
    <w:rsid w:val="009472A7"/>
    <w:rsid w:val="0095101D"/>
    <w:rsid w:val="00951362"/>
    <w:rsid w:val="00951501"/>
    <w:rsid w:val="00951955"/>
    <w:rsid w:val="00952777"/>
    <w:rsid w:val="009541EB"/>
    <w:rsid w:val="00954D3B"/>
    <w:rsid w:val="00956156"/>
    <w:rsid w:val="009571B1"/>
    <w:rsid w:val="00957BC0"/>
    <w:rsid w:val="009612D2"/>
    <w:rsid w:val="0096305E"/>
    <w:rsid w:val="009642DF"/>
    <w:rsid w:val="009646D8"/>
    <w:rsid w:val="00965496"/>
    <w:rsid w:val="00970809"/>
    <w:rsid w:val="00970872"/>
    <w:rsid w:val="009710D3"/>
    <w:rsid w:val="009744A3"/>
    <w:rsid w:val="00980A61"/>
    <w:rsid w:val="009830B1"/>
    <w:rsid w:val="00984457"/>
    <w:rsid w:val="00985B85"/>
    <w:rsid w:val="009877DC"/>
    <w:rsid w:val="00987E4C"/>
    <w:rsid w:val="0099198C"/>
    <w:rsid w:val="00991D31"/>
    <w:rsid w:val="00992311"/>
    <w:rsid w:val="00992675"/>
    <w:rsid w:val="00993D11"/>
    <w:rsid w:val="00994DA8"/>
    <w:rsid w:val="009967DE"/>
    <w:rsid w:val="009968F7"/>
    <w:rsid w:val="009A0475"/>
    <w:rsid w:val="009A1701"/>
    <w:rsid w:val="009A24E2"/>
    <w:rsid w:val="009A2F9B"/>
    <w:rsid w:val="009A3283"/>
    <w:rsid w:val="009A45CF"/>
    <w:rsid w:val="009A6F56"/>
    <w:rsid w:val="009A7065"/>
    <w:rsid w:val="009A7A04"/>
    <w:rsid w:val="009A7AAA"/>
    <w:rsid w:val="009B06C6"/>
    <w:rsid w:val="009B0871"/>
    <w:rsid w:val="009B0BCC"/>
    <w:rsid w:val="009B1261"/>
    <w:rsid w:val="009B4C78"/>
    <w:rsid w:val="009B4F3F"/>
    <w:rsid w:val="009B5E5B"/>
    <w:rsid w:val="009C0E05"/>
    <w:rsid w:val="009C25BC"/>
    <w:rsid w:val="009C29E3"/>
    <w:rsid w:val="009C37E4"/>
    <w:rsid w:val="009C3AA2"/>
    <w:rsid w:val="009C4D4E"/>
    <w:rsid w:val="009C5410"/>
    <w:rsid w:val="009C5985"/>
    <w:rsid w:val="009C5EC1"/>
    <w:rsid w:val="009C6BE7"/>
    <w:rsid w:val="009C769E"/>
    <w:rsid w:val="009C7A25"/>
    <w:rsid w:val="009C7C91"/>
    <w:rsid w:val="009D1006"/>
    <w:rsid w:val="009D444F"/>
    <w:rsid w:val="009D45AF"/>
    <w:rsid w:val="009D72B4"/>
    <w:rsid w:val="009D74AD"/>
    <w:rsid w:val="009E03B7"/>
    <w:rsid w:val="009E1AD0"/>
    <w:rsid w:val="009E2AAA"/>
    <w:rsid w:val="009E3EC5"/>
    <w:rsid w:val="009E623B"/>
    <w:rsid w:val="009E6E91"/>
    <w:rsid w:val="009E708D"/>
    <w:rsid w:val="009F04C6"/>
    <w:rsid w:val="009F0BF7"/>
    <w:rsid w:val="009F0F2E"/>
    <w:rsid w:val="009F15E5"/>
    <w:rsid w:val="009F18D3"/>
    <w:rsid w:val="009F3C10"/>
    <w:rsid w:val="009F47AC"/>
    <w:rsid w:val="009F6C9A"/>
    <w:rsid w:val="009F73ED"/>
    <w:rsid w:val="00A00E8C"/>
    <w:rsid w:val="00A02526"/>
    <w:rsid w:val="00A037DD"/>
    <w:rsid w:val="00A06E76"/>
    <w:rsid w:val="00A10F6A"/>
    <w:rsid w:val="00A11D38"/>
    <w:rsid w:val="00A1383B"/>
    <w:rsid w:val="00A16A60"/>
    <w:rsid w:val="00A16D02"/>
    <w:rsid w:val="00A17049"/>
    <w:rsid w:val="00A177EA"/>
    <w:rsid w:val="00A17E84"/>
    <w:rsid w:val="00A2009C"/>
    <w:rsid w:val="00A23E85"/>
    <w:rsid w:val="00A24609"/>
    <w:rsid w:val="00A27BF4"/>
    <w:rsid w:val="00A307D0"/>
    <w:rsid w:val="00A30965"/>
    <w:rsid w:val="00A30C52"/>
    <w:rsid w:val="00A31AF0"/>
    <w:rsid w:val="00A3611F"/>
    <w:rsid w:val="00A36FEE"/>
    <w:rsid w:val="00A37F44"/>
    <w:rsid w:val="00A40589"/>
    <w:rsid w:val="00A40D7B"/>
    <w:rsid w:val="00A413A4"/>
    <w:rsid w:val="00A4415F"/>
    <w:rsid w:val="00A51476"/>
    <w:rsid w:val="00A514AF"/>
    <w:rsid w:val="00A55F31"/>
    <w:rsid w:val="00A564D2"/>
    <w:rsid w:val="00A5690F"/>
    <w:rsid w:val="00A612B0"/>
    <w:rsid w:val="00A6256B"/>
    <w:rsid w:val="00A6375D"/>
    <w:rsid w:val="00A63CFF"/>
    <w:rsid w:val="00A653A3"/>
    <w:rsid w:val="00A6593F"/>
    <w:rsid w:val="00A677D6"/>
    <w:rsid w:val="00A74421"/>
    <w:rsid w:val="00A827DB"/>
    <w:rsid w:val="00A82BA0"/>
    <w:rsid w:val="00A82BD1"/>
    <w:rsid w:val="00A8443C"/>
    <w:rsid w:val="00A844EC"/>
    <w:rsid w:val="00A84A72"/>
    <w:rsid w:val="00A84DB3"/>
    <w:rsid w:val="00A9432E"/>
    <w:rsid w:val="00A94A14"/>
    <w:rsid w:val="00A94FCB"/>
    <w:rsid w:val="00AA0C69"/>
    <w:rsid w:val="00AA234A"/>
    <w:rsid w:val="00AA3218"/>
    <w:rsid w:val="00AA37E9"/>
    <w:rsid w:val="00AA5E5B"/>
    <w:rsid w:val="00AA5F8B"/>
    <w:rsid w:val="00AA65B5"/>
    <w:rsid w:val="00AA6A65"/>
    <w:rsid w:val="00AA6D53"/>
    <w:rsid w:val="00AA7403"/>
    <w:rsid w:val="00AB0162"/>
    <w:rsid w:val="00AB0531"/>
    <w:rsid w:val="00AB0C03"/>
    <w:rsid w:val="00AB5A39"/>
    <w:rsid w:val="00AB5E0D"/>
    <w:rsid w:val="00AB63D2"/>
    <w:rsid w:val="00AC0174"/>
    <w:rsid w:val="00AC01D1"/>
    <w:rsid w:val="00AC133B"/>
    <w:rsid w:val="00AC140B"/>
    <w:rsid w:val="00AC2021"/>
    <w:rsid w:val="00AC4753"/>
    <w:rsid w:val="00AC5486"/>
    <w:rsid w:val="00AC7DE7"/>
    <w:rsid w:val="00AD07AD"/>
    <w:rsid w:val="00AD1DF4"/>
    <w:rsid w:val="00AD1E09"/>
    <w:rsid w:val="00AD4873"/>
    <w:rsid w:val="00AD4BB0"/>
    <w:rsid w:val="00AD65F6"/>
    <w:rsid w:val="00AE0F6C"/>
    <w:rsid w:val="00AE1E68"/>
    <w:rsid w:val="00AE2BB4"/>
    <w:rsid w:val="00AE35B6"/>
    <w:rsid w:val="00AE463C"/>
    <w:rsid w:val="00AF44A7"/>
    <w:rsid w:val="00AF519C"/>
    <w:rsid w:val="00AF5B22"/>
    <w:rsid w:val="00AF5C38"/>
    <w:rsid w:val="00B045FE"/>
    <w:rsid w:val="00B05F87"/>
    <w:rsid w:val="00B06573"/>
    <w:rsid w:val="00B06789"/>
    <w:rsid w:val="00B07FE8"/>
    <w:rsid w:val="00B101EB"/>
    <w:rsid w:val="00B1319F"/>
    <w:rsid w:val="00B14ECF"/>
    <w:rsid w:val="00B14F09"/>
    <w:rsid w:val="00B17BBF"/>
    <w:rsid w:val="00B20262"/>
    <w:rsid w:val="00B229EA"/>
    <w:rsid w:val="00B236F4"/>
    <w:rsid w:val="00B23877"/>
    <w:rsid w:val="00B23BB2"/>
    <w:rsid w:val="00B23D4A"/>
    <w:rsid w:val="00B2421F"/>
    <w:rsid w:val="00B24533"/>
    <w:rsid w:val="00B24EAA"/>
    <w:rsid w:val="00B265D4"/>
    <w:rsid w:val="00B32A56"/>
    <w:rsid w:val="00B33A13"/>
    <w:rsid w:val="00B36490"/>
    <w:rsid w:val="00B37205"/>
    <w:rsid w:val="00B37DDB"/>
    <w:rsid w:val="00B40633"/>
    <w:rsid w:val="00B44114"/>
    <w:rsid w:val="00B4436E"/>
    <w:rsid w:val="00B47C18"/>
    <w:rsid w:val="00B50F21"/>
    <w:rsid w:val="00B566EC"/>
    <w:rsid w:val="00B57678"/>
    <w:rsid w:val="00B60236"/>
    <w:rsid w:val="00B60B65"/>
    <w:rsid w:val="00B61472"/>
    <w:rsid w:val="00B64974"/>
    <w:rsid w:val="00B65C20"/>
    <w:rsid w:val="00B703E5"/>
    <w:rsid w:val="00B70CA3"/>
    <w:rsid w:val="00B74AD4"/>
    <w:rsid w:val="00B74E55"/>
    <w:rsid w:val="00B761D9"/>
    <w:rsid w:val="00B77E77"/>
    <w:rsid w:val="00B80A32"/>
    <w:rsid w:val="00B8242E"/>
    <w:rsid w:val="00B82598"/>
    <w:rsid w:val="00B8530B"/>
    <w:rsid w:val="00B85655"/>
    <w:rsid w:val="00B86D31"/>
    <w:rsid w:val="00B90DC1"/>
    <w:rsid w:val="00B91A2C"/>
    <w:rsid w:val="00B92878"/>
    <w:rsid w:val="00B96614"/>
    <w:rsid w:val="00B97415"/>
    <w:rsid w:val="00B97797"/>
    <w:rsid w:val="00B97D01"/>
    <w:rsid w:val="00BA140D"/>
    <w:rsid w:val="00BA1477"/>
    <w:rsid w:val="00BA2BC5"/>
    <w:rsid w:val="00BA456B"/>
    <w:rsid w:val="00BA59C6"/>
    <w:rsid w:val="00BA5D26"/>
    <w:rsid w:val="00BA7FE2"/>
    <w:rsid w:val="00BB0915"/>
    <w:rsid w:val="00BB28EB"/>
    <w:rsid w:val="00BB2FFF"/>
    <w:rsid w:val="00BB40C3"/>
    <w:rsid w:val="00BB44DB"/>
    <w:rsid w:val="00BB5E3E"/>
    <w:rsid w:val="00BC0BC5"/>
    <w:rsid w:val="00BC51F1"/>
    <w:rsid w:val="00BC5CA8"/>
    <w:rsid w:val="00BD04D3"/>
    <w:rsid w:val="00BD2DCD"/>
    <w:rsid w:val="00BD31D2"/>
    <w:rsid w:val="00BD5703"/>
    <w:rsid w:val="00BD5796"/>
    <w:rsid w:val="00BD62BE"/>
    <w:rsid w:val="00BE0BBD"/>
    <w:rsid w:val="00BE12DA"/>
    <w:rsid w:val="00BE19E1"/>
    <w:rsid w:val="00BE1B94"/>
    <w:rsid w:val="00BE1F50"/>
    <w:rsid w:val="00BE4981"/>
    <w:rsid w:val="00BE4985"/>
    <w:rsid w:val="00BE5232"/>
    <w:rsid w:val="00BE5B5C"/>
    <w:rsid w:val="00BE6026"/>
    <w:rsid w:val="00BE6EC1"/>
    <w:rsid w:val="00BE722C"/>
    <w:rsid w:val="00BE7577"/>
    <w:rsid w:val="00BF0387"/>
    <w:rsid w:val="00BF044B"/>
    <w:rsid w:val="00BF05F2"/>
    <w:rsid w:val="00BF0B11"/>
    <w:rsid w:val="00BF278D"/>
    <w:rsid w:val="00BF2D80"/>
    <w:rsid w:val="00BF61C6"/>
    <w:rsid w:val="00BF65C6"/>
    <w:rsid w:val="00BF68BA"/>
    <w:rsid w:val="00BF6FB8"/>
    <w:rsid w:val="00BF74DA"/>
    <w:rsid w:val="00C019F8"/>
    <w:rsid w:val="00C023DB"/>
    <w:rsid w:val="00C03336"/>
    <w:rsid w:val="00C03B7B"/>
    <w:rsid w:val="00C04377"/>
    <w:rsid w:val="00C04436"/>
    <w:rsid w:val="00C05F18"/>
    <w:rsid w:val="00C061CF"/>
    <w:rsid w:val="00C06E49"/>
    <w:rsid w:val="00C108AC"/>
    <w:rsid w:val="00C10BE9"/>
    <w:rsid w:val="00C12B42"/>
    <w:rsid w:val="00C179BB"/>
    <w:rsid w:val="00C2234A"/>
    <w:rsid w:val="00C23D4A"/>
    <w:rsid w:val="00C25E18"/>
    <w:rsid w:val="00C2655E"/>
    <w:rsid w:val="00C27548"/>
    <w:rsid w:val="00C310B8"/>
    <w:rsid w:val="00C316BA"/>
    <w:rsid w:val="00C318BA"/>
    <w:rsid w:val="00C31C20"/>
    <w:rsid w:val="00C33D76"/>
    <w:rsid w:val="00C354D1"/>
    <w:rsid w:val="00C357AF"/>
    <w:rsid w:val="00C37E84"/>
    <w:rsid w:val="00C404F8"/>
    <w:rsid w:val="00C416BA"/>
    <w:rsid w:val="00C42F66"/>
    <w:rsid w:val="00C4489B"/>
    <w:rsid w:val="00C44CE4"/>
    <w:rsid w:val="00C45949"/>
    <w:rsid w:val="00C47039"/>
    <w:rsid w:val="00C5184F"/>
    <w:rsid w:val="00C52364"/>
    <w:rsid w:val="00C53E01"/>
    <w:rsid w:val="00C53EE6"/>
    <w:rsid w:val="00C53F0A"/>
    <w:rsid w:val="00C55EF7"/>
    <w:rsid w:val="00C55F66"/>
    <w:rsid w:val="00C57747"/>
    <w:rsid w:val="00C619CA"/>
    <w:rsid w:val="00C62C3E"/>
    <w:rsid w:val="00C652FE"/>
    <w:rsid w:val="00C667A8"/>
    <w:rsid w:val="00C66E0E"/>
    <w:rsid w:val="00C67884"/>
    <w:rsid w:val="00C706ED"/>
    <w:rsid w:val="00C708F0"/>
    <w:rsid w:val="00C71064"/>
    <w:rsid w:val="00C71368"/>
    <w:rsid w:val="00C71802"/>
    <w:rsid w:val="00C72671"/>
    <w:rsid w:val="00C735C0"/>
    <w:rsid w:val="00C743E5"/>
    <w:rsid w:val="00C757ED"/>
    <w:rsid w:val="00C76143"/>
    <w:rsid w:val="00C766EA"/>
    <w:rsid w:val="00C814DC"/>
    <w:rsid w:val="00C82D26"/>
    <w:rsid w:val="00C8377A"/>
    <w:rsid w:val="00C8394D"/>
    <w:rsid w:val="00C83ED6"/>
    <w:rsid w:val="00C84CC5"/>
    <w:rsid w:val="00C84DD9"/>
    <w:rsid w:val="00C855A0"/>
    <w:rsid w:val="00C87F49"/>
    <w:rsid w:val="00C904AF"/>
    <w:rsid w:val="00C910CF"/>
    <w:rsid w:val="00C9113D"/>
    <w:rsid w:val="00C914FA"/>
    <w:rsid w:val="00C9170D"/>
    <w:rsid w:val="00C91985"/>
    <w:rsid w:val="00C92326"/>
    <w:rsid w:val="00C95CEE"/>
    <w:rsid w:val="00C968AF"/>
    <w:rsid w:val="00C96929"/>
    <w:rsid w:val="00CA059D"/>
    <w:rsid w:val="00CA0BA0"/>
    <w:rsid w:val="00CA17B0"/>
    <w:rsid w:val="00CA3655"/>
    <w:rsid w:val="00CA47F4"/>
    <w:rsid w:val="00CA4D9C"/>
    <w:rsid w:val="00CA50D8"/>
    <w:rsid w:val="00CA74B1"/>
    <w:rsid w:val="00CB3216"/>
    <w:rsid w:val="00CB3331"/>
    <w:rsid w:val="00CB3D41"/>
    <w:rsid w:val="00CB4483"/>
    <w:rsid w:val="00CB55D3"/>
    <w:rsid w:val="00CC3233"/>
    <w:rsid w:val="00CC41D8"/>
    <w:rsid w:val="00CC5267"/>
    <w:rsid w:val="00CC7043"/>
    <w:rsid w:val="00CD1CF1"/>
    <w:rsid w:val="00CD2A91"/>
    <w:rsid w:val="00CD2AC9"/>
    <w:rsid w:val="00CD5CE6"/>
    <w:rsid w:val="00CD68D2"/>
    <w:rsid w:val="00CE1E83"/>
    <w:rsid w:val="00CE2FFE"/>
    <w:rsid w:val="00CE36E4"/>
    <w:rsid w:val="00CE38F7"/>
    <w:rsid w:val="00CE39C5"/>
    <w:rsid w:val="00CF073A"/>
    <w:rsid w:val="00CF0CCC"/>
    <w:rsid w:val="00CF3FFE"/>
    <w:rsid w:val="00CF42CE"/>
    <w:rsid w:val="00CF4839"/>
    <w:rsid w:val="00CF57F7"/>
    <w:rsid w:val="00CF66A4"/>
    <w:rsid w:val="00D00952"/>
    <w:rsid w:val="00D01F74"/>
    <w:rsid w:val="00D0202E"/>
    <w:rsid w:val="00D026A1"/>
    <w:rsid w:val="00D05421"/>
    <w:rsid w:val="00D05763"/>
    <w:rsid w:val="00D05A3B"/>
    <w:rsid w:val="00D1162A"/>
    <w:rsid w:val="00D12A5D"/>
    <w:rsid w:val="00D15A2D"/>
    <w:rsid w:val="00D15C0D"/>
    <w:rsid w:val="00D2073D"/>
    <w:rsid w:val="00D22F7B"/>
    <w:rsid w:val="00D24026"/>
    <w:rsid w:val="00D25835"/>
    <w:rsid w:val="00D259B0"/>
    <w:rsid w:val="00D314C4"/>
    <w:rsid w:val="00D33417"/>
    <w:rsid w:val="00D357E9"/>
    <w:rsid w:val="00D35883"/>
    <w:rsid w:val="00D359A6"/>
    <w:rsid w:val="00D35F31"/>
    <w:rsid w:val="00D36033"/>
    <w:rsid w:val="00D360AA"/>
    <w:rsid w:val="00D37226"/>
    <w:rsid w:val="00D402C5"/>
    <w:rsid w:val="00D438BD"/>
    <w:rsid w:val="00D44B27"/>
    <w:rsid w:val="00D473A7"/>
    <w:rsid w:val="00D5261C"/>
    <w:rsid w:val="00D52DDC"/>
    <w:rsid w:val="00D5378F"/>
    <w:rsid w:val="00D5450B"/>
    <w:rsid w:val="00D54B19"/>
    <w:rsid w:val="00D55296"/>
    <w:rsid w:val="00D5555A"/>
    <w:rsid w:val="00D56E42"/>
    <w:rsid w:val="00D572AB"/>
    <w:rsid w:val="00D57D6A"/>
    <w:rsid w:val="00D6047A"/>
    <w:rsid w:val="00D607A4"/>
    <w:rsid w:val="00D60BD2"/>
    <w:rsid w:val="00D60C19"/>
    <w:rsid w:val="00D61DF7"/>
    <w:rsid w:val="00D6234D"/>
    <w:rsid w:val="00D627F5"/>
    <w:rsid w:val="00D64F59"/>
    <w:rsid w:val="00D7624A"/>
    <w:rsid w:val="00D762CE"/>
    <w:rsid w:val="00D76A26"/>
    <w:rsid w:val="00D76B3A"/>
    <w:rsid w:val="00D771FB"/>
    <w:rsid w:val="00D827B9"/>
    <w:rsid w:val="00D830E3"/>
    <w:rsid w:val="00D841BA"/>
    <w:rsid w:val="00D84D1D"/>
    <w:rsid w:val="00D85D89"/>
    <w:rsid w:val="00D86EA8"/>
    <w:rsid w:val="00D879F2"/>
    <w:rsid w:val="00D938D5"/>
    <w:rsid w:val="00D94380"/>
    <w:rsid w:val="00D95481"/>
    <w:rsid w:val="00D95572"/>
    <w:rsid w:val="00D96B6F"/>
    <w:rsid w:val="00DA30A8"/>
    <w:rsid w:val="00DA4403"/>
    <w:rsid w:val="00DA4913"/>
    <w:rsid w:val="00DA70CE"/>
    <w:rsid w:val="00DB009E"/>
    <w:rsid w:val="00DB0694"/>
    <w:rsid w:val="00DB1196"/>
    <w:rsid w:val="00DB192A"/>
    <w:rsid w:val="00DB2B49"/>
    <w:rsid w:val="00DB3681"/>
    <w:rsid w:val="00DB6AF4"/>
    <w:rsid w:val="00DC02FF"/>
    <w:rsid w:val="00DC0F0A"/>
    <w:rsid w:val="00DC250B"/>
    <w:rsid w:val="00DC4C02"/>
    <w:rsid w:val="00DD1F95"/>
    <w:rsid w:val="00DD352C"/>
    <w:rsid w:val="00DD3B6D"/>
    <w:rsid w:val="00DD5261"/>
    <w:rsid w:val="00DE30CE"/>
    <w:rsid w:val="00DE3ADD"/>
    <w:rsid w:val="00DE4469"/>
    <w:rsid w:val="00DE7CCC"/>
    <w:rsid w:val="00DE7EFF"/>
    <w:rsid w:val="00DF08CC"/>
    <w:rsid w:val="00DF0E68"/>
    <w:rsid w:val="00DF1D56"/>
    <w:rsid w:val="00DF215C"/>
    <w:rsid w:val="00DF2305"/>
    <w:rsid w:val="00DF4082"/>
    <w:rsid w:val="00DF4DAD"/>
    <w:rsid w:val="00DF646C"/>
    <w:rsid w:val="00DF670B"/>
    <w:rsid w:val="00DF67CA"/>
    <w:rsid w:val="00E005DB"/>
    <w:rsid w:val="00E04087"/>
    <w:rsid w:val="00E05D8E"/>
    <w:rsid w:val="00E06E3F"/>
    <w:rsid w:val="00E10E89"/>
    <w:rsid w:val="00E12B4C"/>
    <w:rsid w:val="00E1339A"/>
    <w:rsid w:val="00E1428C"/>
    <w:rsid w:val="00E165C3"/>
    <w:rsid w:val="00E170EC"/>
    <w:rsid w:val="00E17C50"/>
    <w:rsid w:val="00E21BC3"/>
    <w:rsid w:val="00E22789"/>
    <w:rsid w:val="00E2305B"/>
    <w:rsid w:val="00E232F2"/>
    <w:rsid w:val="00E2368E"/>
    <w:rsid w:val="00E23C93"/>
    <w:rsid w:val="00E25590"/>
    <w:rsid w:val="00E264F7"/>
    <w:rsid w:val="00E27D8E"/>
    <w:rsid w:val="00E30478"/>
    <w:rsid w:val="00E30616"/>
    <w:rsid w:val="00E322C5"/>
    <w:rsid w:val="00E33689"/>
    <w:rsid w:val="00E3527F"/>
    <w:rsid w:val="00E37454"/>
    <w:rsid w:val="00E409A4"/>
    <w:rsid w:val="00E40CAF"/>
    <w:rsid w:val="00E4244C"/>
    <w:rsid w:val="00E431F2"/>
    <w:rsid w:val="00E4385D"/>
    <w:rsid w:val="00E44E51"/>
    <w:rsid w:val="00E51221"/>
    <w:rsid w:val="00E52233"/>
    <w:rsid w:val="00E534DE"/>
    <w:rsid w:val="00E53EC2"/>
    <w:rsid w:val="00E54F6C"/>
    <w:rsid w:val="00E5776D"/>
    <w:rsid w:val="00E616B1"/>
    <w:rsid w:val="00E6285D"/>
    <w:rsid w:val="00E63792"/>
    <w:rsid w:val="00E64864"/>
    <w:rsid w:val="00E65084"/>
    <w:rsid w:val="00E67103"/>
    <w:rsid w:val="00E71575"/>
    <w:rsid w:val="00E71D38"/>
    <w:rsid w:val="00E72C67"/>
    <w:rsid w:val="00E74E26"/>
    <w:rsid w:val="00E74E7A"/>
    <w:rsid w:val="00E75897"/>
    <w:rsid w:val="00E76507"/>
    <w:rsid w:val="00E76549"/>
    <w:rsid w:val="00E771CA"/>
    <w:rsid w:val="00E774C7"/>
    <w:rsid w:val="00E7762E"/>
    <w:rsid w:val="00E777A1"/>
    <w:rsid w:val="00E77D19"/>
    <w:rsid w:val="00E80790"/>
    <w:rsid w:val="00E80C59"/>
    <w:rsid w:val="00E8128D"/>
    <w:rsid w:val="00E81901"/>
    <w:rsid w:val="00E83DBF"/>
    <w:rsid w:val="00E84494"/>
    <w:rsid w:val="00E84A68"/>
    <w:rsid w:val="00E85D19"/>
    <w:rsid w:val="00E90DFD"/>
    <w:rsid w:val="00E9274C"/>
    <w:rsid w:val="00E9316D"/>
    <w:rsid w:val="00E937D3"/>
    <w:rsid w:val="00E96898"/>
    <w:rsid w:val="00EA244A"/>
    <w:rsid w:val="00EA3135"/>
    <w:rsid w:val="00EA3221"/>
    <w:rsid w:val="00EA4189"/>
    <w:rsid w:val="00EA5C4A"/>
    <w:rsid w:val="00EA7277"/>
    <w:rsid w:val="00EB07C5"/>
    <w:rsid w:val="00EB0983"/>
    <w:rsid w:val="00EB1138"/>
    <w:rsid w:val="00EB1E4F"/>
    <w:rsid w:val="00EB5C61"/>
    <w:rsid w:val="00EB60A8"/>
    <w:rsid w:val="00EB6350"/>
    <w:rsid w:val="00EB6877"/>
    <w:rsid w:val="00EB7B8B"/>
    <w:rsid w:val="00EC16AF"/>
    <w:rsid w:val="00EC21EF"/>
    <w:rsid w:val="00EC2CFE"/>
    <w:rsid w:val="00EC382A"/>
    <w:rsid w:val="00EC4A06"/>
    <w:rsid w:val="00EC76A3"/>
    <w:rsid w:val="00ED0380"/>
    <w:rsid w:val="00ED0A28"/>
    <w:rsid w:val="00ED10C5"/>
    <w:rsid w:val="00ED1F9E"/>
    <w:rsid w:val="00ED2157"/>
    <w:rsid w:val="00ED47D6"/>
    <w:rsid w:val="00ED49DF"/>
    <w:rsid w:val="00ED7531"/>
    <w:rsid w:val="00ED7DD0"/>
    <w:rsid w:val="00EE007E"/>
    <w:rsid w:val="00EE0B07"/>
    <w:rsid w:val="00EE11C2"/>
    <w:rsid w:val="00EE2193"/>
    <w:rsid w:val="00EE4D9F"/>
    <w:rsid w:val="00EE7020"/>
    <w:rsid w:val="00EE7568"/>
    <w:rsid w:val="00EF17A6"/>
    <w:rsid w:val="00EF25D0"/>
    <w:rsid w:val="00EF2C82"/>
    <w:rsid w:val="00EF2F06"/>
    <w:rsid w:val="00EF3B4A"/>
    <w:rsid w:val="00EF3FE1"/>
    <w:rsid w:val="00EF653C"/>
    <w:rsid w:val="00EF668B"/>
    <w:rsid w:val="00F00CE5"/>
    <w:rsid w:val="00F05DD5"/>
    <w:rsid w:val="00F05DFA"/>
    <w:rsid w:val="00F06294"/>
    <w:rsid w:val="00F06A14"/>
    <w:rsid w:val="00F07A5B"/>
    <w:rsid w:val="00F07C44"/>
    <w:rsid w:val="00F10F8A"/>
    <w:rsid w:val="00F13639"/>
    <w:rsid w:val="00F13A8B"/>
    <w:rsid w:val="00F13EBB"/>
    <w:rsid w:val="00F15640"/>
    <w:rsid w:val="00F171C2"/>
    <w:rsid w:val="00F20E18"/>
    <w:rsid w:val="00F22631"/>
    <w:rsid w:val="00F229ED"/>
    <w:rsid w:val="00F22FD2"/>
    <w:rsid w:val="00F2350B"/>
    <w:rsid w:val="00F265F0"/>
    <w:rsid w:val="00F266E7"/>
    <w:rsid w:val="00F26F57"/>
    <w:rsid w:val="00F27F14"/>
    <w:rsid w:val="00F3099A"/>
    <w:rsid w:val="00F33186"/>
    <w:rsid w:val="00F33334"/>
    <w:rsid w:val="00F351EB"/>
    <w:rsid w:val="00F3596B"/>
    <w:rsid w:val="00F35A2D"/>
    <w:rsid w:val="00F43164"/>
    <w:rsid w:val="00F44874"/>
    <w:rsid w:val="00F4700B"/>
    <w:rsid w:val="00F51427"/>
    <w:rsid w:val="00F537FB"/>
    <w:rsid w:val="00F5404C"/>
    <w:rsid w:val="00F54AE8"/>
    <w:rsid w:val="00F551B2"/>
    <w:rsid w:val="00F55C12"/>
    <w:rsid w:val="00F57590"/>
    <w:rsid w:val="00F6171F"/>
    <w:rsid w:val="00F62BEB"/>
    <w:rsid w:val="00F650A0"/>
    <w:rsid w:val="00F701EC"/>
    <w:rsid w:val="00F70E48"/>
    <w:rsid w:val="00F70EC9"/>
    <w:rsid w:val="00F71BD6"/>
    <w:rsid w:val="00F727DC"/>
    <w:rsid w:val="00F735AA"/>
    <w:rsid w:val="00F738A8"/>
    <w:rsid w:val="00F7540D"/>
    <w:rsid w:val="00F75AA0"/>
    <w:rsid w:val="00F75F52"/>
    <w:rsid w:val="00F77D4E"/>
    <w:rsid w:val="00F80712"/>
    <w:rsid w:val="00F80A74"/>
    <w:rsid w:val="00F82833"/>
    <w:rsid w:val="00F82CEE"/>
    <w:rsid w:val="00F83E21"/>
    <w:rsid w:val="00F851AF"/>
    <w:rsid w:val="00F85A5C"/>
    <w:rsid w:val="00F85EF0"/>
    <w:rsid w:val="00F87A89"/>
    <w:rsid w:val="00F91347"/>
    <w:rsid w:val="00F91403"/>
    <w:rsid w:val="00F92482"/>
    <w:rsid w:val="00F92F61"/>
    <w:rsid w:val="00F9355A"/>
    <w:rsid w:val="00F95782"/>
    <w:rsid w:val="00F95D1C"/>
    <w:rsid w:val="00F95EBD"/>
    <w:rsid w:val="00FA0345"/>
    <w:rsid w:val="00FA0E77"/>
    <w:rsid w:val="00FA215D"/>
    <w:rsid w:val="00FA2A1B"/>
    <w:rsid w:val="00FA572A"/>
    <w:rsid w:val="00FA65FE"/>
    <w:rsid w:val="00FA6B77"/>
    <w:rsid w:val="00FA71AC"/>
    <w:rsid w:val="00FA76EA"/>
    <w:rsid w:val="00FB2020"/>
    <w:rsid w:val="00FB2F91"/>
    <w:rsid w:val="00FB342D"/>
    <w:rsid w:val="00FB3E4E"/>
    <w:rsid w:val="00FB4C03"/>
    <w:rsid w:val="00FB7243"/>
    <w:rsid w:val="00FB79B9"/>
    <w:rsid w:val="00FB7A16"/>
    <w:rsid w:val="00FC3AFC"/>
    <w:rsid w:val="00FC3BFF"/>
    <w:rsid w:val="00FC4025"/>
    <w:rsid w:val="00FC48AA"/>
    <w:rsid w:val="00FC5AB8"/>
    <w:rsid w:val="00FD1F3C"/>
    <w:rsid w:val="00FD42D6"/>
    <w:rsid w:val="00FD53C6"/>
    <w:rsid w:val="00FE034C"/>
    <w:rsid w:val="00FE10F5"/>
    <w:rsid w:val="00FE3D3C"/>
    <w:rsid w:val="00FE4252"/>
    <w:rsid w:val="00FE45C9"/>
    <w:rsid w:val="00FE4ED5"/>
    <w:rsid w:val="00FE58B9"/>
    <w:rsid w:val="00FE71EF"/>
    <w:rsid w:val="00FE738B"/>
    <w:rsid w:val="00FE7677"/>
    <w:rsid w:val="00FF05C3"/>
    <w:rsid w:val="00FF1E7D"/>
    <w:rsid w:val="00FF1FAA"/>
    <w:rsid w:val="00FF3051"/>
    <w:rsid w:val="00FF4719"/>
    <w:rsid w:val="00FF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46403D-8198-43C3-9719-2284B93B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DCD"/>
    <w:pPr>
      <w:widowControl w:val="0"/>
      <w:jc w:val="both"/>
    </w:pPr>
    <w:rPr>
      <w:rFonts w:ascii="Calibri" w:hAnsi="Calibri" w:cs="Calibri"/>
      <w:kern w:val="2"/>
      <w:sz w:val="21"/>
      <w:szCs w:val="21"/>
    </w:rPr>
  </w:style>
  <w:style w:type="paragraph" w:styleId="1">
    <w:name w:val="heading 1"/>
    <w:basedOn w:val="a"/>
    <w:next w:val="a"/>
    <w:link w:val="1Char"/>
    <w:qFormat/>
    <w:locked/>
    <w:rsid w:val="00FE10F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57DCD"/>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857DCD"/>
    <w:rPr>
      <w:rFonts w:ascii="Cambria" w:eastAsia="宋体" w:hAnsi="Cambria" w:cs="Cambria"/>
      <w:b/>
      <w:bCs/>
      <w:sz w:val="32"/>
      <w:szCs w:val="32"/>
    </w:rPr>
  </w:style>
  <w:style w:type="paragraph" w:styleId="a3">
    <w:name w:val="Balloon Text"/>
    <w:basedOn w:val="a"/>
    <w:link w:val="Char"/>
    <w:uiPriority w:val="99"/>
    <w:semiHidden/>
    <w:rsid w:val="00857DCD"/>
    <w:rPr>
      <w:sz w:val="18"/>
      <w:szCs w:val="18"/>
    </w:rPr>
  </w:style>
  <w:style w:type="character" w:customStyle="1" w:styleId="Char">
    <w:name w:val="批注框文本 Char"/>
    <w:link w:val="a3"/>
    <w:uiPriority w:val="99"/>
    <w:semiHidden/>
    <w:locked/>
    <w:rsid w:val="00857DCD"/>
    <w:rPr>
      <w:rFonts w:ascii="Calibri" w:eastAsia="宋体" w:hAnsi="Calibri" w:cs="Calibri"/>
      <w:sz w:val="18"/>
      <w:szCs w:val="18"/>
    </w:rPr>
  </w:style>
  <w:style w:type="paragraph" w:styleId="a4">
    <w:name w:val="footer"/>
    <w:basedOn w:val="a"/>
    <w:link w:val="Char0"/>
    <w:uiPriority w:val="99"/>
    <w:rsid w:val="00857DCD"/>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a4"/>
    <w:uiPriority w:val="99"/>
    <w:locked/>
    <w:rsid w:val="00857DCD"/>
    <w:rPr>
      <w:sz w:val="18"/>
      <w:szCs w:val="18"/>
    </w:rPr>
  </w:style>
  <w:style w:type="paragraph" w:styleId="a5">
    <w:name w:val="header"/>
    <w:basedOn w:val="a"/>
    <w:link w:val="Char1"/>
    <w:uiPriority w:val="99"/>
    <w:rsid w:val="00857DC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link w:val="a5"/>
    <w:uiPriority w:val="99"/>
    <w:locked/>
    <w:rsid w:val="00857DCD"/>
    <w:rPr>
      <w:sz w:val="18"/>
      <w:szCs w:val="18"/>
    </w:rPr>
  </w:style>
  <w:style w:type="paragraph" w:styleId="a6">
    <w:name w:val="footnote text"/>
    <w:basedOn w:val="a"/>
    <w:link w:val="Char2"/>
    <w:uiPriority w:val="99"/>
    <w:semiHidden/>
    <w:rsid w:val="00857DCD"/>
    <w:pPr>
      <w:snapToGrid w:val="0"/>
      <w:jc w:val="left"/>
    </w:pPr>
    <w:rPr>
      <w:sz w:val="18"/>
      <w:szCs w:val="18"/>
    </w:rPr>
  </w:style>
  <w:style w:type="character" w:customStyle="1" w:styleId="Char2">
    <w:name w:val="脚注文本 Char"/>
    <w:link w:val="a6"/>
    <w:uiPriority w:val="99"/>
    <w:semiHidden/>
    <w:locked/>
    <w:rsid w:val="00857DCD"/>
    <w:rPr>
      <w:rFonts w:ascii="Calibri" w:eastAsia="宋体" w:hAnsi="Calibri" w:cs="Calibri"/>
      <w:sz w:val="18"/>
      <w:szCs w:val="18"/>
    </w:rPr>
  </w:style>
  <w:style w:type="character" w:styleId="a7">
    <w:name w:val="footnote reference"/>
    <w:uiPriority w:val="99"/>
    <w:semiHidden/>
    <w:rsid w:val="00857DCD"/>
    <w:rPr>
      <w:vertAlign w:val="superscript"/>
    </w:rPr>
  </w:style>
  <w:style w:type="paragraph" w:customStyle="1" w:styleId="10">
    <w:name w:val="列出段落1"/>
    <w:basedOn w:val="a"/>
    <w:uiPriority w:val="99"/>
    <w:rsid w:val="00857DCD"/>
    <w:pPr>
      <w:ind w:firstLineChars="200" w:firstLine="420"/>
    </w:pPr>
  </w:style>
  <w:style w:type="character" w:customStyle="1" w:styleId="Char10">
    <w:name w:val="页眉 Char1"/>
    <w:uiPriority w:val="99"/>
    <w:semiHidden/>
    <w:rsid w:val="00857DCD"/>
    <w:rPr>
      <w:rFonts w:ascii="Calibri" w:eastAsia="宋体" w:hAnsi="Calibri" w:cs="Calibri"/>
      <w:sz w:val="18"/>
      <w:szCs w:val="18"/>
    </w:rPr>
  </w:style>
  <w:style w:type="character" w:customStyle="1" w:styleId="Char11">
    <w:name w:val="页脚 Char1"/>
    <w:uiPriority w:val="99"/>
    <w:semiHidden/>
    <w:rsid w:val="00857DCD"/>
    <w:rPr>
      <w:rFonts w:ascii="Calibri" w:eastAsia="宋体" w:hAnsi="Calibri" w:cs="Calibri"/>
      <w:sz w:val="18"/>
      <w:szCs w:val="18"/>
    </w:rPr>
  </w:style>
  <w:style w:type="paragraph" w:customStyle="1" w:styleId="Default">
    <w:name w:val="Default"/>
    <w:uiPriority w:val="99"/>
    <w:rsid w:val="00857DCD"/>
    <w:pPr>
      <w:widowControl w:val="0"/>
      <w:autoSpaceDE w:val="0"/>
      <w:autoSpaceDN w:val="0"/>
      <w:adjustRightInd w:val="0"/>
    </w:pPr>
    <w:rPr>
      <w:rFonts w:ascii="Calibri" w:hAnsi="Calibri" w:cs="Calibri"/>
      <w:color w:val="000000"/>
      <w:sz w:val="24"/>
      <w:szCs w:val="24"/>
    </w:rPr>
  </w:style>
  <w:style w:type="character" w:styleId="a8">
    <w:name w:val="page number"/>
    <w:basedOn w:val="a0"/>
    <w:uiPriority w:val="99"/>
    <w:rsid w:val="0004189F"/>
  </w:style>
  <w:style w:type="paragraph" w:styleId="a9">
    <w:name w:val="List Paragraph"/>
    <w:basedOn w:val="a"/>
    <w:uiPriority w:val="34"/>
    <w:qFormat/>
    <w:rsid w:val="00D830E3"/>
    <w:pPr>
      <w:ind w:firstLineChars="200" w:firstLine="420"/>
    </w:pPr>
  </w:style>
  <w:style w:type="paragraph" w:styleId="aa">
    <w:name w:val="Normal (Web)"/>
    <w:basedOn w:val="a"/>
    <w:uiPriority w:val="99"/>
    <w:rsid w:val="00D830E3"/>
    <w:pPr>
      <w:widowControl/>
      <w:spacing w:before="100" w:beforeAutospacing="1" w:after="100" w:afterAutospacing="1"/>
      <w:jc w:val="left"/>
    </w:pPr>
    <w:rPr>
      <w:rFonts w:ascii="宋体" w:hAnsi="宋体" w:cs="宋体"/>
      <w:kern w:val="0"/>
      <w:sz w:val="24"/>
      <w:szCs w:val="24"/>
    </w:rPr>
  </w:style>
  <w:style w:type="paragraph" w:styleId="ab">
    <w:name w:val="Date"/>
    <w:basedOn w:val="a"/>
    <w:next w:val="a"/>
    <w:link w:val="Char3"/>
    <w:uiPriority w:val="99"/>
    <w:rsid w:val="00F05DFA"/>
    <w:pPr>
      <w:ind w:leftChars="2500" w:left="100"/>
    </w:pPr>
  </w:style>
  <w:style w:type="character" w:customStyle="1" w:styleId="Char3">
    <w:name w:val="日期 Char"/>
    <w:link w:val="ab"/>
    <w:uiPriority w:val="99"/>
    <w:semiHidden/>
    <w:locked/>
    <w:rsid w:val="002F093F"/>
    <w:rPr>
      <w:rFonts w:ascii="Calibri" w:hAnsi="Calibri" w:cs="Calibri"/>
      <w:sz w:val="21"/>
      <w:szCs w:val="21"/>
    </w:rPr>
  </w:style>
  <w:style w:type="character" w:styleId="ac">
    <w:name w:val="Hyperlink"/>
    <w:uiPriority w:val="99"/>
    <w:unhideWhenUsed/>
    <w:rsid w:val="00BD2DCD"/>
    <w:rPr>
      <w:color w:val="0000FF"/>
      <w:u w:val="single"/>
    </w:rPr>
  </w:style>
  <w:style w:type="paragraph" w:styleId="ad">
    <w:name w:val="No Spacing"/>
    <w:uiPriority w:val="1"/>
    <w:qFormat/>
    <w:rsid w:val="00F229ED"/>
    <w:pPr>
      <w:widowControl w:val="0"/>
      <w:jc w:val="both"/>
    </w:pPr>
    <w:rPr>
      <w:rFonts w:ascii="Calibri" w:hAnsi="Calibri" w:cs="Calibri"/>
      <w:kern w:val="2"/>
      <w:sz w:val="21"/>
      <w:szCs w:val="21"/>
    </w:rPr>
  </w:style>
  <w:style w:type="character" w:styleId="ae">
    <w:name w:val="Subtle Emphasis"/>
    <w:uiPriority w:val="19"/>
    <w:qFormat/>
    <w:rsid w:val="00F229ED"/>
    <w:rPr>
      <w:i/>
      <w:iCs/>
      <w:color w:val="404040"/>
    </w:rPr>
  </w:style>
  <w:style w:type="paragraph" w:styleId="af">
    <w:name w:val="Plain Text"/>
    <w:basedOn w:val="a"/>
    <w:link w:val="Char4"/>
    <w:uiPriority w:val="99"/>
    <w:unhideWhenUsed/>
    <w:rsid w:val="00EA244A"/>
    <w:pPr>
      <w:jc w:val="left"/>
    </w:pPr>
    <w:rPr>
      <w:rFonts w:hAnsi="Courier New" w:cs="Courier New"/>
    </w:rPr>
  </w:style>
  <w:style w:type="character" w:customStyle="1" w:styleId="Char4">
    <w:name w:val="纯文本 Char"/>
    <w:link w:val="af"/>
    <w:uiPriority w:val="99"/>
    <w:rsid w:val="00EA244A"/>
    <w:rPr>
      <w:rFonts w:ascii="Calibri" w:hAnsi="Courier New" w:cs="Courier New"/>
      <w:kern w:val="2"/>
      <w:sz w:val="21"/>
      <w:szCs w:val="21"/>
    </w:rPr>
  </w:style>
  <w:style w:type="character" w:customStyle="1" w:styleId="1Char">
    <w:name w:val="标题 1 Char"/>
    <w:link w:val="1"/>
    <w:rsid w:val="00FE10F5"/>
    <w:rPr>
      <w:rFonts w:ascii="Calibri" w:hAnsi="Calibri" w:cs="Calibri"/>
      <w:b/>
      <w:bCs/>
      <w:kern w:val="44"/>
      <w:sz w:val="44"/>
      <w:szCs w:val="44"/>
    </w:rPr>
  </w:style>
  <w:style w:type="table" w:styleId="af0">
    <w:name w:val="Table Grid"/>
    <w:basedOn w:val="a1"/>
    <w:uiPriority w:val="39"/>
    <w:locked/>
    <w:rsid w:val="00AB053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065">
      <w:bodyDiv w:val="1"/>
      <w:marLeft w:val="0"/>
      <w:marRight w:val="0"/>
      <w:marTop w:val="0"/>
      <w:marBottom w:val="0"/>
      <w:divBdr>
        <w:top w:val="none" w:sz="0" w:space="0" w:color="auto"/>
        <w:left w:val="none" w:sz="0" w:space="0" w:color="auto"/>
        <w:bottom w:val="none" w:sz="0" w:space="0" w:color="auto"/>
        <w:right w:val="none" w:sz="0" w:space="0" w:color="auto"/>
      </w:divBdr>
    </w:div>
    <w:div w:id="261425616">
      <w:bodyDiv w:val="1"/>
      <w:marLeft w:val="0"/>
      <w:marRight w:val="0"/>
      <w:marTop w:val="0"/>
      <w:marBottom w:val="0"/>
      <w:divBdr>
        <w:top w:val="none" w:sz="0" w:space="0" w:color="auto"/>
        <w:left w:val="none" w:sz="0" w:space="0" w:color="auto"/>
        <w:bottom w:val="none" w:sz="0" w:space="0" w:color="auto"/>
        <w:right w:val="none" w:sz="0" w:space="0" w:color="auto"/>
      </w:divBdr>
    </w:div>
    <w:div w:id="370493949">
      <w:bodyDiv w:val="1"/>
      <w:marLeft w:val="0"/>
      <w:marRight w:val="0"/>
      <w:marTop w:val="0"/>
      <w:marBottom w:val="0"/>
      <w:divBdr>
        <w:top w:val="none" w:sz="0" w:space="0" w:color="auto"/>
        <w:left w:val="none" w:sz="0" w:space="0" w:color="auto"/>
        <w:bottom w:val="none" w:sz="0" w:space="0" w:color="auto"/>
        <w:right w:val="none" w:sz="0" w:space="0" w:color="auto"/>
      </w:divBdr>
    </w:div>
    <w:div w:id="761338400">
      <w:marLeft w:val="0"/>
      <w:marRight w:val="0"/>
      <w:marTop w:val="0"/>
      <w:marBottom w:val="0"/>
      <w:divBdr>
        <w:top w:val="none" w:sz="0" w:space="0" w:color="auto"/>
        <w:left w:val="none" w:sz="0" w:space="0" w:color="auto"/>
        <w:bottom w:val="none" w:sz="0" w:space="0" w:color="auto"/>
        <w:right w:val="none" w:sz="0" w:space="0" w:color="auto"/>
      </w:divBdr>
    </w:div>
    <w:div w:id="1204319606">
      <w:bodyDiv w:val="1"/>
      <w:marLeft w:val="0"/>
      <w:marRight w:val="0"/>
      <w:marTop w:val="0"/>
      <w:marBottom w:val="0"/>
      <w:divBdr>
        <w:top w:val="none" w:sz="0" w:space="0" w:color="auto"/>
        <w:left w:val="none" w:sz="0" w:space="0" w:color="auto"/>
        <w:bottom w:val="none" w:sz="0" w:space="0" w:color="auto"/>
        <w:right w:val="none" w:sz="0" w:space="0" w:color="auto"/>
      </w:divBdr>
    </w:div>
    <w:div w:id="1395351399">
      <w:bodyDiv w:val="1"/>
      <w:marLeft w:val="0"/>
      <w:marRight w:val="0"/>
      <w:marTop w:val="0"/>
      <w:marBottom w:val="0"/>
      <w:divBdr>
        <w:top w:val="none" w:sz="0" w:space="0" w:color="auto"/>
        <w:left w:val="none" w:sz="0" w:space="0" w:color="auto"/>
        <w:bottom w:val="none" w:sz="0" w:space="0" w:color="auto"/>
        <w:right w:val="none" w:sz="0" w:space="0" w:color="auto"/>
      </w:divBdr>
    </w:div>
    <w:div w:id="1416131692">
      <w:bodyDiv w:val="1"/>
      <w:marLeft w:val="0"/>
      <w:marRight w:val="0"/>
      <w:marTop w:val="0"/>
      <w:marBottom w:val="0"/>
      <w:divBdr>
        <w:top w:val="none" w:sz="0" w:space="0" w:color="auto"/>
        <w:left w:val="none" w:sz="0" w:space="0" w:color="auto"/>
        <w:bottom w:val="none" w:sz="0" w:space="0" w:color="auto"/>
        <w:right w:val="none" w:sz="0" w:space="0" w:color="auto"/>
      </w:divBdr>
    </w:div>
    <w:div w:id="1640574357">
      <w:bodyDiv w:val="1"/>
      <w:marLeft w:val="0"/>
      <w:marRight w:val="0"/>
      <w:marTop w:val="0"/>
      <w:marBottom w:val="0"/>
      <w:divBdr>
        <w:top w:val="none" w:sz="0" w:space="0" w:color="auto"/>
        <w:left w:val="none" w:sz="0" w:space="0" w:color="auto"/>
        <w:bottom w:val="none" w:sz="0" w:space="0" w:color="auto"/>
        <w:right w:val="none" w:sz="0" w:space="0" w:color="auto"/>
      </w:divBdr>
    </w:div>
    <w:div w:id="20396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30005;&#23376;&#37038;&#20214;&#26041;&#24335;&#21457;&#36865;&#21040;&#20449;&#24687;&#31649;&#29702;&#37096;xxgl@shfe.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gl@shfe.com.cn" TargetMode="External"/><Relationship Id="rId4" Type="http://schemas.openxmlformats.org/officeDocument/2006/relationships/settings" Target="settings.xml"/><Relationship Id="rId9" Type="http://schemas.openxmlformats.org/officeDocument/2006/relationships/hyperlink" Target="mailto:tech@shfe.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59E0-E354-473C-9E46-D790646C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10</Pages>
  <Words>839</Words>
  <Characters>4785</Characters>
  <Application>Microsoft Office Word</Application>
  <DocSecurity>0</DocSecurity>
  <Lines>39</Lines>
  <Paragraphs>11</Paragraphs>
  <ScaleCrop>false</ScaleCrop>
  <Company>SHFE</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上海期货交易所办公室文件</dc:title>
  <dc:subject/>
  <dc:creator>陈晔</dc:creator>
  <cp:keywords/>
  <dc:description/>
  <cp:lastModifiedBy>shfe</cp:lastModifiedBy>
  <cp:revision>1547</cp:revision>
  <cp:lastPrinted>2023-07-12T00:32:00Z</cp:lastPrinted>
  <dcterms:created xsi:type="dcterms:W3CDTF">2018-11-19T01:57:00Z</dcterms:created>
  <dcterms:modified xsi:type="dcterms:W3CDTF">2025-05-27T07:33:00Z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