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9" w:rsidRPr="009421CC" w:rsidRDefault="00F67889" w:rsidP="00F67889">
      <w:pPr>
        <w:spacing w:line="560" w:lineRule="exact"/>
        <w:rPr>
          <w:rFonts w:eastAsia="方正大标宋简体"/>
          <w:sz w:val="36"/>
          <w:szCs w:val="36"/>
        </w:rPr>
      </w:pPr>
      <w:r w:rsidRPr="009421CC">
        <w:rPr>
          <w:rFonts w:eastAsia="方正大标宋简体"/>
          <w:sz w:val="36"/>
          <w:szCs w:val="36"/>
        </w:rPr>
        <w:t>附件</w:t>
      </w:r>
      <w:r w:rsidR="002068F9">
        <w:rPr>
          <w:rFonts w:eastAsia="方正大标宋简体" w:hint="eastAsia"/>
          <w:sz w:val="36"/>
          <w:szCs w:val="36"/>
        </w:rPr>
        <w:t>1</w:t>
      </w:r>
    </w:p>
    <w:p w:rsidR="00F67889" w:rsidRPr="009421CC" w:rsidRDefault="00F67889" w:rsidP="00F67889">
      <w:pPr>
        <w:spacing w:line="560" w:lineRule="exact"/>
        <w:rPr>
          <w:rFonts w:eastAsia="方正大标宋简体"/>
          <w:sz w:val="42"/>
          <w:szCs w:val="42"/>
        </w:rPr>
      </w:pP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 w:hint="eastAsia"/>
          <w:color w:val="000000"/>
          <w:sz w:val="42"/>
          <w:szCs w:val="42"/>
        </w:rPr>
        <w:t>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黄金交割结算与发票流程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交割结算时，买卖双方按该合约的交割结算价进行结算。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黄金交割结算与发票流程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。交割结算时，买卖双方按该合约的交割结算价进行结算。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67889" w:rsidRPr="009421CC" w:rsidRDefault="00F67889" w:rsidP="00F67889">
      <w:pPr>
        <w:rPr>
          <w:rFonts w:asciiTheme="minorHAnsi" w:eastAsiaTheme="minorEastAsia" w:hAnsiTheme="minorHAnsi" w:cstheme="minorBidi"/>
          <w:szCs w:val="24"/>
        </w:rPr>
      </w:pPr>
    </w:p>
    <w:p w:rsidR="00F67889" w:rsidRPr="009421CC" w:rsidRDefault="00F67889" w:rsidP="00F67889">
      <w:pPr>
        <w:rPr>
          <w:rFonts w:asciiTheme="minorHAnsi" w:eastAsiaTheme="minorEastAsia" w:hAnsiTheme="minorHAnsi" w:cstheme="minorBidi"/>
          <w:szCs w:val="24"/>
        </w:rPr>
        <w:sectPr w:rsidR="00F67889" w:rsidRPr="009421CC" w:rsidSect="007961D6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/>
          <w:color w:val="000000"/>
          <w:sz w:val="42"/>
          <w:szCs w:val="42"/>
        </w:rPr>
        <w:t>《上海期货交易所天然橡胶期货业务细则》</w:t>
      </w:r>
      <w:r w:rsidRPr="009421CC">
        <w:rPr>
          <w:rFonts w:eastAsia="方正大标宋简体" w:hint="eastAsia"/>
          <w:color w:val="000000"/>
          <w:sz w:val="42"/>
          <w:szCs w:val="42"/>
        </w:rPr>
        <w:t>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9421CC"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  <w:t>二十三条</w:t>
            </w: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第二十三条 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ascii="方正仿宋简体"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B746EA">
            <w:pPr>
              <w:widowControl/>
              <w:spacing w:line="560" w:lineRule="exact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ascii="方正仿宋简体"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  <w:sectPr w:rsidR="00F67889" w:rsidRPr="009421CC" w:rsidSect="007961D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/>
          <w:color w:val="000000"/>
          <w:sz w:val="42"/>
          <w:szCs w:val="42"/>
        </w:rPr>
        <w:t>《上海期货交易所漂白硫酸盐针叶木浆期货业务细则》</w:t>
      </w:r>
      <w:r w:rsidRPr="009421CC">
        <w:rPr>
          <w:rFonts w:eastAsia="方正大标宋简体" w:hint="eastAsia"/>
          <w:color w:val="000000"/>
          <w:sz w:val="42"/>
          <w:szCs w:val="42"/>
        </w:rPr>
        <w:t>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二十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漂针浆</w:t>
            </w:r>
            <w:proofErr w:type="gramEnd"/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期货合约交割结算的基准价为该合约最后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第二十一条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漂针浆</w:t>
            </w:r>
            <w:proofErr w:type="gramEnd"/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期货合约交割结算的基准价为该合约最后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Pr="009421CC"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B746EA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Pr="009421CC"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D58C7" w:rsidRPr="00F67889" w:rsidRDefault="00FD58C7" w:rsidP="00F67889">
      <w:pPr>
        <w:spacing w:line="20" w:lineRule="exact"/>
      </w:pPr>
    </w:p>
    <w:sectPr w:rsidR="00FD58C7" w:rsidRPr="00F67889" w:rsidSect="00F678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97" w:rsidRDefault="00FA3B97" w:rsidP="00F67889">
      <w:r>
        <w:separator/>
      </w:r>
    </w:p>
  </w:endnote>
  <w:endnote w:type="continuationSeparator" w:id="0">
    <w:p w:rsidR="00FA3B97" w:rsidRDefault="00FA3B97" w:rsidP="00F6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866"/>
      <w:docPartObj>
        <w:docPartGallery w:val="Page Numbers (Bottom of Page)"/>
        <w:docPartUnique/>
      </w:docPartObj>
    </w:sdtPr>
    <w:sdtContent>
      <w:p w:rsidR="00F67889" w:rsidRDefault="00910A8D">
        <w:pPr>
          <w:pStyle w:val="a4"/>
          <w:jc w:val="center"/>
        </w:pPr>
        <w:fldSimple w:instr=" PAGE   \* MERGEFORMAT ">
          <w:r w:rsidR="005C4D1F" w:rsidRPr="005C4D1F">
            <w:rPr>
              <w:noProof/>
              <w:lang w:val="zh-CN"/>
            </w:rPr>
            <w:t>1</w:t>
          </w:r>
        </w:fldSimple>
      </w:p>
    </w:sdtContent>
  </w:sdt>
  <w:p w:rsidR="00F67889" w:rsidRDefault="00F678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97" w:rsidRDefault="00FA3B97" w:rsidP="00F67889">
      <w:r>
        <w:separator/>
      </w:r>
    </w:p>
  </w:footnote>
  <w:footnote w:type="continuationSeparator" w:id="0">
    <w:p w:rsidR="00FA3B97" w:rsidRDefault="00FA3B97" w:rsidP="00F67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89"/>
    <w:rsid w:val="00082266"/>
    <w:rsid w:val="000D0A90"/>
    <w:rsid w:val="001F3800"/>
    <w:rsid w:val="002068F9"/>
    <w:rsid w:val="0031174B"/>
    <w:rsid w:val="00490DA7"/>
    <w:rsid w:val="005511EF"/>
    <w:rsid w:val="00583888"/>
    <w:rsid w:val="005C4D1F"/>
    <w:rsid w:val="00910A8D"/>
    <w:rsid w:val="009F4672"/>
    <w:rsid w:val="00A43DC2"/>
    <w:rsid w:val="00B746EA"/>
    <w:rsid w:val="00BE44FC"/>
    <w:rsid w:val="00E15A58"/>
    <w:rsid w:val="00F67889"/>
    <w:rsid w:val="00FA3B97"/>
    <w:rsid w:val="00FD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8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733</Characters>
  <Application>Microsoft Office Word</Application>
  <DocSecurity>0</DocSecurity>
  <Lines>6</Lines>
  <Paragraphs>1</Paragraphs>
  <ScaleCrop>false</ScaleCrop>
  <Company>SHFE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郑子函</cp:lastModifiedBy>
  <cp:revision>6</cp:revision>
  <dcterms:created xsi:type="dcterms:W3CDTF">2025-05-26T02:26:00Z</dcterms:created>
  <dcterms:modified xsi:type="dcterms:W3CDTF">2025-06-13T08:48:00Z</dcterms:modified>
</cp:coreProperties>
</file>