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C6" w:rsidRPr="00365B83" w:rsidRDefault="00365B83">
      <w:pPr>
        <w:jc w:val="left"/>
        <w:rPr>
          <w:rFonts w:ascii="方正大标宋简体" w:eastAsia="方正大标宋简体" w:hAnsi="仿宋"/>
          <w:sz w:val="42"/>
          <w:szCs w:val="42"/>
        </w:rPr>
      </w:pPr>
      <w:bookmarkStart w:id="0" w:name="_GoBack"/>
      <w:r w:rsidRPr="00365B83"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Pr="00365B83">
        <w:rPr>
          <w:rFonts w:ascii="Times New Roman" w:eastAsia="方正大标宋简体" w:hAnsi="Times New Roman" w:cs="Times New Roman" w:hint="eastAsia"/>
          <w:sz w:val="42"/>
          <w:szCs w:val="42"/>
        </w:rPr>
        <w:t>3</w:t>
      </w:r>
    </w:p>
    <w:bookmarkEnd w:id="0"/>
    <w:p w:rsidR="008058C6" w:rsidRDefault="008058C6">
      <w:pPr>
        <w:snapToGrid w:val="0"/>
        <w:spacing w:line="300" w:lineRule="auto"/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8058C6" w:rsidRDefault="00365B83">
      <w:pPr>
        <w:snapToGrid w:val="0"/>
        <w:spacing w:line="300" w:lineRule="auto"/>
        <w:jc w:val="center"/>
        <w:rPr>
          <w:rFonts w:ascii="方正大标宋简体" w:eastAsia="方正大标宋简体" w:hAnsi="仿宋"/>
          <w:b/>
          <w:sz w:val="42"/>
          <w:szCs w:val="42"/>
        </w:rPr>
      </w:pPr>
      <w:r>
        <w:rPr>
          <w:rFonts w:ascii="方正大标宋简体" w:eastAsia="方正大标宋简体" w:hAnsi="仿宋" w:hint="eastAsia"/>
          <w:b/>
          <w:sz w:val="42"/>
          <w:szCs w:val="42"/>
        </w:rPr>
        <w:t>考试规定</w:t>
      </w:r>
    </w:p>
    <w:p w:rsidR="008058C6" w:rsidRDefault="008058C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058C6" w:rsidRDefault="00365B83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为确保严格履行监考职责，保证考试人员考试结果公平有效，各会员单位应遵守以下规定：</w:t>
      </w:r>
    </w:p>
    <w:p w:rsidR="008058C6" w:rsidRDefault="00365B83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第一条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考试试题由上海期货交易所统一编写，考试开始前不得提前泄漏试题。</w:t>
      </w:r>
    </w:p>
    <w:p w:rsidR="008058C6" w:rsidRDefault="00365B83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第二条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根据实际报考人数，合理安排考场及现场监考人员，并为考试人员统一制作实名席卡，考试人员须对号入座。考前仔细核对身份信息，确保真实无误。</w:t>
      </w:r>
    </w:p>
    <w:p w:rsidR="008058C6" w:rsidRDefault="00365B83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第三条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考试期间，应切实履行监考责任，保证考场内秩序良好，无交头接耳、违规舞弊等行为。</w:t>
      </w:r>
    </w:p>
    <w:p w:rsidR="008058C6" w:rsidRDefault="00365B83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第四条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监考人员应确保本次考试成绩真实有效。</w:t>
      </w:r>
    </w:p>
    <w:p w:rsidR="008058C6" w:rsidRDefault="00365B83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第五条</w:t>
      </w: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 w:hint="eastAsia"/>
          <w:sz w:val="30"/>
          <w:szCs w:val="30"/>
        </w:rPr>
        <w:t>各会员单位须接受并配合上海期货交易所对交易员、结算交割员考试的监督和检查。</w:t>
      </w:r>
    </w:p>
    <w:p w:rsidR="008058C6" w:rsidRDefault="008058C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8058C6" w:rsidRDefault="00365B83">
      <w:pPr>
        <w:wordWrap w:val="0"/>
        <w:snapToGrid w:val="0"/>
        <w:spacing w:line="30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</w:t>
      </w:r>
    </w:p>
    <w:sectPr w:rsidR="0080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83" w:rsidRDefault="00365B83" w:rsidP="00365B83">
      <w:r>
        <w:separator/>
      </w:r>
    </w:p>
  </w:endnote>
  <w:endnote w:type="continuationSeparator" w:id="0">
    <w:p w:rsidR="00365B83" w:rsidRDefault="00365B83" w:rsidP="0036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83" w:rsidRDefault="00365B83" w:rsidP="00365B83">
      <w:r>
        <w:separator/>
      </w:r>
    </w:p>
  </w:footnote>
  <w:footnote w:type="continuationSeparator" w:id="0">
    <w:p w:rsidR="00365B83" w:rsidRDefault="00365B83" w:rsidP="0036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2C0"/>
    <w:rsid w:val="F83FD468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05C4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5B83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D6669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28D7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26A6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2448"/>
    <w:rsid w:val="008032ED"/>
    <w:rsid w:val="0080456F"/>
    <w:rsid w:val="008058C6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3FF0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87BAC83-FD38-4B76-AFC5-0DE0C0FD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SHFE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32</cp:revision>
  <cp:lastPrinted>2025-10-14T11:28:00Z</cp:lastPrinted>
  <dcterms:created xsi:type="dcterms:W3CDTF">2017-03-30T13:36:00Z</dcterms:created>
  <dcterms:modified xsi:type="dcterms:W3CDTF">2025-10-14T06:13:00Z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5A388E38432A2DB302C4ED6811590C6F</vt:lpwstr>
  </property>
</Properties>
</file>