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6CC" w:rsidRDefault="006148B3">
      <w:pPr>
        <w:rPr>
          <w:rFonts w:ascii="Times New Roman" w:eastAsia="方正大标宋简体" w:hAnsi="Times New Roman" w:cs="Times New Roman"/>
          <w:sz w:val="42"/>
          <w:szCs w:val="42"/>
        </w:rPr>
      </w:pPr>
      <w:r w:rsidRPr="002F4924">
        <w:rPr>
          <w:rFonts w:ascii="Times New Roman" w:eastAsia="方正大标宋简体" w:hAnsi="Times New Roman" w:cs="Times New Roman"/>
          <w:sz w:val="42"/>
          <w:szCs w:val="42"/>
        </w:rPr>
        <w:t>附件</w:t>
      </w:r>
      <w:r w:rsidRPr="002F4924">
        <w:rPr>
          <w:rFonts w:ascii="Times New Roman" w:eastAsia="方正大标宋简体" w:hAnsi="Times New Roman" w:cs="Times New Roman"/>
          <w:sz w:val="42"/>
          <w:szCs w:val="42"/>
        </w:rPr>
        <w:t>1</w:t>
      </w:r>
    </w:p>
    <w:p w:rsidR="002F4924" w:rsidRPr="002F4924" w:rsidRDefault="002F4924">
      <w:pPr>
        <w:rPr>
          <w:rFonts w:ascii="Times New Roman" w:eastAsia="方正大标宋简体" w:hAnsi="Times New Roman" w:cs="Times New Roman"/>
          <w:sz w:val="42"/>
          <w:szCs w:val="42"/>
        </w:rPr>
      </w:pPr>
    </w:p>
    <w:p w:rsidR="003006CC" w:rsidRPr="002F4924" w:rsidRDefault="006148B3">
      <w:pPr>
        <w:jc w:val="center"/>
        <w:rPr>
          <w:rFonts w:ascii="Times New Roman" w:eastAsia="方正大标宋简体" w:hAnsi="Times New Roman" w:cs="Times New Roman"/>
          <w:sz w:val="42"/>
          <w:szCs w:val="42"/>
        </w:rPr>
      </w:pPr>
      <w:r w:rsidRPr="002F4924">
        <w:rPr>
          <w:rFonts w:ascii="Times New Roman" w:eastAsia="方正大标宋简体" w:hAnsi="Times New Roman" w:cs="Times New Roman"/>
          <w:sz w:val="42"/>
          <w:szCs w:val="42"/>
        </w:rPr>
        <w:t>上海国际能源交易中心</w:t>
      </w:r>
      <w:r w:rsidRPr="002F4924">
        <w:rPr>
          <w:rFonts w:ascii="Times New Roman" w:eastAsia="方正大标宋简体" w:hAnsi="Times New Roman" w:cs="Times New Roman"/>
          <w:sz w:val="42"/>
          <w:szCs w:val="42"/>
        </w:rPr>
        <w:t>20</w:t>
      </w:r>
      <w:r w:rsidRPr="002F4924">
        <w:rPr>
          <w:rFonts w:ascii="Times New Roman" w:eastAsia="方正大标宋简体" w:hAnsi="Times New Roman" w:cs="Times New Roman"/>
          <w:sz w:val="42"/>
          <w:szCs w:val="42"/>
        </w:rPr>
        <w:t>号胶期货境外交割库</w:t>
      </w:r>
      <w:r w:rsidRPr="002F4924">
        <w:rPr>
          <w:rFonts w:ascii="Times New Roman" w:eastAsia="方正大标宋简体" w:hAnsi="Times New Roman" w:cs="Times New Roman"/>
          <w:kern w:val="2"/>
          <w:sz w:val="42"/>
          <w:szCs w:val="42"/>
        </w:rPr>
        <w:t>库容、装货港等信息</w:t>
      </w:r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1702"/>
        <w:gridCol w:w="4393"/>
        <w:gridCol w:w="1135"/>
        <w:gridCol w:w="1091"/>
        <w:gridCol w:w="1460"/>
        <w:gridCol w:w="1276"/>
        <w:gridCol w:w="1276"/>
        <w:gridCol w:w="1199"/>
      </w:tblGrid>
      <w:tr w:rsidR="003006CC">
        <w:trPr>
          <w:trHeight w:val="1143"/>
          <w:jc w:val="center"/>
        </w:trPr>
        <w:tc>
          <w:tcPr>
            <w:tcW w:w="385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1"/>
                <w:szCs w:val="21"/>
              </w:rPr>
              <w:t>境外交割</w:t>
            </w:r>
            <w:r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  <w:t>库名称</w:t>
            </w:r>
          </w:p>
        </w:tc>
        <w:tc>
          <w:tcPr>
            <w:tcW w:w="580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  <w:t>装货港</w:t>
            </w:r>
            <w:r>
              <w:rPr>
                <w:rFonts w:ascii="Times New Roman" w:eastAsia="方正仿宋简体" w:hAnsi="Times New Roman" w:cs="Times New Roman" w:hint="eastAsia"/>
                <w:b/>
                <w:sz w:val="21"/>
                <w:szCs w:val="21"/>
              </w:rPr>
              <w:t>简称</w:t>
            </w:r>
          </w:p>
        </w:tc>
        <w:tc>
          <w:tcPr>
            <w:tcW w:w="1498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1"/>
                <w:szCs w:val="21"/>
              </w:rPr>
              <w:t>装货港</w:t>
            </w:r>
            <w:r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  <w:t>地址</w:t>
            </w:r>
          </w:p>
        </w:tc>
        <w:tc>
          <w:tcPr>
            <w:tcW w:w="387" w:type="pct"/>
            <w:vAlign w:val="center"/>
          </w:tcPr>
          <w:p w:rsidR="003006CC" w:rsidRDefault="006148B3">
            <w:pPr>
              <w:ind w:leftChars="-56" w:left="-18" w:hangingChars="55" w:hanging="116"/>
              <w:jc w:val="center"/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  <w:t>核定库容（万吨）</w:t>
            </w:r>
          </w:p>
        </w:tc>
        <w:tc>
          <w:tcPr>
            <w:tcW w:w="372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  <w:t>启用库容（万吨）</w:t>
            </w:r>
          </w:p>
        </w:tc>
        <w:tc>
          <w:tcPr>
            <w:tcW w:w="498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1"/>
                <w:szCs w:val="21"/>
              </w:rPr>
              <w:t>境外地区</w:t>
            </w:r>
            <w:r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  <w:t>升贴水</w:t>
            </w:r>
          </w:p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  <w:t>（元</w:t>
            </w:r>
            <w:r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  <w:t>/</w:t>
            </w:r>
            <w:r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  <w:t>吨）</w:t>
            </w:r>
          </w:p>
        </w:tc>
        <w:tc>
          <w:tcPr>
            <w:tcW w:w="435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  <w:t>最小提货量（吨）</w:t>
            </w:r>
          </w:p>
        </w:tc>
        <w:tc>
          <w:tcPr>
            <w:tcW w:w="435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  <w:t>日发货量</w:t>
            </w:r>
          </w:p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  <w:t>（吨）</w:t>
            </w:r>
          </w:p>
        </w:tc>
        <w:tc>
          <w:tcPr>
            <w:tcW w:w="409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  <w:t>提前申请</w:t>
            </w:r>
          </w:p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sz w:val="21"/>
                <w:szCs w:val="21"/>
              </w:rPr>
              <w:t>天数（天）</w:t>
            </w:r>
          </w:p>
        </w:tc>
      </w:tr>
      <w:tr w:rsidR="003006CC">
        <w:trPr>
          <w:trHeight w:val="1320"/>
          <w:jc w:val="center"/>
        </w:trPr>
        <w:tc>
          <w:tcPr>
            <w:tcW w:w="385" w:type="pct"/>
            <w:vMerge w:val="restar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泰华树胶（大众）有限公司</w:t>
            </w:r>
          </w:p>
        </w:tc>
        <w:tc>
          <w:tcPr>
            <w:tcW w:w="580" w:type="pct"/>
            <w:vAlign w:val="center"/>
          </w:tcPr>
          <w:p w:rsidR="003006CC" w:rsidRDefault="006148B3">
            <w:pPr>
              <w:adjustRightInd w:val="0"/>
              <w:snapToGrid w:val="0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泰国林查班港</w:t>
            </w:r>
          </w:p>
        </w:tc>
        <w:tc>
          <w:tcPr>
            <w:tcW w:w="1498" w:type="pct"/>
            <w:vAlign w:val="center"/>
          </w:tcPr>
          <w:p w:rsidR="003006CC" w:rsidRDefault="006148B3">
            <w:pPr>
              <w:adjustRightInd w:val="0"/>
              <w:snapToGrid w:val="0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3VJJ+2QP Unnamed Road </w:t>
            </w:r>
            <w:proofErr w:type="spellStart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Thung</w:t>
            </w:r>
            <w:proofErr w:type="spellEnd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Sukhla</w:t>
            </w:r>
            <w:proofErr w:type="spellEnd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, Si </w:t>
            </w:r>
            <w:proofErr w:type="spellStart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Racha</w:t>
            </w:r>
            <w:proofErr w:type="spellEnd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 District, Chon </w:t>
            </w:r>
            <w:proofErr w:type="spellStart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Buri</w:t>
            </w:r>
            <w:proofErr w:type="spellEnd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 20230</w:t>
            </w:r>
          </w:p>
          <w:p w:rsidR="003006CC" w:rsidRDefault="006148B3">
            <w:pPr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3VJJ+2QP Unnamed Road </w:t>
            </w:r>
            <w:r>
              <w:rPr>
                <w:rFonts w:ascii="Leelawadee UI" w:eastAsia="方正仿宋简体" w:hAnsi="Leelawadee UI" w:cs="Leelawadee UI" w:hint="cs"/>
                <w:sz w:val="21"/>
                <w:szCs w:val="21"/>
                <w:cs/>
                <w:lang w:bidi="th-TH"/>
              </w:rPr>
              <w:t>ตำบลทุ่งสุขลา</w:t>
            </w:r>
            <w:r>
              <w:rPr>
                <w:rFonts w:ascii="Times New Roman" w:eastAsia="方正仿宋简体" w:hAnsi="Times New Roman" w:cs="Times New Roman"/>
                <w:sz w:val="21"/>
                <w:szCs w:val="21"/>
                <w:cs/>
                <w:lang w:bidi="th-TH"/>
              </w:rPr>
              <w:t xml:space="preserve"> </w:t>
            </w:r>
            <w:r>
              <w:rPr>
                <w:rFonts w:ascii="Leelawadee UI" w:eastAsia="方正仿宋简体" w:hAnsi="Leelawadee UI" w:cs="Leelawadee UI" w:hint="cs"/>
                <w:sz w:val="21"/>
                <w:szCs w:val="21"/>
                <w:cs/>
                <w:lang w:bidi="th-TH"/>
              </w:rPr>
              <w:t>อำเภอศรีราชา</w:t>
            </w:r>
            <w:r>
              <w:rPr>
                <w:rFonts w:ascii="Times New Roman" w:eastAsia="方正仿宋简体" w:hAnsi="Times New Roman" w:cs="Times New Roman"/>
                <w:sz w:val="21"/>
                <w:szCs w:val="21"/>
                <w:cs/>
                <w:lang w:bidi="th-TH"/>
              </w:rPr>
              <w:t xml:space="preserve"> </w:t>
            </w:r>
            <w:r>
              <w:rPr>
                <w:rFonts w:ascii="Leelawadee UI" w:eastAsia="方正仿宋简体" w:hAnsi="Leelawadee UI" w:cs="Leelawadee UI" w:hint="cs"/>
                <w:sz w:val="21"/>
                <w:szCs w:val="21"/>
                <w:cs/>
                <w:lang w:bidi="th-TH"/>
              </w:rPr>
              <w:t>ชลบุรี</w:t>
            </w:r>
            <w:r>
              <w:rPr>
                <w:rFonts w:ascii="Times New Roman" w:eastAsia="方正仿宋简体" w:hAnsi="Times New Roman" w:cs="Times New Roman"/>
                <w:sz w:val="21"/>
                <w:szCs w:val="21"/>
                <w:cs/>
                <w:lang w:bidi="th-TH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20230</w:t>
            </w:r>
          </w:p>
        </w:tc>
        <w:tc>
          <w:tcPr>
            <w:tcW w:w="387" w:type="pct"/>
            <w:vMerge w:val="restar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372" w:type="pct"/>
            <w:vMerge w:val="restar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498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 w:val="21"/>
                <w:szCs w:val="21"/>
              </w:rPr>
              <w:t>-50</w:t>
            </w:r>
          </w:p>
        </w:tc>
        <w:tc>
          <w:tcPr>
            <w:tcW w:w="435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 w:val="21"/>
                <w:szCs w:val="21"/>
              </w:rPr>
              <w:t>100.8</w:t>
            </w:r>
          </w:p>
        </w:tc>
        <w:tc>
          <w:tcPr>
            <w:tcW w:w="435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 w:val="21"/>
                <w:szCs w:val="21"/>
              </w:rPr>
              <w:t>100.8</w:t>
            </w:r>
          </w:p>
        </w:tc>
        <w:tc>
          <w:tcPr>
            <w:tcW w:w="409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sz w:val="21"/>
                <w:szCs w:val="21"/>
              </w:rPr>
              <w:t>0</w:t>
            </w:r>
          </w:p>
        </w:tc>
      </w:tr>
      <w:tr w:rsidR="003006CC">
        <w:trPr>
          <w:trHeight w:val="850"/>
          <w:jc w:val="center"/>
        </w:trPr>
        <w:tc>
          <w:tcPr>
            <w:tcW w:w="385" w:type="pct"/>
            <w:vMerge/>
            <w:vAlign w:val="center"/>
          </w:tcPr>
          <w:p w:rsidR="003006CC" w:rsidRDefault="003006CC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  <w:tc>
          <w:tcPr>
            <w:tcW w:w="580" w:type="pct"/>
            <w:vAlign w:val="center"/>
          </w:tcPr>
          <w:p w:rsidR="003006CC" w:rsidRDefault="006148B3">
            <w:pPr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泰国曼谷港</w:t>
            </w:r>
          </w:p>
        </w:tc>
        <w:tc>
          <w:tcPr>
            <w:tcW w:w="1498" w:type="pct"/>
            <w:vAlign w:val="center"/>
          </w:tcPr>
          <w:p w:rsidR="003006CC" w:rsidRDefault="006148B3">
            <w:pPr>
              <w:adjustRightInd w:val="0"/>
              <w:snapToGrid w:val="0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Khlong</w:t>
            </w:r>
            <w:proofErr w:type="spellEnd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 Toei, </w:t>
            </w:r>
            <w:proofErr w:type="spellStart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Khlong</w:t>
            </w:r>
            <w:proofErr w:type="spellEnd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 Toei</w:t>
            </w:r>
            <w:r>
              <w:rPr>
                <w:rFonts w:ascii="Times New Roman" w:eastAsia="方正仿宋简体" w:hAnsi="Times New Roman" w:cs="Times New Roman"/>
                <w:sz w:val="21"/>
                <w:szCs w:val="21"/>
                <w:cs/>
                <w:lang w:bidi="th-TH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 BANGKOK </w:t>
            </w:r>
            <w:r>
              <w:rPr>
                <w:rFonts w:ascii="Times New Roman" w:eastAsia="方正仿宋简体" w:hAnsi="Times New Roman" w:cs="Times New Roman"/>
                <w:sz w:val="21"/>
                <w:szCs w:val="21"/>
                <w:cs/>
                <w:lang w:bidi="th-TH"/>
              </w:rPr>
              <w:t>10110</w:t>
            </w:r>
          </w:p>
          <w:p w:rsidR="003006CC" w:rsidRDefault="006148B3">
            <w:pPr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Leelawadee UI" w:eastAsia="方正仿宋简体" w:hAnsi="Leelawadee UI" w:cs="Leelawadee UI" w:hint="cs"/>
                <w:sz w:val="21"/>
                <w:szCs w:val="21"/>
                <w:cs/>
                <w:lang w:bidi="th-TH"/>
              </w:rPr>
              <w:t>แขวงคลองเตย</w:t>
            </w:r>
            <w:r>
              <w:rPr>
                <w:rFonts w:ascii="Times New Roman" w:eastAsia="方正仿宋简体" w:hAnsi="Times New Roman" w:cs="Times New Roman"/>
                <w:sz w:val="21"/>
                <w:szCs w:val="21"/>
                <w:cs/>
                <w:lang w:bidi="th-TH"/>
              </w:rPr>
              <w:t xml:space="preserve"> </w:t>
            </w:r>
            <w:r>
              <w:rPr>
                <w:rFonts w:ascii="Leelawadee UI" w:eastAsia="方正仿宋简体" w:hAnsi="Leelawadee UI" w:cs="Leelawadee UI" w:hint="cs"/>
                <w:sz w:val="21"/>
                <w:szCs w:val="21"/>
                <w:cs/>
                <w:lang w:bidi="th-TH"/>
              </w:rPr>
              <w:t>เขตคลองเตย</w:t>
            </w:r>
            <w:r>
              <w:rPr>
                <w:rFonts w:ascii="Times New Roman" w:eastAsia="方正仿宋简体" w:hAnsi="Times New Roman" w:cs="Times New Roman"/>
                <w:sz w:val="21"/>
                <w:szCs w:val="21"/>
                <w:cs/>
                <w:lang w:bidi="th-TH"/>
              </w:rPr>
              <w:t xml:space="preserve"> </w:t>
            </w:r>
            <w:r>
              <w:rPr>
                <w:rFonts w:ascii="Leelawadee UI" w:eastAsia="方正仿宋简体" w:hAnsi="Leelawadee UI" w:cs="Leelawadee UI" w:hint="cs"/>
                <w:sz w:val="21"/>
                <w:szCs w:val="21"/>
                <w:cs/>
                <w:lang w:bidi="th-TH"/>
              </w:rPr>
              <w:t>กรุงเทพมหานคร</w:t>
            </w:r>
            <w:r>
              <w:rPr>
                <w:rFonts w:ascii="Times New Roman" w:eastAsia="方正仿宋简体" w:hAnsi="Times New Roman" w:cs="Times New Roman"/>
                <w:sz w:val="21"/>
                <w:szCs w:val="21"/>
                <w:cs/>
                <w:lang w:bidi="th-TH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10110</w:t>
            </w:r>
          </w:p>
        </w:tc>
        <w:tc>
          <w:tcPr>
            <w:tcW w:w="387" w:type="pct"/>
            <w:vMerge/>
            <w:vAlign w:val="center"/>
          </w:tcPr>
          <w:p w:rsidR="003006CC" w:rsidRDefault="003006CC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  <w:tc>
          <w:tcPr>
            <w:tcW w:w="372" w:type="pct"/>
            <w:vMerge/>
          </w:tcPr>
          <w:p w:rsidR="003006CC" w:rsidRDefault="003006CC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 w:val="21"/>
                <w:szCs w:val="21"/>
              </w:rPr>
              <w:t>-50</w:t>
            </w:r>
          </w:p>
        </w:tc>
        <w:tc>
          <w:tcPr>
            <w:tcW w:w="435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 w:val="21"/>
                <w:szCs w:val="21"/>
              </w:rPr>
              <w:t>100.8</w:t>
            </w:r>
          </w:p>
        </w:tc>
        <w:tc>
          <w:tcPr>
            <w:tcW w:w="435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 w:val="21"/>
                <w:szCs w:val="21"/>
              </w:rPr>
              <w:t>100.8</w:t>
            </w:r>
          </w:p>
        </w:tc>
        <w:tc>
          <w:tcPr>
            <w:tcW w:w="409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sz w:val="21"/>
                <w:szCs w:val="21"/>
              </w:rPr>
              <w:t>0</w:t>
            </w:r>
          </w:p>
        </w:tc>
      </w:tr>
      <w:tr w:rsidR="003006CC">
        <w:trPr>
          <w:trHeight w:val="850"/>
          <w:jc w:val="center"/>
        </w:trPr>
        <w:tc>
          <w:tcPr>
            <w:tcW w:w="385" w:type="pct"/>
            <w:vMerge/>
            <w:vAlign w:val="center"/>
          </w:tcPr>
          <w:p w:rsidR="003006CC" w:rsidRDefault="003006CC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  <w:tc>
          <w:tcPr>
            <w:tcW w:w="580" w:type="pct"/>
            <w:vAlign w:val="center"/>
          </w:tcPr>
          <w:p w:rsidR="003006CC" w:rsidRDefault="006148B3">
            <w:pPr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马来西亚槟城港</w:t>
            </w:r>
          </w:p>
        </w:tc>
        <w:tc>
          <w:tcPr>
            <w:tcW w:w="1498" w:type="pct"/>
            <w:vAlign w:val="center"/>
          </w:tcPr>
          <w:p w:rsidR="003006CC" w:rsidRDefault="006148B3">
            <w:pPr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4952, </w:t>
            </w:r>
            <w:proofErr w:type="spellStart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Jalan</w:t>
            </w:r>
            <w:proofErr w:type="spellEnd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Dato</w:t>
            </w:r>
            <w:proofErr w:type="spellEnd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 Haji Ahmad Said, 12000 Butterworth, </w:t>
            </w:r>
            <w:proofErr w:type="spellStart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Pulau</w:t>
            </w:r>
            <w:proofErr w:type="spellEnd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Pinang,Malaysia</w:t>
            </w:r>
            <w:proofErr w:type="spellEnd"/>
          </w:p>
        </w:tc>
        <w:tc>
          <w:tcPr>
            <w:tcW w:w="387" w:type="pct"/>
            <w:vMerge/>
            <w:vAlign w:val="center"/>
          </w:tcPr>
          <w:p w:rsidR="003006CC" w:rsidRDefault="003006CC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  <w:tc>
          <w:tcPr>
            <w:tcW w:w="372" w:type="pct"/>
            <w:vMerge/>
          </w:tcPr>
          <w:p w:rsidR="003006CC" w:rsidRDefault="003006CC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 w:val="21"/>
                <w:szCs w:val="21"/>
              </w:rPr>
              <w:t>-50</w:t>
            </w:r>
          </w:p>
        </w:tc>
        <w:tc>
          <w:tcPr>
            <w:tcW w:w="435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 w:val="21"/>
                <w:szCs w:val="21"/>
              </w:rPr>
              <w:t>100.8</w:t>
            </w:r>
          </w:p>
        </w:tc>
        <w:tc>
          <w:tcPr>
            <w:tcW w:w="435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 w:val="21"/>
                <w:szCs w:val="21"/>
              </w:rPr>
              <w:t>100.8</w:t>
            </w:r>
          </w:p>
        </w:tc>
        <w:tc>
          <w:tcPr>
            <w:tcW w:w="409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sz w:val="21"/>
                <w:szCs w:val="21"/>
              </w:rPr>
              <w:t>0</w:t>
            </w:r>
          </w:p>
        </w:tc>
      </w:tr>
      <w:tr w:rsidR="003006CC">
        <w:trPr>
          <w:trHeight w:val="850"/>
          <w:jc w:val="center"/>
        </w:trPr>
        <w:tc>
          <w:tcPr>
            <w:tcW w:w="385" w:type="pct"/>
            <w:vMerge/>
            <w:vAlign w:val="center"/>
          </w:tcPr>
          <w:p w:rsidR="003006CC" w:rsidRDefault="003006CC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  <w:tc>
          <w:tcPr>
            <w:tcW w:w="580" w:type="pct"/>
            <w:vAlign w:val="center"/>
          </w:tcPr>
          <w:p w:rsidR="003006CC" w:rsidRDefault="006148B3">
            <w:pPr>
              <w:textAlignment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马来西亚巴生港</w:t>
            </w:r>
          </w:p>
        </w:tc>
        <w:tc>
          <w:tcPr>
            <w:tcW w:w="1498" w:type="pct"/>
            <w:vAlign w:val="center"/>
          </w:tcPr>
          <w:p w:rsidR="003006CC" w:rsidRDefault="006148B3">
            <w:pPr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port </w:t>
            </w:r>
            <w:proofErr w:type="spellStart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kelang</w:t>
            </w:r>
            <w:proofErr w:type="spellEnd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 ,</w:t>
            </w:r>
            <w:proofErr w:type="spellStart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Pelabuhan</w:t>
            </w:r>
            <w:proofErr w:type="spellEnd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 Kelang, Selangor, Malaysia</w:t>
            </w:r>
          </w:p>
        </w:tc>
        <w:tc>
          <w:tcPr>
            <w:tcW w:w="387" w:type="pct"/>
            <w:vMerge/>
            <w:vAlign w:val="center"/>
          </w:tcPr>
          <w:p w:rsidR="003006CC" w:rsidRDefault="003006CC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  <w:tc>
          <w:tcPr>
            <w:tcW w:w="372" w:type="pct"/>
            <w:vMerge/>
          </w:tcPr>
          <w:p w:rsidR="003006CC" w:rsidRDefault="003006CC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 w:val="21"/>
                <w:szCs w:val="21"/>
              </w:rPr>
              <w:t>-50</w:t>
            </w:r>
          </w:p>
        </w:tc>
        <w:tc>
          <w:tcPr>
            <w:tcW w:w="435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 w:val="21"/>
                <w:szCs w:val="21"/>
              </w:rPr>
              <w:t>100.8</w:t>
            </w:r>
          </w:p>
        </w:tc>
        <w:tc>
          <w:tcPr>
            <w:tcW w:w="435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 w:val="21"/>
                <w:szCs w:val="21"/>
              </w:rPr>
              <w:t>100.8</w:t>
            </w:r>
          </w:p>
        </w:tc>
        <w:tc>
          <w:tcPr>
            <w:tcW w:w="409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sz w:val="21"/>
                <w:szCs w:val="21"/>
              </w:rPr>
              <w:t>0</w:t>
            </w:r>
          </w:p>
        </w:tc>
      </w:tr>
      <w:tr w:rsidR="003006CC">
        <w:trPr>
          <w:trHeight w:val="811"/>
          <w:jc w:val="center"/>
        </w:trPr>
        <w:tc>
          <w:tcPr>
            <w:tcW w:w="385" w:type="pct"/>
            <w:vMerge/>
            <w:vAlign w:val="center"/>
          </w:tcPr>
          <w:p w:rsidR="003006CC" w:rsidRDefault="003006CC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  <w:tc>
          <w:tcPr>
            <w:tcW w:w="580" w:type="pct"/>
            <w:vAlign w:val="center"/>
          </w:tcPr>
          <w:p w:rsidR="003006CC" w:rsidRDefault="006148B3">
            <w:pPr>
              <w:textAlignment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印度尼西亚巨港</w:t>
            </w:r>
          </w:p>
        </w:tc>
        <w:tc>
          <w:tcPr>
            <w:tcW w:w="1498" w:type="pct"/>
            <w:vAlign w:val="center"/>
          </w:tcPr>
          <w:p w:rsidR="003006CC" w:rsidRDefault="006148B3">
            <w:pPr>
              <w:textAlignment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Jl. </w:t>
            </w:r>
            <w:proofErr w:type="spellStart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Belinyu</w:t>
            </w:r>
            <w:proofErr w:type="spellEnd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 No. 1, Boom </w:t>
            </w:r>
            <w:proofErr w:type="spellStart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Baru</w:t>
            </w:r>
            <w:proofErr w:type="spellEnd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Lawang</w:t>
            </w:r>
            <w:proofErr w:type="spellEnd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Kidul</w:t>
            </w:r>
            <w:proofErr w:type="spellEnd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Kec</w:t>
            </w:r>
            <w:proofErr w:type="spellEnd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Ilir</w:t>
            </w:r>
            <w:proofErr w:type="spellEnd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Timur</w:t>
            </w:r>
            <w:proofErr w:type="spellEnd"/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 xml:space="preserve"> II, Palembang, Sumatera Selatan 30111</w:t>
            </w:r>
          </w:p>
        </w:tc>
        <w:tc>
          <w:tcPr>
            <w:tcW w:w="387" w:type="pct"/>
            <w:vMerge/>
            <w:vAlign w:val="center"/>
          </w:tcPr>
          <w:p w:rsidR="003006CC" w:rsidRDefault="003006CC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  <w:tc>
          <w:tcPr>
            <w:tcW w:w="372" w:type="pct"/>
            <w:vMerge/>
          </w:tcPr>
          <w:p w:rsidR="003006CC" w:rsidRDefault="003006CC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 w:val="21"/>
                <w:szCs w:val="21"/>
              </w:rPr>
              <w:t>-210</w:t>
            </w:r>
          </w:p>
        </w:tc>
        <w:tc>
          <w:tcPr>
            <w:tcW w:w="435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 w:val="21"/>
                <w:szCs w:val="21"/>
              </w:rPr>
              <w:t>100.8</w:t>
            </w:r>
          </w:p>
        </w:tc>
        <w:tc>
          <w:tcPr>
            <w:tcW w:w="435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 w:val="21"/>
                <w:szCs w:val="21"/>
              </w:rPr>
              <w:t>100.8</w:t>
            </w:r>
          </w:p>
        </w:tc>
        <w:tc>
          <w:tcPr>
            <w:tcW w:w="409" w:type="pct"/>
            <w:vAlign w:val="center"/>
          </w:tcPr>
          <w:p w:rsidR="003006CC" w:rsidRDefault="006148B3">
            <w:pPr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sz w:val="21"/>
                <w:szCs w:val="21"/>
              </w:rPr>
              <w:t>0</w:t>
            </w:r>
          </w:p>
        </w:tc>
      </w:tr>
    </w:tbl>
    <w:p w:rsidR="003006CC" w:rsidRDefault="003006CC" w:rsidP="002F4924">
      <w:pPr>
        <w:spacing w:after="160" w:line="278" w:lineRule="auto"/>
        <w:rPr>
          <w:rFonts w:ascii="Times New Roman" w:eastAsia="方正仿宋简体" w:hAnsi="Times New Roman" w:cs="Times New Roman"/>
          <w:kern w:val="2"/>
          <w:sz w:val="30"/>
          <w:szCs w:val="30"/>
        </w:rPr>
      </w:pPr>
      <w:bookmarkStart w:id="0" w:name="_GoBack"/>
      <w:bookmarkEnd w:id="0"/>
    </w:p>
    <w:sectPr w:rsidR="003006CC">
      <w:pgSz w:w="16838" w:h="11906" w:orient="landscape"/>
      <w:pgMar w:top="1440" w:right="1440" w:bottom="1440" w:left="1440" w:header="720" w:footer="9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1F2" w:rsidRDefault="003951F2">
      <w:r>
        <w:separator/>
      </w:r>
    </w:p>
  </w:endnote>
  <w:endnote w:type="continuationSeparator" w:id="0">
    <w:p w:rsidR="003951F2" w:rsidRDefault="0039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方正仿宋简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Leelawadee UI">
    <w:altName w:val="Noto Naskh Arabic"/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1F2" w:rsidRDefault="003951F2">
      <w:r>
        <w:separator/>
      </w:r>
    </w:p>
  </w:footnote>
  <w:footnote w:type="continuationSeparator" w:id="0">
    <w:p w:rsidR="003951F2" w:rsidRDefault="00395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65"/>
    <w:rsid w:val="EEC71943"/>
    <w:rsid w:val="F7BFA364"/>
    <w:rsid w:val="FCEFBA6C"/>
    <w:rsid w:val="00106B2C"/>
    <w:rsid w:val="00207D65"/>
    <w:rsid w:val="00237623"/>
    <w:rsid w:val="00243ED7"/>
    <w:rsid w:val="002F4924"/>
    <w:rsid w:val="003006CC"/>
    <w:rsid w:val="003951F2"/>
    <w:rsid w:val="004F7352"/>
    <w:rsid w:val="00527D5E"/>
    <w:rsid w:val="00570DC9"/>
    <w:rsid w:val="0057358F"/>
    <w:rsid w:val="00612A35"/>
    <w:rsid w:val="006148B3"/>
    <w:rsid w:val="00701AFD"/>
    <w:rsid w:val="00752506"/>
    <w:rsid w:val="00805486"/>
    <w:rsid w:val="008B7141"/>
    <w:rsid w:val="009449FC"/>
    <w:rsid w:val="00A51317"/>
    <w:rsid w:val="00B4055D"/>
    <w:rsid w:val="00B76A28"/>
    <w:rsid w:val="00BA3EFB"/>
    <w:rsid w:val="00CE2DD0"/>
    <w:rsid w:val="00E81A6B"/>
    <w:rsid w:val="4F939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93EFE72-5E77-4F49-924B-A6D1E521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pPr>
      <w:widowControl w:val="0"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7">
    <w:name w:val="Title"/>
    <w:basedOn w:val="a"/>
    <w:next w:val="a"/>
    <w:link w:val="Char3"/>
    <w:uiPriority w:val="10"/>
    <w:qFormat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Char4"/>
    <w:uiPriority w:val="29"/>
    <w:qFormat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har4">
    <w:name w:val="引用 Char"/>
    <w:basedOn w:val="a0"/>
    <w:link w:val="aa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har5">
    <w:name w:val="明显引用 Char"/>
    <w:basedOn w:val="a0"/>
    <w:link w:val="ac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1">
    <w:name w:val="页眉 Char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  <w14:ligatures w14:val="none"/>
    </w:rPr>
  </w:style>
  <w:style w:type="character" w:customStyle="1" w:styleId="Char0">
    <w:name w:val="页脚 Char"/>
    <w:basedOn w:val="a0"/>
    <w:link w:val="a4"/>
    <w:uiPriority w:val="99"/>
    <w:qFormat/>
    <w:rPr>
      <w:rFonts w:ascii="宋体" w:eastAsia="宋体" w:hAnsi="宋体" w:cs="宋体"/>
      <w:kern w:val="0"/>
      <w:sz w:val="18"/>
      <w:szCs w:val="18"/>
      <w14:ligatures w14:val="none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14:ligatures w14:val="none"/>
    </w:rPr>
  </w:style>
  <w:style w:type="table" w:customStyle="1" w:styleId="12">
    <w:name w:val="网格型1"/>
    <w:basedOn w:val="a1"/>
    <w:uiPriority w:val="39"/>
    <w:qFormat/>
    <w:rPr>
      <w:rFonts w:ascii="Times New Roman" w:eastAsia="宋体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煜骅 姚</dc:creator>
  <cp:lastModifiedBy>shfe</cp:lastModifiedBy>
  <cp:revision>5</cp:revision>
  <dcterms:created xsi:type="dcterms:W3CDTF">2026-07-22T05:55:00Z</dcterms:created>
  <dcterms:modified xsi:type="dcterms:W3CDTF">2026-07-22T05:58:00Z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2E813BBBE66C7C2F067C476AFE7DF1EB</vt:lpwstr>
  </property>
</Properties>
</file>