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大标宋简体"/>
          <w:sz w:val="42"/>
          <w:szCs w:val="42"/>
        </w:rPr>
      </w:pPr>
      <w:bookmarkStart w:id="0" w:name="RANGE!C2"/>
      <w:r>
        <w:rPr>
          <w:rFonts w:hint="eastAsia" w:eastAsia="方正大标宋简体"/>
          <w:sz w:val="42"/>
          <w:szCs w:val="42"/>
        </w:rPr>
        <w:t>上海期货交易所天然橡胶支农专项工作管理办法</w:t>
      </w:r>
      <w:r>
        <w:rPr>
          <w:rFonts w:hint="eastAsia" w:ascii="方正大标宋简体" w:eastAsia="方正大标宋简体"/>
          <w:sz w:val="42"/>
          <w:szCs w:val="42"/>
        </w:rPr>
        <w:t>（试行）</w:t>
      </w:r>
    </w:p>
    <w:p>
      <w:pPr>
        <w:widowControl/>
        <w:adjustRightInd w:val="0"/>
        <w:snapToGrid w:val="0"/>
        <w:jc w:val="center"/>
        <w:rPr>
          <w:rFonts w:eastAsia="方正大标宋简体"/>
          <w:sz w:val="42"/>
          <w:szCs w:val="42"/>
        </w:rPr>
      </w:pPr>
      <w:bookmarkStart w:id="1" w:name="_GoBack"/>
      <w:bookmarkEnd w:id="1"/>
    </w:p>
    <w:p>
      <w:pPr>
        <w:widowControl/>
        <w:tabs>
          <w:tab w:val="center" w:pos="3379"/>
        </w:tabs>
        <w:jc w:val="center"/>
        <w:rPr>
          <w:rFonts w:ascii="方正黑体简体" w:eastAsia="方正黑体简体" w:cs="宋体"/>
          <w:color w:val="000000"/>
          <w:kern w:val="0"/>
          <w:sz w:val="30"/>
          <w:szCs w:val="30"/>
        </w:rPr>
      </w:pPr>
      <w:r>
        <w:rPr>
          <w:rFonts w:hint="eastAsia" w:ascii="方正黑体简体" w:eastAsia="方正黑体简体" w:cs="宋体"/>
          <w:color w:val="000000"/>
          <w:kern w:val="0"/>
          <w:sz w:val="30"/>
          <w:szCs w:val="30"/>
        </w:rPr>
        <w:t>第一章</w:t>
      </w:r>
      <w:r>
        <w:rPr>
          <w:rFonts w:ascii="方正黑体简体" w:eastAsia="方正黑体简体" w:cs="宋体"/>
          <w:color w:val="000000"/>
          <w:kern w:val="0"/>
          <w:sz w:val="30"/>
          <w:szCs w:val="30"/>
        </w:rPr>
        <w:t xml:space="preserve">  </w:t>
      </w:r>
      <w:r>
        <w:rPr>
          <w:rFonts w:hint="eastAsia" w:ascii="方正黑体简体" w:eastAsia="方正黑体简体" w:cs="宋体"/>
          <w:color w:val="000000"/>
          <w:kern w:val="0"/>
          <w:sz w:val="30"/>
          <w:szCs w:val="30"/>
        </w:rPr>
        <w:t>总则</w:t>
      </w:r>
      <w:bookmarkEnd w:id="0"/>
    </w:p>
    <w:p>
      <w:pPr>
        <w:widowControl/>
        <w:ind w:firstLine="602" w:firstLineChars="200"/>
        <w:rPr>
          <w:rFonts w:hint="eastAsia" w:ascii="方正仿宋简体" w:eastAsia="方正仿宋简体" w:cs="宋体"/>
          <w:color w:val="000000"/>
          <w:kern w:val="0"/>
          <w:sz w:val="30"/>
          <w:szCs w:val="30"/>
        </w:rPr>
      </w:pPr>
      <w:r>
        <w:rPr>
          <w:rFonts w:eastAsia="方正仿宋简体" w:cs="宋体"/>
          <w:b/>
          <w:color w:val="000000"/>
          <w:kern w:val="0"/>
          <w:sz w:val="30"/>
          <w:szCs w:val="30"/>
        </w:rPr>
        <w:t>第一条</w:t>
      </w:r>
      <w:r>
        <w:rPr>
          <w:rFonts w:hint="eastAsia" w:eastAsia="方正仿宋简体" w:cs="宋体"/>
          <w:color w:val="000000"/>
          <w:kern w:val="0"/>
          <w:sz w:val="30"/>
          <w:szCs w:val="30"/>
        </w:rPr>
        <w:t xml:space="preserve"> </w:t>
      </w:r>
      <w:r>
        <w:rPr>
          <w:rFonts w:eastAsia="方正仿宋简体" w:cs="宋体"/>
          <w:color w:val="000000"/>
          <w:kern w:val="0"/>
          <w:sz w:val="30"/>
          <w:szCs w:val="30"/>
        </w:rPr>
        <w:t>为规范</w:t>
      </w:r>
      <w:r>
        <w:rPr>
          <w:rFonts w:hint="eastAsia" w:eastAsia="方正仿宋简体" w:cs="宋体"/>
          <w:color w:val="000000"/>
          <w:kern w:val="0"/>
          <w:sz w:val="30"/>
          <w:szCs w:val="30"/>
        </w:rPr>
        <w:t>上海期货</w:t>
      </w:r>
      <w:r>
        <w:rPr>
          <w:rFonts w:eastAsia="方正仿宋简体" w:cs="宋体"/>
          <w:color w:val="000000"/>
          <w:kern w:val="0"/>
          <w:sz w:val="30"/>
          <w:szCs w:val="30"/>
        </w:rPr>
        <w:t>交易所</w:t>
      </w:r>
      <w:r>
        <w:rPr>
          <w:rFonts w:hint="eastAsia" w:eastAsia="方正仿宋简体" w:cs="宋体"/>
          <w:color w:val="000000"/>
          <w:kern w:val="0"/>
          <w:sz w:val="30"/>
          <w:szCs w:val="30"/>
        </w:rPr>
        <w:t>（</w:t>
      </w:r>
      <w:r>
        <w:rPr>
          <w:rFonts w:eastAsia="方正仿宋简体" w:cs="宋体"/>
          <w:color w:val="000000"/>
          <w:kern w:val="0"/>
          <w:sz w:val="30"/>
          <w:szCs w:val="30"/>
        </w:rPr>
        <w:t>以下简称交易所</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，促进期货市场更好服务实体经济，根据《中华人民共和国期货和衍生品法》《</w:t>
      </w:r>
      <w:r>
        <w:rPr>
          <w:rFonts w:hint="eastAsia" w:ascii="方正仿宋简体" w:eastAsia="方正仿宋简体" w:cs="宋体"/>
          <w:color w:val="000000"/>
          <w:kern w:val="0"/>
          <w:sz w:val="30"/>
          <w:szCs w:val="30"/>
        </w:rPr>
        <w:t>期货公司分类监管规定》《上海期货交易所章程》《上海期货交易所交易规则》及有关规定，制定本办法。</w:t>
      </w:r>
    </w:p>
    <w:p>
      <w:pPr>
        <w:widowControl/>
        <w:ind w:firstLine="602" w:firstLineChars="200"/>
        <w:rPr>
          <w:rFonts w:hint="eastAsia" w:ascii="方正仿宋简体" w:eastAsia="方正仿宋简体" w:cs="宋体"/>
          <w:color w:val="000000"/>
          <w:kern w:val="0"/>
          <w:sz w:val="30"/>
          <w:szCs w:val="30"/>
        </w:rPr>
      </w:pPr>
      <w:r>
        <w:rPr>
          <w:rFonts w:hint="eastAsia" w:ascii="方正仿宋简体" w:eastAsia="方正仿宋简体" w:cs="宋体"/>
          <w:b/>
          <w:color w:val="000000"/>
          <w:kern w:val="0"/>
          <w:sz w:val="30"/>
          <w:szCs w:val="30"/>
        </w:rPr>
        <w:t>第二条</w:t>
      </w:r>
      <w:r>
        <w:rPr>
          <w:rFonts w:hint="eastAsia" w:ascii="方正仿宋简体" w:eastAsia="方正仿宋简体" w:cs="宋体"/>
          <w:color w:val="000000"/>
          <w:kern w:val="0"/>
          <w:sz w:val="30"/>
          <w:szCs w:val="30"/>
        </w:rPr>
        <w:t xml:space="preserve"> 天然橡胶支农专项工作包括天然橡胶“保险+期货”业务和“稳产行动”业务。</w:t>
      </w:r>
    </w:p>
    <w:p>
      <w:pPr>
        <w:widowControl/>
        <w:ind w:firstLine="600" w:firstLineChars="200"/>
        <w:rPr>
          <w:rFonts w:hint="eastAsia" w:ascii="方正仿宋简体" w:eastAsia="方正仿宋简体" w:cs="宋体"/>
          <w:color w:val="000000"/>
          <w:kern w:val="0"/>
          <w:sz w:val="30"/>
          <w:szCs w:val="30"/>
        </w:rPr>
      </w:pPr>
      <w:r>
        <w:rPr>
          <w:rFonts w:hint="eastAsia" w:ascii="方正仿宋简体" w:eastAsia="方正仿宋简体" w:cs="宋体"/>
          <w:color w:val="000000"/>
          <w:kern w:val="0"/>
          <w:sz w:val="30"/>
          <w:szCs w:val="30"/>
        </w:rPr>
        <w:t>本办法所称“保险+期货”业务，是指经交易所同意，期货公司及其风险管理公司联合保险机构以期货价格作为承保和理赔依据，为农业经营主体提供的农业风险管理业务。</w:t>
      </w:r>
    </w:p>
    <w:p>
      <w:pPr>
        <w:widowControl/>
        <w:ind w:firstLine="600" w:firstLineChars="200"/>
        <w:rPr>
          <w:rFonts w:eastAsia="方正仿宋简体" w:cs="宋体"/>
          <w:color w:val="000000"/>
          <w:kern w:val="0"/>
          <w:sz w:val="30"/>
          <w:szCs w:val="30"/>
        </w:rPr>
      </w:pPr>
      <w:r>
        <w:rPr>
          <w:rFonts w:hint="eastAsia" w:ascii="方正仿宋简体" w:eastAsia="方正仿宋简体" w:cs="宋体"/>
          <w:color w:val="000000"/>
          <w:kern w:val="0"/>
          <w:sz w:val="30"/>
          <w:szCs w:val="30"/>
        </w:rPr>
        <w:t>本办法所称“稳产行动”业务，是指经交易所同意，期货公司及其风险管理公司与农垦等农业经营主体</w:t>
      </w:r>
      <w:r>
        <w:rPr>
          <w:rFonts w:hint="eastAsia" w:eastAsia="方正仿宋简体" w:cs="宋体"/>
          <w:color w:val="000000"/>
          <w:kern w:val="0"/>
          <w:sz w:val="30"/>
          <w:szCs w:val="30"/>
        </w:rPr>
        <w:t>利用期货市场为农民提供的农业风险管理业务。</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第三条</w:t>
      </w:r>
      <w:r>
        <w:rPr>
          <w:rFonts w:eastAsia="方正仿宋简体" w:cs="宋体"/>
          <w:color w:val="000000"/>
          <w:kern w:val="0"/>
          <w:sz w:val="30"/>
          <w:szCs w:val="30"/>
        </w:rPr>
        <w:t xml:space="preserve"> 交易所支持市场机构发挥专业优势，坚持可持续发展原则，通过</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助力乡村振兴等国家农业高质量发展的战略方向和重点领域。</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第四条</w:t>
      </w:r>
      <w:r>
        <w:rPr>
          <w:rFonts w:eastAsia="方正仿宋简体" w:cs="宋体"/>
          <w:color w:val="000000"/>
          <w:kern w:val="0"/>
          <w:sz w:val="30"/>
          <w:szCs w:val="30"/>
        </w:rPr>
        <w:t xml:space="preserve"> 对于交易所支持开展的</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涉及的期货</w:t>
      </w:r>
      <w:r>
        <w:rPr>
          <w:rFonts w:hint="eastAsia" w:eastAsia="方正仿宋简体" w:cs="宋体"/>
          <w:color w:val="000000"/>
          <w:kern w:val="0"/>
          <w:sz w:val="30"/>
          <w:szCs w:val="30"/>
        </w:rPr>
        <w:t>公司</w:t>
      </w:r>
      <w:r>
        <w:rPr>
          <w:rFonts w:eastAsia="方正仿宋简体" w:cs="宋体"/>
          <w:color w:val="000000"/>
          <w:kern w:val="0"/>
          <w:sz w:val="30"/>
          <w:szCs w:val="30"/>
        </w:rPr>
        <w:t>及其风险管理公司、保险机构</w:t>
      </w:r>
      <w:r>
        <w:rPr>
          <w:rFonts w:hint="eastAsia" w:eastAsia="方正仿宋简体" w:cs="宋体"/>
          <w:color w:val="000000"/>
          <w:kern w:val="0"/>
          <w:sz w:val="30"/>
          <w:szCs w:val="30"/>
        </w:rPr>
        <w:t>、农业经营主体</w:t>
      </w:r>
      <w:r>
        <w:rPr>
          <w:rFonts w:eastAsia="方正仿宋简体" w:cs="宋体"/>
          <w:color w:val="000000"/>
          <w:kern w:val="0"/>
          <w:sz w:val="30"/>
          <w:szCs w:val="30"/>
        </w:rPr>
        <w:t>以及服务对象等</w:t>
      </w:r>
      <w:r>
        <w:rPr>
          <w:rFonts w:hint="eastAsia" w:eastAsia="方正仿宋简体" w:cs="宋体"/>
          <w:color w:val="000000"/>
          <w:kern w:val="0"/>
          <w:sz w:val="30"/>
          <w:szCs w:val="30"/>
        </w:rPr>
        <w:t>相关</w:t>
      </w:r>
      <w:r>
        <w:rPr>
          <w:rFonts w:eastAsia="方正仿宋简体" w:cs="宋体"/>
          <w:color w:val="000000"/>
          <w:kern w:val="0"/>
          <w:sz w:val="30"/>
          <w:szCs w:val="30"/>
        </w:rPr>
        <w:t>主体，适用于本办法。</w:t>
      </w:r>
    </w:p>
    <w:p>
      <w:pPr>
        <w:widowControl/>
        <w:tabs>
          <w:tab w:val="center" w:pos="3379"/>
        </w:tabs>
        <w:jc w:val="center"/>
        <w:rPr>
          <w:rFonts w:ascii="方正黑体简体" w:eastAsia="方正黑体简体" w:cs="宋体"/>
          <w:color w:val="000000"/>
          <w:kern w:val="0"/>
          <w:sz w:val="30"/>
          <w:szCs w:val="30"/>
        </w:rPr>
      </w:pPr>
      <w:r>
        <w:rPr>
          <w:rFonts w:ascii="方正黑体简体" w:eastAsia="方正黑体简体" w:cs="宋体"/>
          <w:color w:val="000000"/>
          <w:kern w:val="0"/>
          <w:sz w:val="30"/>
          <w:szCs w:val="30"/>
        </w:rPr>
        <w:t>第二章  资格要求</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第五条</w:t>
      </w:r>
      <w:r>
        <w:rPr>
          <w:rFonts w:eastAsia="方正仿宋简体" w:cs="宋体"/>
          <w:color w:val="000000"/>
          <w:kern w:val="0"/>
          <w:sz w:val="30"/>
          <w:szCs w:val="30"/>
        </w:rPr>
        <w:t xml:space="preserve"> 开展</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的期货</w:t>
      </w:r>
      <w:r>
        <w:rPr>
          <w:rFonts w:hint="eastAsia" w:eastAsia="方正仿宋简体" w:cs="宋体"/>
          <w:color w:val="000000"/>
          <w:kern w:val="0"/>
          <w:sz w:val="30"/>
          <w:szCs w:val="30"/>
        </w:rPr>
        <w:t>公司或</w:t>
      </w:r>
      <w:r>
        <w:rPr>
          <w:rFonts w:eastAsia="方正仿宋简体" w:cs="宋体"/>
          <w:color w:val="000000"/>
          <w:kern w:val="0"/>
          <w:sz w:val="30"/>
          <w:szCs w:val="30"/>
        </w:rPr>
        <w:t>其风险管理公司应当具备下列条件：</w:t>
      </w:r>
    </w:p>
    <w:p>
      <w:pPr>
        <w:widowControl/>
        <w:ind w:firstLine="600" w:firstLineChars="200"/>
        <w:rPr>
          <w:rFonts w:eastAsia="方正仿宋简体" w:cs="宋体"/>
          <w:color w:val="000000"/>
          <w:kern w:val="0"/>
          <w:sz w:val="30"/>
          <w:szCs w:val="30"/>
        </w:rPr>
      </w:pPr>
      <w:r>
        <w:rPr>
          <w:rFonts w:hint="eastAsia" w:eastAsia="方正仿宋简体" w:cs="宋体"/>
          <w:color w:val="000000"/>
          <w:kern w:val="0"/>
          <w:sz w:val="30"/>
          <w:szCs w:val="30"/>
        </w:rPr>
        <w:t>（一）</w:t>
      </w:r>
      <w:r>
        <w:rPr>
          <w:rFonts w:eastAsia="方正仿宋简体" w:cs="宋体"/>
          <w:color w:val="000000"/>
          <w:kern w:val="0"/>
          <w:sz w:val="30"/>
          <w:szCs w:val="30"/>
        </w:rPr>
        <w:t>完成中国期货业协会场外衍生品业务备案且未被暂停新增业务；</w:t>
      </w:r>
    </w:p>
    <w:p>
      <w:pPr>
        <w:widowControl/>
        <w:ind w:firstLine="600" w:firstLineChars="200"/>
        <w:rPr>
          <w:rFonts w:eastAsia="方正仿宋简体" w:cs="宋体"/>
          <w:color w:val="000000"/>
          <w:kern w:val="0"/>
          <w:sz w:val="30"/>
          <w:szCs w:val="30"/>
        </w:rPr>
      </w:pPr>
      <w:r>
        <w:rPr>
          <w:rFonts w:hint="eastAsia" w:eastAsia="方正仿宋简体" w:cs="宋体"/>
          <w:color w:val="000000"/>
          <w:kern w:val="0"/>
          <w:sz w:val="30"/>
          <w:szCs w:val="30"/>
        </w:rPr>
        <w:t>（二）</w:t>
      </w:r>
      <w:r>
        <w:rPr>
          <w:rFonts w:eastAsia="方正仿宋简体" w:cs="宋体"/>
          <w:color w:val="000000"/>
          <w:kern w:val="0"/>
          <w:sz w:val="30"/>
          <w:szCs w:val="30"/>
        </w:rPr>
        <w:t>配备专</w:t>
      </w:r>
      <w:r>
        <w:rPr>
          <w:rFonts w:hint="eastAsia" w:eastAsia="方正仿宋简体" w:cs="宋体"/>
          <w:color w:val="000000"/>
          <w:kern w:val="0"/>
          <w:sz w:val="30"/>
          <w:szCs w:val="30"/>
        </w:rPr>
        <w:t>门</w:t>
      </w:r>
      <w:r>
        <w:rPr>
          <w:rFonts w:eastAsia="方正仿宋简体" w:cs="宋体"/>
          <w:color w:val="000000"/>
          <w:kern w:val="0"/>
          <w:sz w:val="30"/>
          <w:szCs w:val="30"/>
        </w:rPr>
        <w:t>人员负责业务运行；</w:t>
      </w:r>
    </w:p>
    <w:p>
      <w:pPr>
        <w:widowControl/>
        <w:ind w:firstLine="600" w:firstLineChars="200"/>
        <w:rPr>
          <w:rFonts w:eastAsia="方正仿宋简体" w:cs="宋体"/>
          <w:color w:val="000000"/>
          <w:kern w:val="0"/>
          <w:sz w:val="30"/>
          <w:szCs w:val="30"/>
        </w:rPr>
      </w:pPr>
      <w:r>
        <w:rPr>
          <w:rFonts w:hint="eastAsia" w:eastAsia="方正仿宋简体" w:cs="宋体"/>
          <w:color w:val="000000"/>
          <w:kern w:val="0"/>
          <w:sz w:val="30"/>
          <w:szCs w:val="30"/>
        </w:rPr>
        <w:t>（三）符合</w:t>
      </w:r>
      <w:r>
        <w:rPr>
          <w:rFonts w:eastAsia="方正仿宋简体" w:cs="宋体"/>
          <w:color w:val="000000"/>
          <w:kern w:val="0"/>
          <w:sz w:val="30"/>
          <w:szCs w:val="30"/>
        </w:rPr>
        <w:t>开</w:t>
      </w:r>
      <w:r>
        <w:rPr>
          <w:rFonts w:hint="eastAsia" w:eastAsia="方正仿宋简体" w:cs="宋体"/>
          <w:color w:val="000000"/>
          <w:kern w:val="0"/>
          <w:sz w:val="30"/>
          <w:szCs w:val="30"/>
        </w:rPr>
        <w:t>立</w:t>
      </w:r>
      <w:r>
        <w:rPr>
          <w:rFonts w:eastAsia="方正仿宋简体" w:cs="宋体"/>
          <w:color w:val="000000"/>
          <w:kern w:val="0"/>
          <w:sz w:val="30"/>
          <w:szCs w:val="30"/>
        </w:rPr>
        <w:t>业务专用账户的条件；</w:t>
      </w:r>
    </w:p>
    <w:p>
      <w:pPr>
        <w:widowControl/>
        <w:ind w:firstLine="600" w:firstLineChars="200"/>
        <w:rPr>
          <w:rFonts w:hint="eastAsia" w:ascii="方正仿宋简体" w:eastAsia="方正仿宋简体" w:cs="宋体"/>
          <w:color w:val="000000"/>
          <w:kern w:val="0"/>
          <w:sz w:val="30"/>
          <w:szCs w:val="30"/>
        </w:rPr>
      </w:pPr>
      <w:r>
        <w:rPr>
          <w:rFonts w:hint="eastAsia" w:eastAsia="方正仿宋简体" w:cs="宋体"/>
          <w:color w:val="000000"/>
          <w:kern w:val="0"/>
          <w:sz w:val="30"/>
          <w:szCs w:val="30"/>
        </w:rPr>
        <w:t>（四）</w:t>
      </w:r>
      <w:r>
        <w:rPr>
          <w:rFonts w:eastAsia="方正仿宋简体" w:cs="宋体"/>
          <w:color w:val="000000"/>
          <w:kern w:val="0"/>
          <w:sz w:val="30"/>
          <w:szCs w:val="30"/>
        </w:rPr>
        <w:t>交易</w:t>
      </w:r>
      <w:r>
        <w:rPr>
          <w:rFonts w:hint="eastAsia" w:ascii="方正仿宋简体" w:eastAsia="方正仿宋简体" w:cs="宋体"/>
          <w:color w:val="000000"/>
          <w:kern w:val="0"/>
          <w:sz w:val="30"/>
          <w:szCs w:val="30"/>
        </w:rPr>
        <w:t>所规定的其他条件。</w:t>
      </w:r>
    </w:p>
    <w:p>
      <w:pPr>
        <w:widowControl/>
        <w:ind w:firstLine="602" w:firstLineChars="200"/>
        <w:rPr>
          <w:rFonts w:hint="eastAsia" w:ascii="方正仿宋简体" w:eastAsia="方正仿宋简体" w:cs="宋体"/>
          <w:color w:val="000000"/>
          <w:kern w:val="0"/>
          <w:sz w:val="30"/>
          <w:szCs w:val="30"/>
        </w:rPr>
      </w:pPr>
      <w:r>
        <w:rPr>
          <w:rFonts w:hint="eastAsia" w:ascii="方正仿宋简体" w:eastAsia="方正仿宋简体" w:cs="宋体"/>
          <w:b/>
          <w:color w:val="000000"/>
          <w:kern w:val="0"/>
          <w:sz w:val="30"/>
          <w:szCs w:val="30"/>
        </w:rPr>
        <w:t>第六条</w:t>
      </w:r>
      <w:r>
        <w:rPr>
          <w:rFonts w:hint="eastAsia" w:ascii="方正仿宋简体" w:eastAsia="方正仿宋简体" w:cs="宋体"/>
          <w:color w:val="000000"/>
          <w:kern w:val="0"/>
          <w:sz w:val="30"/>
          <w:szCs w:val="30"/>
        </w:rPr>
        <w:t xml:space="preserve"> 参与“保险+期货”业务的保险机构需具备农业保险经营资质，确保“保险+期货”业务涉及的投保、理赔等流程符合《中华人民共和国保险法》《农业保险条例》《农业保险承保理赔管理办法》及其他有关规定。</w:t>
      </w:r>
    </w:p>
    <w:p>
      <w:pPr>
        <w:widowControl/>
        <w:ind w:firstLine="600" w:firstLineChars="200"/>
        <w:rPr>
          <w:rFonts w:eastAsia="方正仿宋简体" w:cs="宋体"/>
          <w:color w:val="000000"/>
          <w:kern w:val="0"/>
          <w:sz w:val="30"/>
          <w:szCs w:val="30"/>
        </w:rPr>
      </w:pPr>
      <w:r>
        <w:rPr>
          <w:rFonts w:hint="eastAsia" w:ascii="方正仿宋简体" w:eastAsia="方正仿宋简体" w:cs="宋体"/>
          <w:color w:val="000000"/>
          <w:kern w:val="0"/>
          <w:sz w:val="30"/>
          <w:szCs w:val="30"/>
        </w:rPr>
        <w:t>参与“稳产行动”业务的农业经营主体需直接从事天然橡胶种植、收购、加工等生产经</w:t>
      </w:r>
      <w:r>
        <w:rPr>
          <w:rFonts w:eastAsia="方正仿宋简体" w:cs="宋体"/>
          <w:color w:val="000000"/>
          <w:kern w:val="0"/>
          <w:sz w:val="30"/>
          <w:szCs w:val="30"/>
        </w:rPr>
        <w:t>营活动</w:t>
      </w:r>
      <w:r>
        <w:rPr>
          <w:rFonts w:hint="eastAsia" w:eastAsia="方正仿宋简体" w:cs="宋体"/>
          <w:color w:val="000000"/>
          <w:kern w:val="0"/>
          <w:sz w:val="30"/>
          <w:szCs w:val="30"/>
        </w:rPr>
        <w:t>。</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第七条</w:t>
      </w:r>
      <w:r>
        <w:rPr>
          <w:rFonts w:eastAsia="方正仿宋简体" w:cs="宋体"/>
          <w:color w:val="000000"/>
          <w:kern w:val="0"/>
          <w:sz w:val="30"/>
          <w:szCs w:val="30"/>
        </w:rPr>
        <w:t xml:space="preserve"> 参与</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的服务对象</w:t>
      </w:r>
      <w:r>
        <w:rPr>
          <w:rFonts w:hint="eastAsia" w:eastAsia="方正仿宋简体" w:cs="宋体"/>
          <w:color w:val="000000"/>
          <w:kern w:val="0"/>
          <w:sz w:val="30"/>
          <w:szCs w:val="30"/>
        </w:rPr>
        <w:t>需</w:t>
      </w:r>
      <w:r>
        <w:rPr>
          <w:rFonts w:eastAsia="方正仿宋简体" w:cs="宋体"/>
          <w:color w:val="000000"/>
          <w:kern w:val="0"/>
          <w:sz w:val="30"/>
          <w:szCs w:val="30"/>
        </w:rPr>
        <w:t>直接从事与业务品种相关的农业生产经营活动。</w:t>
      </w:r>
    </w:p>
    <w:p>
      <w:pPr>
        <w:widowControl/>
        <w:tabs>
          <w:tab w:val="center" w:pos="3379"/>
        </w:tabs>
        <w:jc w:val="center"/>
        <w:rPr>
          <w:rFonts w:ascii="方正黑体简体" w:eastAsia="方正黑体简体" w:cs="宋体"/>
          <w:color w:val="000000"/>
          <w:kern w:val="0"/>
          <w:sz w:val="30"/>
          <w:szCs w:val="30"/>
        </w:rPr>
      </w:pPr>
      <w:r>
        <w:rPr>
          <w:rFonts w:ascii="方正黑体简体" w:eastAsia="方正黑体简体" w:cs="宋体"/>
          <w:color w:val="000000"/>
          <w:kern w:val="0"/>
          <w:sz w:val="30"/>
          <w:szCs w:val="30"/>
        </w:rPr>
        <w:t>第三章  业务流程</w:t>
      </w:r>
    </w:p>
    <w:p>
      <w:pPr>
        <w:widowControl/>
        <w:ind w:firstLine="602" w:firstLineChars="200"/>
        <w:rPr>
          <w:rFonts w:eastAsia="方正仿宋简体" w:cs="宋体"/>
          <w:color w:val="000000"/>
          <w:kern w:val="0"/>
          <w:sz w:val="30"/>
          <w:szCs w:val="30"/>
        </w:rPr>
      </w:pPr>
      <w:r>
        <w:rPr>
          <w:rFonts w:hint="eastAsia" w:eastAsia="方正仿宋简体" w:cs="宋体"/>
          <w:b/>
          <w:color w:val="000000"/>
          <w:kern w:val="0"/>
          <w:sz w:val="30"/>
          <w:szCs w:val="30"/>
        </w:rPr>
        <w:t>第八条</w:t>
      </w:r>
      <w:r>
        <w:rPr>
          <w:rFonts w:eastAsia="方正仿宋简体" w:cs="宋体"/>
          <w:color w:val="000000"/>
          <w:kern w:val="0"/>
          <w:sz w:val="30"/>
          <w:szCs w:val="30"/>
        </w:rPr>
        <w:t xml:space="preserve"> 交易所</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一般以</w:t>
      </w:r>
      <w:r>
        <w:rPr>
          <w:rFonts w:hint="eastAsia" w:ascii="方正仿宋简体" w:eastAsia="方正仿宋简体" w:cs="宋体"/>
          <w:color w:val="000000"/>
          <w:kern w:val="0"/>
          <w:sz w:val="30"/>
          <w:szCs w:val="30"/>
        </w:rPr>
        <w:t>“项目制”</w:t>
      </w:r>
      <w:r>
        <w:rPr>
          <w:rFonts w:eastAsia="方正仿宋简体" w:cs="宋体"/>
          <w:color w:val="000000"/>
          <w:kern w:val="0"/>
          <w:sz w:val="30"/>
          <w:szCs w:val="30"/>
        </w:rPr>
        <w:t>开展</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流程包括但不限于：制定方案、</w:t>
      </w:r>
      <w:r>
        <w:rPr>
          <w:rFonts w:hint="eastAsia" w:eastAsia="方正仿宋简体" w:cs="宋体"/>
          <w:color w:val="000000"/>
          <w:kern w:val="0"/>
          <w:sz w:val="30"/>
          <w:szCs w:val="30"/>
        </w:rPr>
        <w:t>发布通知</w:t>
      </w:r>
      <w:r>
        <w:rPr>
          <w:rFonts w:eastAsia="方正仿宋简体" w:cs="宋体"/>
          <w:color w:val="000000"/>
          <w:kern w:val="0"/>
          <w:sz w:val="30"/>
          <w:szCs w:val="30"/>
        </w:rPr>
        <w:t>、立项申报、</w:t>
      </w:r>
      <w:r>
        <w:rPr>
          <w:rFonts w:hint="eastAsia" w:eastAsia="方正仿宋简体" w:cs="宋体"/>
          <w:color w:val="000000"/>
          <w:kern w:val="0"/>
          <w:sz w:val="30"/>
          <w:szCs w:val="30"/>
        </w:rPr>
        <w:t>立项</w:t>
      </w:r>
      <w:r>
        <w:rPr>
          <w:rFonts w:eastAsia="方正仿宋简体" w:cs="宋体"/>
          <w:color w:val="000000"/>
          <w:kern w:val="0"/>
          <w:sz w:val="30"/>
          <w:szCs w:val="30"/>
        </w:rPr>
        <w:t>评审、</w:t>
      </w:r>
      <w:r>
        <w:rPr>
          <w:rFonts w:hint="eastAsia" w:eastAsia="方正仿宋简体" w:cs="宋体"/>
          <w:color w:val="000000"/>
          <w:kern w:val="0"/>
          <w:sz w:val="30"/>
          <w:szCs w:val="30"/>
        </w:rPr>
        <w:t>立项</w:t>
      </w:r>
      <w:r>
        <w:rPr>
          <w:rFonts w:eastAsia="方正仿宋简体" w:cs="宋体"/>
          <w:color w:val="000000"/>
          <w:kern w:val="0"/>
          <w:sz w:val="30"/>
          <w:szCs w:val="30"/>
        </w:rPr>
        <w:t>结果通知、签订协议、项目管理和宣传、结项</w:t>
      </w:r>
      <w:r>
        <w:rPr>
          <w:rFonts w:hint="eastAsia" w:eastAsia="方正仿宋简体" w:cs="宋体"/>
          <w:color w:val="000000"/>
          <w:kern w:val="0"/>
          <w:sz w:val="30"/>
          <w:szCs w:val="30"/>
        </w:rPr>
        <w:t>评审</w:t>
      </w:r>
      <w:r>
        <w:rPr>
          <w:rFonts w:eastAsia="方正仿宋简体" w:cs="宋体"/>
          <w:color w:val="000000"/>
          <w:kern w:val="0"/>
          <w:sz w:val="30"/>
          <w:szCs w:val="30"/>
        </w:rPr>
        <w:t>、</w:t>
      </w:r>
      <w:r>
        <w:rPr>
          <w:rFonts w:hint="eastAsia" w:eastAsia="方正仿宋简体" w:cs="宋体"/>
          <w:color w:val="000000"/>
          <w:kern w:val="0"/>
          <w:sz w:val="30"/>
          <w:szCs w:val="30"/>
        </w:rPr>
        <w:t>费用支付</w:t>
      </w:r>
      <w:r>
        <w:rPr>
          <w:rFonts w:eastAsia="方正仿宋简体" w:cs="宋体"/>
          <w:color w:val="000000"/>
          <w:kern w:val="0"/>
          <w:sz w:val="30"/>
          <w:szCs w:val="30"/>
        </w:rPr>
        <w:t>、项目总结等环节。</w:t>
      </w:r>
    </w:p>
    <w:p>
      <w:pPr>
        <w:widowControl/>
        <w:ind w:firstLine="602" w:firstLineChars="200"/>
        <w:rPr>
          <w:rFonts w:eastAsia="方正仿宋简体" w:cs="宋体"/>
          <w:color w:val="000000"/>
          <w:kern w:val="0"/>
          <w:sz w:val="30"/>
          <w:szCs w:val="30"/>
        </w:rPr>
      </w:pPr>
      <w:r>
        <w:rPr>
          <w:rFonts w:hint="eastAsia" w:eastAsia="方正仿宋简体" w:cs="宋体"/>
          <w:b/>
          <w:color w:val="000000"/>
          <w:kern w:val="0"/>
          <w:sz w:val="30"/>
          <w:szCs w:val="30"/>
        </w:rPr>
        <w:t>第九条</w:t>
      </w:r>
      <w:r>
        <w:rPr>
          <w:rFonts w:eastAsia="方正仿宋简体" w:cs="宋体"/>
          <w:color w:val="000000"/>
          <w:kern w:val="0"/>
          <w:sz w:val="30"/>
          <w:szCs w:val="30"/>
        </w:rPr>
        <w:t xml:space="preserve"> 交易所每年根据国家</w:t>
      </w:r>
      <w:r>
        <w:rPr>
          <w:rFonts w:hint="eastAsia" w:eastAsia="方正仿宋简体" w:cs="宋体"/>
          <w:color w:val="000000"/>
          <w:kern w:val="0"/>
          <w:sz w:val="30"/>
          <w:szCs w:val="30"/>
        </w:rPr>
        <w:t>农业</w:t>
      </w:r>
      <w:r>
        <w:rPr>
          <w:rFonts w:eastAsia="方正仿宋简体" w:cs="宋体"/>
          <w:color w:val="000000"/>
          <w:kern w:val="0"/>
          <w:sz w:val="30"/>
          <w:szCs w:val="30"/>
        </w:rPr>
        <w:t>政策制定</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年度工作方案</w:t>
      </w:r>
      <w:r>
        <w:rPr>
          <w:rFonts w:hint="eastAsia" w:eastAsia="方正仿宋简体" w:cs="宋体"/>
          <w:color w:val="000000"/>
          <w:kern w:val="0"/>
          <w:sz w:val="30"/>
          <w:szCs w:val="30"/>
        </w:rPr>
        <w:t>（</w:t>
      </w:r>
      <w:r>
        <w:rPr>
          <w:rFonts w:eastAsia="方正仿宋简体" w:cs="宋体"/>
          <w:color w:val="000000"/>
          <w:kern w:val="0"/>
          <w:sz w:val="30"/>
          <w:szCs w:val="30"/>
        </w:rPr>
        <w:t>以下简称年度工作方案</w:t>
      </w:r>
      <w:r>
        <w:rPr>
          <w:rFonts w:hint="eastAsia" w:eastAsia="方正仿宋简体" w:cs="宋体"/>
          <w:color w:val="000000"/>
          <w:kern w:val="0"/>
          <w:sz w:val="30"/>
          <w:szCs w:val="30"/>
        </w:rPr>
        <w:t>）</w:t>
      </w:r>
      <w:r>
        <w:rPr>
          <w:rFonts w:eastAsia="方正仿宋简体" w:cs="宋体"/>
          <w:color w:val="000000"/>
          <w:kern w:val="0"/>
          <w:sz w:val="30"/>
          <w:szCs w:val="30"/>
        </w:rPr>
        <w:t>，</w:t>
      </w:r>
      <w:r>
        <w:rPr>
          <w:rFonts w:hint="eastAsia" w:eastAsia="方正仿宋简体" w:cs="宋体"/>
          <w:color w:val="000000"/>
          <w:kern w:val="0"/>
          <w:sz w:val="30"/>
          <w:szCs w:val="30"/>
        </w:rPr>
        <w:t>年度</w:t>
      </w:r>
      <w:r>
        <w:rPr>
          <w:rFonts w:eastAsia="方正仿宋简体" w:cs="宋体"/>
          <w:color w:val="000000"/>
          <w:kern w:val="0"/>
          <w:sz w:val="30"/>
          <w:szCs w:val="30"/>
        </w:rPr>
        <w:t>工作方案相关内容</w:t>
      </w:r>
      <w:r>
        <w:rPr>
          <w:rFonts w:hint="eastAsia" w:eastAsia="方正仿宋简体" w:cs="宋体"/>
          <w:color w:val="000000"/>
          <w:kern w:val="0"/>
          <w:sz w:val="30"/>
          <w:szCs w:val="30"/>
        </w:rPr>
        <w:t>以</w:t>
      </w:r>
      <w:r>
        <w:rPr>
          <w:rFonts w:eastAsia="方正仿宋简体" w:cs="宋体"/>
          <w:color w:val="000000"/>
          <w:kern w:val="0"/>
          <w:sz w:val="30"/>
          <w:szCs w:val="30"/>
        </w:rPr>
        <w:t>申报</w:t>
      </w:r>
      <w:r>
        <w:rPr>
          <w:rFonts w:hint="eastAsia" w:eastAsia="方正仿宋简体" w:cs="宋体"/>
          <w:color w:val="000000"/>
          <w:kern w:val="0"/>
          <w:sz w:val="30"/>
          <w:szCs w:val="30"/>
        </w:rPr>
        <w:t>通知</w:t>
      </w:r>
      <w:r>
        <w:rPr>
          <w:rFonts w:eastAsia="方正仿宋简体" w:cs="宋体"/>
          <w:color w:val="000000"/>
          <w:kern w:val="0"/>
          <w:sz w:val="30"/>
          <w:szCs w:val="30"/>
        </w:rPr>
        <w:t>的形式向</w:t>
      </w:r>
      <w:r>
        <w:rPr>
          <w:rFonts w:hint="eastAsia" w:eastAsia="方正仿宋简体" w:cs="宋体"/>
          <w:color w:val="000000"/>
          <w:kern w:val="0"/>
          <w:sz w:val="30"/>
          <w:szCs w:val="30"/>
        </w:rPr>
        <w:t>期货公司</w:t>
      </w:r>
      <w:r>
        <w:rPr>
          <w:rFonts w:eastAsia="方正仿宋简体" w:cs="宋体"/>
          <w:color w:val="000000"/>
          <w:kern w:val="0"/>
          <w:sz w:val="30"/>
          <w:szCs w:val="30"/>
        </w:rPr>
        <w:t>发布</w:t>
      </w:r>
      <w:r>
        <w:rPr>
          <w:rFonts w:hint="eastAsia" w:eastAsia="方正仿宋简体" w:cs="宋体"/>
          <w:color w:val="000000"/>
          <w:kern w:val="0"/>
          <w:sz w:val="30"/>
          <w:szCs w:val="30"/>
        </w:rPr>
        <w:t>。申报通知包括但不限于：项目品种、时间节点、申报要求、</w:t>
      </w:r>
      <w:r>
        <w:rPr>
          <w:rFonts w:eastAsia="方正仿宋简体" w:cs="宋体"/>
          <w:color w:val="000000"/>
          <w:kern w:val="0"/>
          <w:sz w:val="30"/>
          <w:szCs w:val="30"/>
        </w:rPr>
        <w:t>支持方案</w:t>
      </w:r>
      <w:r>
        <w:rPr>
          <w:rFonts w:hint="eastAsia" w:eastAsia="方正仿宋简体" w:cs="宋体"/>
          <w:color w:val="000000"/>
          <w:kern w:val="0"/>
          <w:sz w:val="30"/>
          <w:szCs w:val="30"/>
        </w:rPr>
        <w:t>等内容。</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第十条</w:t>
      </w:r>
      <w:r>
        <w:rPr>
          <w:rFonts w:eastAsia="方正仿宋简体" w:cs="宋体"/>
          <w:color w:val="000000"/>
          <w:kern w:val="0"/>
          <w:sz w:val="30"/>
          <w:szCs w:val="30"/>
        </w:rPr>
        <w:t xml:space="preserve"> 交易所按</w:t>
      </w:r>
      <w:r>
        <w:rPr>
          <w:rFonts w:hint="eastAsia" w:eastAsia="方正仿宋简体" w:cs="宋体"/>
          <w:color w:val="000000"/>
          <w:kern w:val="0"/>
          <w:sz w:val="30"/>
          <w:szCs w:val="30"/>
        </w:rPr>
        <w:t>申报通知</w:t>
      </w:r>
      <w:r>
        <w:rPr>
          <w:rFonts w:eastAsia="方正仿宋简体" w:cs="宋体"/>
          <w:color w:val="000000"/>
          <w:kern w:val="0"/>
          <w:sz w:val="30"/>
          <w:szCs w:val="30"/>
        </w:rPr>
        <w:t>组织具备资质的期货</w:t>
      </w:r>
      <w:r>
        <w:rPr>
          <w:rFonts w:hint="eastAsia" w:eastAsia="方正仿宋简体" w:cs="宋体"/>
          <w:color w:val="000000"/>
          <w:kern w:val="0"/>
          <w:sz w:val="30"/>
          <w:szCs w:val="30"/>
        </w:rPr>
        <w:t>公司或</w:t>
      </w:r>
      <w:r>
        <w:rPr>
          <w:rFonts w:eastAsia="方正仿宋简体" w:cs="宋体"/>
          <w:color w:val="000000"/>
          <w:kern w:val="0"/>
          <w:sz w:val="30"/>
          <w:szCs w:val="30"/>
        </w:rPr>
        <w:t>其风险管理公司进行</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立项申报。</w:t>
      </w:r>
      <w:r>
        <w:rPr>
          <w:rFonts w:hint="eastAsia" w:eastAsia="方正仿宋简体" w:cs="宋体"/>
          <w:color w:val="000000"/>
          <w:kern w:val="0"/>
          <w:sz w:val="30"/>
          <w:szCs w:val="30"/>
        </w:rPr>
        <w:t>立项</w:t>
      </w:r>
      <w:r>
        <w:rPr>
          <w:rFonts w:eastAsia="方正仿宋简体" w:cs="宋体"/>
          <w:color w:val="000000"/>
          <w:kern w:val="0"/>
          <w:sz w:val="30"/>
          <w:szCs w:val="30"/>
        </w:rPr>
        <w:t>评审通过后</w:t>
      </w:r>
      <w:r>
        <w:rPr>
          <w:rFonts w:hint="eastAsia" w:eastAsia="方正仿宋简体" w:cs="宋体"/>
          <w:color w:val="000000"/>
          <w:kern w:val="0"/>
          <w:sz w:val="30"/>
          <w:szCs w:val="30"/>
        </w:rPr>
        <w:t>，</w:t>
      </w:r>
      <w:r>
        <w:rPr>
          <w:rFonts w:eastAsia="方正仿宋简体" w:cs="宋体"/>
          <w:color w:val="000000"/>
          <w:kern w:val="0"/>
          <w:sz w:val="30"/>
          <w:szCs w:val="30"/>
        </w:rPr>
        <w:t>交易所以正式函件或其他适当形式向</w:t>
      </w:r>
      <w:r>
        <w:rPr>
          <w:rFonts w:hint="eastAsia" w:eastAsia="方正仿宋简体" w:cs="宋体"/>
          <w:color w:val="000000"/>
          <w:kern w:val="0"/>
          <w:sz w:val="30"/>
          <w:szCs w:val="30"/>
        </w:rPr>
        <w:t>期货公司或其风险管理公司</w:t>
      </w:r>
      <w:r>
        <w:rPr>
          <w:rFonts w:eastAsia="方正仿宋简体" w:cs="宋体"/>
          <w:color w:val="000000"/>
          <w:kern w:val="0"/>
          <w:sz w:val="30"/>
          <w:szCs w:val="30"/>
        </w:rPr>
        <w:t>通知立项</w:t>
      </w:r>
      <w:r>
        <w:rPr>
          <w:rFonts w:hint="eastAsia" w:eastAsia="方正仿宋简体" w:cs="宋体"/>
          <w:color w:val="000000"/>
          <w:kern w:val="0"/>
          <w:sz w:val="30"/>
          <w:szCs w:val="30"/>
        </w:rPr>
        <w:t>评审</w:t>
      </w:r>
      <w:r>
        <w:rPr>
          <w:rFonts w:eastAsia="方正仿宋简体" w:cs="宋体"/>
          <w:color w:val="000000"/>
          <w:kern w:val="0"/>
          <w:sz w:val="30"/>
          <w:szCs w:val="30"/>
        </w:rPr>
        <w:t>结果。</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第十一条</w:t>
      </w:r>
      <w:r>
        <w:rPr>
          <w:rFonts w:eastAsia="方正仿宋简体" w:cs="宋体"/>
          <w:color w:val="000000"/>
          <w:kern w:val="0"/>
          <w:sz w:val="30"/>
          <w:szCs w:val="30"/>
        </w:rPr>
        <w:t xml:space="preserve"> </w:t>
      </w:r>
      <w:r>
        <w:rPr>
          <w:rFonts w:hint="eastAsia" w:eastAsia="方正仿宋简体" w:cs="宋体"/>
          <w:color w:val="000000"/>
          <w:kern w:val="0"/>
          <w:sz w:val="30"/>
          <w:szCs w:val="30"/>
        </w:rPr>
        <w:t>对于</w:t>
      </w:r>
      <w:r>
        <w:rPr>
          <w:rFonts w:eastAsia="方正仿宋简体" w:cs="宋体"/>
          <w:color w:val="000000"/>
          <w:kern w:val="0"/>
          <w:sz w:val="30"/>
          <w:szCs w:val="30"/>
        </w:rPr>
        <w:t>通过立项</w:t>
      </w:r>
      <w:r>
        <w:rPr>
          <w:rFonts w:hint="eastAsia" w:eastAsia="方正仿宋简体" w:cs="宋体"/>
          <w:color w:val="000000"/>
          <w:kern w:val="0"/>
          <w:sz w:val="30"/>
          <w:szCs w:val="30"/>
        </w:rPr>
        <w:t>评审</w:t>
      </w:r>
      <w:r>
        <w:rPr>
          <w:rFonts w:eastAsia="方正仿宋简体" w:cs="宋体"/>
          <w:color w:val="000000"/>
          <w:kern w:val="0"/>
          <w:sz w:val="30"/>
          <w:szCs w:val="30"/>
        </w:rPr>
        <w:t>的</w:t>
      </w:r>
      <w:r>
        <w:rPr>
          <w:rFonts w:hint="eastAsia" w:eastAsia="方正仿宋简体" w:cs="宋体"/>
          <w:color w:val="000000"/>
          <w:kern w:val="0"/>
          <w:sz w:val="30"/>
          <w:szCs w:val="30"/>
        </w:rPr>
        <w:t>项目</w:t>
      </w:r>
      <w:r>
        <w:rPr>
          <w:rFonts w:eastAsia="方正仿宋简体" w:cs="宋体"/>
          <w:color w:val="000000"/>
          <w:kern w:val="0"/>
          <w:sz w:val="30"/>
          <w:szCs w:val="30"/>
        </w:rPr>
        <w:t>，交易所与项目</w:t>
      </w:r>
      <w:r>
        <w:rPr>
          <w:rFonts w:hint="eastAsia" w:eastAsia="方正仿宋简体" w:cs="宋体"/>
          <w:color w:val="000000"/>
          <w:kern w:val="0"/>
          <w:sz w:val="30"/>
          <w:szCs w:val="30"/>
        </w:rPr>
        <w:t>承办</w:t>
      </w:r>
      <w:r>
        <w:rPr>
          <w:rFonts w:eastAsia="方正仿宋简体" w:cs="宋体"/>
          <w:color w:val="000000"/>
          <w:kern w:val="0"/>
          <w:sz w:val="30"/>
          <w:szCs w:val="30"/>
        </w:rPr>
        <w:t>单位签订</w:t>
      </w:r>
      <w:r>
        <w:rPr>
          <w:rFonts w:hint="eastAsia" w:eastAsia="方正仿宋简体" w:cs="宋体"/>
          <w:color w:val="000000"/>
          <w:kern w:val="0"/>
          <w:sz w:val="30"/>
          <w:szCs w:val="30"/>
        </w:rPr>
        <w:t>书面</w:t>
      </w:r>
      <w:r>
        <w:rPr>
          <w:rFonts w:eastAsia="方正仿宋简体" w:cs="宋体"/>
          <w:color w:val="000000"/>
          <w:kern w:val="0"/>
          <w:sz w:val="30"/>
          <w:szCs w:val="30"/>
        </w:rPr>
        <w:t>协议，明确各方基本信息、服务内容、权利义务关系、支持方式及内容、违约责任等。项目</w:t>
      </w:r>
      <w:r>
        <w:rPr>
          <w:rFonts w:hint="eastAsia" w:eastAsia="方正仿宋简体" w:cs="宋体"/>
          <w:color w:val="000000"/>
          <w:kern w:val="0"/>
          <w:sz w:val="30"/>
          <w:szCs w:val="30"/>
        </w:rPr>
        <w:t>承办</w:t>
      </w:r>
      <w:r>
        <w:rPr>
          <w:rFonts w:eastAsia="方正仿宋简体" w:cs="宋体"/>
          <w:color w:val="000000"/>
          <w:kern w:val="0"/>
          <w:sz w:val="30"/>
          <w:szCs w:val="30"/>
        </w:rPr>
        <w:t>单位</w:t>
      </w:r>
      <w:r>
        <w:rPr>
          <w:rFonts w:hint="eastAsia" w:eastAsia="方正仿宋简体" w:cs="宋体"/>
          <w:color w:val="000000"/>
          <w:kern w:val="0"/>
          <w:sz w:val="30"/>
          <w:szCs w:val="30"/>
        </w:rPr>
        <w:t>应当按照交易所业务规则、通知要求以及书面约定协议等有序组织开展天然橡胶支农专项工作。</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第十二条</w:t>
      </w:r>
      <w:r>
        <w:rPr>
          <w:rFonts w:eastAsia="方正仿宋简体" w:cs="宋体"/>
          <w:color w:val="000000"/>
          <w:kern w:val="0"/>
          <w:sz w:val="30"/>
          <w:szCs w:val="30"/>
        </w:rPr>
        <w:t xml:space="preserve"> 交易所应当对项目开展进行过程管</w:t>
      </w:r>
      <w:r>
        <w:rPr>
          <w:rFonts w:hint="eastAsia" w:eastAsia="方正仿宋简体" w:cs="宋体"/>
          <w:color w:val="000000"/>
          <w:kern w:val="0"/>
          <w:sz w:val="30"/>
          <w:szCs w:val="30"/>
        </w:rPr>
        <w:t>理</w:t>
      </w:r>
      <w:r>
        <w:rPr>
          <w:rFonts w:eastAsia="方正仿宋简体" w:cs="宋体"/>
          <w:color w:val="000000"/>
          <w:kern w:val="0"/>
          <w:sz w:val="30"/>
          <w:szCs w:val="30"/>
        </w:rPr>
        <w:t>，并有权要求项目</w:t>
      </w:r>
      <w:r>
        <w:rPr>
          <w:rFonts w:hint="eastAsia" w:eastAsia="方正仿宋简体" w:cs="宋体"/>
          <w:color w:val="000000"/>
          <w:kern w:val="0"/>
          <w:sz w:val="30"/>
          <w:szCs w:val="30"/>
        </w:rPr>
        <w:t>承办</w:t>
      </w:r>
      <w:r>
        <w:rPr>
          <w:rFonts w:eastAsia="方正仿宋简体" w:cs="宋体"/>
          <w:color w:val="000000"/>
          <w:kern w:val="0"/>
          <w:sz w:val="30"/>
          <w:szCs w:val="30"/>
        </w:rPr>
        <w:t>单位提交保险保单、被保险人明细、场外期权交易确认书</w:t>
      </w:r>
      <w:r>
        <w:rPr>
          <w:rFonts w:hint="eastAsia" w:eastAsia="方正仿宋简体" w:cs="宋体"/>
          <w:color w:val="000000"/>
          <w:kern w:val="0"/>
          <w:sz w:val="30"/>
          <w:szCs w:val="30"/>
        </w:rPr>
        <w:t>、对冲</w:t>
      </w:r>
      <w:r>
        <w:rPr>
          <w:rFonts w:eastAsia="方正仿宋简体" w:cs="宋体"/>
          <w:color w:val="000000"/>
          <w:kern w:val="0"/>
          <w:sz w:val="30"/>
          <w:szCs w:val="30"/>
        </w:rPr>
        <w:t>交易</w:t>
      </w:r>
      <w:r>
        <w:rPr>
          <w:rFonts w:hint="eastAsia" w:eastAsia="方正仿宋简体" w:cs="宋体"/>
          <w:color w:val="000000"/>
          <w:kern w:val="0"/>
          <w:sz w:val="30"/>
          <w:szCs w:val="30"/>
        </w:rPr>
        <w:t>记录</w:t>
      </w:r>
      <w:r>
        <w:rPr>
          <w:rFonts w:eastAsia="方正仿宋简体" w:cs="宋体"/>
          <w:color w:val="000000"/>
          <w:kern w:val="0"/>
          <w:sz w:val="30"/>
          <w:szCs w:val="30"/>
        </w:rPr>
        <w:t>、理赔清单等材料，同时将不定期问询业务运行情况或开展实地</w:t>
      </w:r>
      <w:r>
        <w:rPr>
          <w:rFonts w:hint="eastAsia" w:eastAsia="方正仿宋简体" w:cs="宋体"/>
          <w:color w:val="000000"/>
          <w:kern w:val="0"/>
          <w:sz w:val="30"/>
          <w:szCs w:val="30"/>
        </w:rPr>
        <w:t>检查</w:t>
      </w:r>
      <w:r>
        <w:rPr>
          <w:rFonts w:eastAsia="方正仿宋简体" w:cs="宋体"/>
          <w:color w:val="000000"/>
          <w:kern w:val="0"/>
          <w:sz w:val="30"/>
          <w:szCs w:val="30"/>
        </w:rPr>
        <w:t>。</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第十三条</w:t>
      </w:r>
      <w:r>
        <w:rPr>
          <w:rFonts w:eastAsia="方正仿宋简体" w:cs="宋体"/>
          <w:color w:val="000000"/>
          <w:kern w:val="0"/>
          <w:sz w:val="30"/>
          <w:szCs w:val="30"/>
        </w:rPr>
        <w:t xml:space="preserve"> 交易所对运行到期的项目进行结项</w:t>
      </w:r>
      <w:r>
        <w:rPr>
          <w:rFonts w:hint="eastAsia" w:eastAsia="方正仿宋简体" w:cs="宋体"/>
          <w:color w:val="000000"/>
          <w:kern w:val="0"/>
          <w:sz w:val="30"/>
          <w:szCs w:val="30"/>
        </w:rPr>
        <w:t>评审</w:t>
      </w:r>
      <w:r>
        <w:rPr>
          <w:rFonts w:eastAsia="方正仿宋简体" w:cs="宋体"/>
          <w:color w:val="000000"/>
          <w:kern w:val="0"/>
          <w:sz w:val="30"/>
          <w:szCs w:val="30"/>
        </w:rPr>
        <w:t>，根据</w:t>
      </w:r>
      <w:r>
        <w:rPr>
          <w:rFonts w:hint="eastAsia" w:eastAsia="方正仿宋简体" w:cs="宋体"/>
          <w:color w:val="000000"/>
          <w:kern w:val="0"/>
          <w:sz w:val="30"/>
          <w:szCs w:val="30"/>
        </w:rPr>
        <w:t>书面</w:t>
      </w:r>
      <w:r>
        <w:rPr>
          <w:rFonts w:eastAsia="方正仿宋简体" w:cs="宋体"/>
          <w:color w:val="000000"/>
          <w:kern w:val="0"/>
          <w:sz w:val="30"/>
          <w:szCs w:val="30"/>
        </w:rPr>
        <w:t>协议要求</w:t>
      </w:r>
      <w:r>
        <w:rPr>
          <w:rFonts w:hint="eastAsia" w:eastAsia="方正仿宋简体" w:cs="宋体"/>
          <w:color w:val="000000"/>
          <w:kern w:val="0"/>
          <w:sz w:val="30"/>
          <w:szCs w:val="30"/>
        </w:rPr>
        <w:t>，</w:t>
      </w:r>
      <w:r>
        <w:rPr>
          <w:rFonts w:eastAsia="方正仿宋简体" w:cs="宋体"/>
          <w:color w:val="000000"/>
          <w:kern w:val="0"/>
          <w:sz w:val="30"/>
          <w:szCs w:val="30"/>
        </w:rPr>
        <w:t>项目</w:t>
      </w:r>
      <w:r>
        <w:rPr>
          <w:rFonts w:hint="eastAsia" w:eastAsia="方正仿宋简体" w:cs="宋体"/>
          <w:color w:val="000000"/>
          <w:kern w:val="0"/>
          <w:sz w:val="30"/>
          <w:szCs w:val="30"/>
        </w:rPr>
        <w:t>承办</w:t>
      </w:r>
      <w:r>
        <w:rPr>
          <w:rFonts w:eastAsia="方正仿宋简体" w:cs="宋体"/>
          <w:color w:val="000000"/>
          <w:kern w:val="0"/>
          <w:sz w:val="30"/>
          <w:szCs w:val="30"/>
        </w:rPr>
        <w:t>单位</w:t>
      </w:r>
      <w:r>
        <w:rPr>
          <w:rFonts w:hint="eastAsia" w:eastAsia="方正仿宋简体" w:cs="宋体"/>
          <w:color w:val="000000"/>
          <w:kern w:val="0"/>
          <w:sz w:val="30"/>
          <w:szCs w:val="30"/>
        </w:rPr>
        <w:t>应当</w:t>
      </w:r>
      <w:r>
        <w:rPr>
          <w:rFonts w:eastAsia="方正仿宋简体" w:cs="宋体"/>
          <w:color w:val="000000"/>
          <w:kern w:val="0"/>
          <w:sz w:val="30"/>
          <w:szCs w:val="30"/>
        </w:rPr>
        <w:t>按时提交项目结项</w:t>
      </w:r>
      <w:r>
        <w:rPr>
          <w:rFonts w:hint="eastAsia" w:eastAsia="方正仿宋简体" w:cs="宋体"/>
          <w:color w:val="000000"/>
          <w:kern w:val="0"/>
          <w:sz w:val="30"/>
          <w:szCs w:val="30"/>
        </w:rPr>
        <w:t>评审</w:t>
      </w:r>
      <w:r>
        <w:rPr>
          <w:rFonts w:eastAsia="方正仿宋简体" w:cs="宋体"/>
          <w:color w:val="000000"/>
          <w:kern w:val="0"/>
          <w:sz w:val="30"/>
          <w:szCs w:val="30"/>
        </w:rPr>
        <w:t>材料。</w:t>
      </w:r>
    </w:p>
    <w:p>
      <w:pPr>
        <w:widowControl/>
        <w:jc w:val="center"/>
        <w:rPr>
          <w:rFonts w:ascii="方正黑体简体" w:eastAsia="方正黑体简体" w:cs="宋体"/>
          <w:color w:val="000000"/>
          <w:kern w:val="0"/>
          <w:sz w:val="30"/>
          <w:szCs w:val="30"/>
        </w:rPr>
      </w:pPr>
      <w:r>
        <w:rPr>
          <w:rFonts w:ascii="方正黑体简体" w:eastAsia="方正黑体简体" w:cs="宋体"/>
          <w:color w:val="000000"/>
          <w:kern w:val="0"/>
          <w:sz w:val="30"/>
          <w:szCs w:val="30"/>
        </w:rPr>
        <w:t>第四章  支持方案</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第十四条</w:t>
      </w:r>
      <w:r>
        <w:rPr>
          <w:rFonts w:eastAsia="方正仿宋简体" w:cs="宋体"/>
          <w:color w:val="000000"/>
          <w:kern w:val="0"/>
          <w:sz w:val="30"/>
          <w:szCs w:val="30"/>
        </w:rPr>
        <w:t xml:space="preserve"> 交易所通过费用</w:t>
      </w:r>
      <w:r>
        <w:rPr>
          <w:rFonts w:hint="eastAsia" w:eastAsia="方正仿宋简体" w:cs="宋体"/>
          <w:color w:val="000000"/>
          <w:kern w:val="0"/>
          <w:sz w:val="30"/>
          <w:szCs w:val="30"/>
        </w:rPr>
        <w:t>支付</w:t>
      </w:r>
      <w:r>
        <w:rPr>
          <w:rFonts w:eastAsia="方正仿宋简体" w:cs="宋体"/>
          <w:color w:val="000000"/>
          <w:kern w:val="0"/>
          <w:sz w:val="30"/>
          <w:szCs w:val="30"/>
        </w:rPr>
        <w:t>或其他形式对</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进行支持。</w:t>
      </w:r>
    </w:p>
    <w:p>
      <w:pPr>
        <w:widowControl/>
        <w:ind w:firstLine="602" w:firstLineChars="200"/>
        <w:rPr>
          <w:rFonts w:hint="eastAsia" w:ascii="方正仿宋简体" w:eastAsia="方正仿宋简体" w:cs="宋体"/>
          <w:color w:val="000000"/>
          <w:kern w:val="0"/>
          <w:sz w:val="30"/>
          <w:szCs w:val="30"/>
        </w:rPr>
      </w:pPr>
      <w:r>
        <w:rPr>
          <w:rFonts w:hint="eastAsia" w:eastAsia="方正仿宋简体" w:cs="宋体"/>
          <w:b/>
          <w:color w:val="000000"/>
          <w:kern w:val="0"/>
          <w:sz w:val="30"/>
          <w:szCs w:val="30"/>
        </w:rPr>
        <w:t>第十五条</w:t>
      </w:r>
      <w:r>
        <w:rPr>
          <w:rFonts w:eastAsia="方正仿宋简体" w:cs="宋体"/>
          <w:color w:val="000000"/>
          <w:kern w:val="0"/>
          <w:sz w:val="30"/>
          <w:szCs w:val="30"/>
        </w:rPr>
        <w:t xml:space="preserve"> </w:t>
      </w:r>
      <w:r>
        <w:rPr>
          <w:rFonts w:hint="eastAsia" w:eastAsia="方正仿宋简体" w:cs="宋体"/>
          <w:color w:val="000000"/>
          <w:kern w:val="0"/>
          <w:sz w:val="30"/>
          <w:szCs w:val="30"/>
        </w:rPr>
        <w:t>交易所在申报通知中明确天然橡胶支农专项工作的具体支付方式，在</w:t>
      </w:r>
      <w:r>
        <w:rPr>
          <w:rFonts w:hint="eastAsia" w:ascii="方正仿宋简体" w:eastAsia="方正仿宋简体" w:cs="宋体"/>
          <w:color w:val="000000"/>
          <w:kern w:val="0"/>
          <w:sz w:val="30"/>
          <w:szCs w:val="30"/>
        </w:rPr>
        <w:t>入选通知中明确天然橡胶支农专项工作的费用支付标准。费用支付标准原则上根据期货公司及其风险管理公司承担的成本费用确定。</w:t>
      </w:r>
    </w:p>
    <w:p>
      <w:pPr>
        <w:widowControl/>
        <w:ind w:firstLine="600" w:firstLineChars="200"/>
        <w:rPr>
          <w:rFonts w:hint="eastAsia" w:ascii="方正仿宋简体" w:eastAsia="方正仿宋简体" w:cs="宋体"/>
          <w:color w:val="000000"/>
          <w:kern w:val="0"/>
          <w:sz w:val="30"/>
          <w:szCs w:val="30"/>
        </w:rPr>
      </w:pPr>
      <w:r>
        <w:rPr>
          <w:rFonts w:hint="eastAsia" w:ascii="方正仿宋简体" w:eastAsia="方正仿宋简体" w:cs="宋体"/>
          <w:color w:val="000000"/>
          <w:kern w:val="0"/>
          <w:sz w:val="30"/>
          <w:szCs w:val="30"/>
        </w:rPr>
        <w:t>“保险+期货”项目费用支付标准包括场外期权结算金额、场内对冲盈亏、保险公司运营成本、税费和其他费用（其他费用占支付金额的比例在申报通知中予以规定），项目费用支付金额不超过入选通知中规定的金额上限。</w:t>
      </w:r>
    </w:p>
    <w:p>
      <w:pPr>
        <w:widowControl/>
        <w:ind w:firstLine="600" w:firstLineChars="200"/>
        <w:rPr>
          <w:rFonts w:eastAsia="方正仿宋简体" w:cs="宋体"/>
          <w:color w:val="000000"/>
          <w:kern w:val="0"/>
          <w:sz w:val="30"/>
          <w:szCs w:val="30"/>
        </w:rPr>
      </w:pPr>
      <w:r>
        <w:rPr>
          <w:rFonts w:hint="eastAsia" w:ascii="方正仿宋简体" w:eastAsia="方正仿宋简体" w:cs="宋体"/>
          <w:color w:val="000000"/>
          <w:kern w:val="0"/>
          <w:sz w:val="30"/>
          <w:szCs w:val="30"/>
        </w:rPr>
        <w:t>“稳产行动”项目费用支付标准包括场外期权结算金额、场内对冲盈亏、税费和其他费用（其</w:t>
      </w:r>
      <w:r>
        <w:rPr>
          <w:rFonts w:hint="eastAsia" w:eastAsia="方正仿宋简体" w:cs="宋体"/>
          <w:color w:val="000000"/>
          <w:kern w:val="0"/>
          <w:sz w:val="30"/>
          <w:szCs w:val="30"/>
        </w:rPr>
        <w:t>他费用占支付金额的比例在申报通知中予以规定），项目费用支付金额不超过入选通知中规定的金额上限。</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第十六条</w:t>
      </w:r>
      <w:r>
        <w:rPr>
          <w:rFonts w:eastAsia="方正仿宋简体" w:cs="宋体"/>
          <w:color w:val="000000"/>
          <w:kern w:val="0"/>
          <w:sz w:val="30"/>
          <w:szCs w:val="30"/>
        </w:rPr>
        <w:t xml:space="preserve"> 交易所对符合结项标准且通过结项</w:t>
      </w:r>
      <w:r>
        <w:rPr>
          <w:rFonts w:hint="eastAsia" w:eastAsia="方正仿宋简体" w:cs="宋体"/>
          <w:color w:val="000000"/>
          <w:kern w:val="0"/>
          <w:sz w:val="30"/>
          <w:szCs w:val="30"/>
        </w:rPr>
        <w:t>评审</w:t>
      </w:r>
      <w:r>
        <w:rPr>
          <w:rFonts w:eastAsia="方正仿宋简体" w:cs="宋体"/>
          <w:color w:val="000000"/>
          <w:kern w:val="0"/>
          <w:sz w:val="30"/>
          <w:szCs w:val="30"/>
        </w:rPr>
        <w:t>的项目落实相关支持政策。</w:t>
      </w:r>
    </w:p>
    <w:p>
      <w:pPr>
        <w:widowControl/>
        <w:tabs>
          <w:tab w:val="center" w:pos="3379"/>
        </w:tabs>
        <w:jc w:val="center"/>
        <w:rPr>
          <w:rFonts w:ascii="方正黑体简体" w:eastAsia="方正黑体简体" w:cs="宋体"/>
          <w:color w:val="000000"/>
          <w:kern w:val="0"/>
          <w:sz w:val="30"/>
          <w:szCs w:val="30"/>
        </w:rPr>
      </w:pPr>
      <w:r>
        <w:rPr>
          <w:rFonts w:ascii="方正黑体简体" w:eastAsia="方正黑体简体" w:cs="宋体"/>
          <w:color w:val="000000"/>
          <w:kern w:val="0"/>
          <w:sz w:val="30"/>
          <w:szCs w:val="30"/>
        </w:rPr>
        <w:t>第五章  监督管理</w:t>
      </w:r>
    </w:p>
    <w:p>
      <w:pPr>
        <w:widowControl/>
        <w:ind w:firstLine="602" w:firstLineChars="200"/>
        <w:rPr>
          <w:rFonts w:eastAsia="方正仿宋简体" w:cs="宋体"/>
          <w:color w:val="000000"/>
          <w:kern w:val="0"/>
          <w:sz w:val="30"/>
          <w:szCs w:val="30"/>
        </w:rPr>
      </w:pPr>
      <w:r>
        <w:rPr>
          <w:rFonts w:hint="eastAsia" w:eastAsia="方正仿宋简体" w:cs="宋体"/>
          <w:b/>
          <w:color w:val="000000"/>
          <w:kern w:val="0"/>
          <w:sz w:val="30"/>
          <w:szCs w:val="30"/>
        </w:rPr>
        <w:t>第十七条</w:t>
      </w:r>
      <w:r>
        <w:rPr>
          <w:rFonts w:eastAsia="方正仿宋简体" w:cs="宋体"/>
          <w:color w:val="000000"/>
          <w:kern w:val="0"/>
          <w:sz w:val="30"/>
          <w:szCs w:val="30"/>
        </w:rPr>
        <w:t xml:space="preserve"> 若发现项目</w:t>
      </w:r>
      <w:r>
        <w:rPr>
          <w:rFonts w:hint="eastAsia" w:eastAsia="方正仿宋简体" w:cs="宋体"/>
          <w:color w:val="000000"/>
          <w:kern w:val="0"/>
          <w:sz w:val="30"/>
          <w:szCs w:val="30"/>
        </w:rPr>
        <w:t>存在</w:t>
      </w:r>
      <w:r>
        <w:rPr>
          <w:rFonts w:eastAsia="方正仿宋简体" w:cs="宋体"/>
          <w:color w:val="000000"/>
          <w:kern w:val="0"/>
          <w:sz w:val="30"/>
          <w:szCs w:val="30"/>
        </w:rPr>
        <w:t>违规违约行为或出现风险隐患，交易所可对项目承办单位采取警告、限期整改、暂停立项申报、取消立项资格、调减或取消项目支持等措施。</w:t>
      </w:r>
      <w:r>
        <w:rPr>
          <w:rFonts w:hint="eastAsia" w:eastAsia="方正仿宋简体" w:cs="宋体"/>
          <w:color w:val="000000"/>
          <w:kern w:val="0"/>
          <w:sz w:val="30"/>
          <w:szCs w:val="30"/>
        </w:rPr>
        <w:t>对实施</w:t>
      </w:r>
      <w:r>
        <w:rPr>
          <w:rFonts w:eastAsia="方正仿宋简体" w:cs="宋体"/>
          <w:color w:val="000000"/>
          <w:kern w:val="0"/>
          <w:sz w:val="30"/>
          <w:szCs w:val="30"/>
        </w:rPr>
        <w:t>效果未达要求</w:t>
      </w:r>
      <w:r>
        <w:rPr>
          <w:rFonts w:hint="eastAsia" w:eastAsia="方正仿宋简体" w:cs="宋体"/>
          <w:color w:val="000000"/>
          <w:kern w:val="0"/>
          <w:sz w:val="30"/>
          <w:szCs w:val="30"/>
        </w:rPr>
        <w:t>或</w:t>
      </w:r>
      <w:r>
        <w:rPr>
          <w:rFonts w:eastAsia="方正仿宋简体" w:cs="宋体"/>
          <w:color w:val="000000"/>
          <w:kern w:val="0"/>
          <w:sz w:val="30"/>
          <w:szCs w:val="30"/>
        </w:rPr>
        <w:t>明显低于平均</w:t>
      </w:r>
      <w:r>
        <w:rPr>
          <w:rFonts w:hint="eastAsia" w:eastAsia="方正仿宋简体" w:cs="宋体"/>
          <w:color w:val="000000"/>
          <w:kern w:val="0"/>
          <w:sz w:val="30"/>
          <w:szCs w:val="30"/>
        </w:rPr>
        <w:t>水平</w:t>
      </w:r>
      <w:r>
        <w:rPr>
          <w:rFonts w:eastAsia="方正仿宋简体" w:cs="宋体"/>
          <w:color w:val="000000"/>
          <w:kern w:val="0"/>
          <w:sz w:val="30"/>
          <w:szCs w:val="30"/>
        </w:rPr>
        <w:t>的项目</w:t>
      </w:r>
      <w:r>
        <w:rPr>
          <w:rFonts w:hint="eastAsia" w:eastAsia="方正仿宋简体" w:cs="宋体"/>
          <w:color w:val="000000"/>
          <w:kern w:val="0"/>
          <w:sz w:val="30"/>
          <w:szCs w:val="30"/>
        </w:rPr>
        <w:t>，</w:t>
      </w:r>
      <w:r>
        <w:rPr>
          <w:rFonts w:eastAsia="方正仿宋简体" w:cs="宋体"/>
          <w:color w:val="000000"/>
          <w:kern w:val="0"/>
          <w:sz w:val="30"/>
          <w:szCs w:val="30"/>
        </w:rPr>
        <w:t>交易所可以对项目承办单位采取评审扣分、</w:t>
      </w:r>
      <w:r>
        <w:rPr>
          <w:rFonts w:hint="eastAsia" w:eastAsia="方正仿宋简体" w:cs="宋体"/>
          <w:color w:val="000000"/>
          <w:kern w:val="0"/>
          <w:sz w:val="30"/>
          <w:szCs w:val="30"/>
        </w:rPr>
        <w:t>调减</w:t>
      </w:r>
      <w:r>
        <w:rPr>
          <w:rFonts w:eastAsia="方正仿宋简体" w:cs="宋体"/>
          <w:color w:val="000000"/>
          <w:kern w:val="0"/>
          <w:sz w:val="30"/>
          <w:szCs w:val="30"/>
        </w:rPr>
        <w:t>支持资金</w:t>
      </w:r>
      <w:r>
        <w:rPr>
          <w:rFonts w:hint="eastAsia" w:eastAsia="方正仿宋简体" w:cs="宋体"/>
          <w:color w:val="000000"/>
          <w:kern w:val="0"/>
          <w:sz w:val="30"/>
          <w:szCs w:val="30"/>
        </w:rPr>
        <w:t>、暂缓新项目</w:t>
      </w:r>
      <w:r>
        <w:rPr>
          <w:rFonts w:eastAsia="方正仿宋简体" w:cs="宋体"/>
          <w:color w:val="000000"/>
          <w:kern w:val="0"/>
          <w:sz w:val="30"/>
          <w:szCs w:val="30"/>
        </w:rPr>
        <w:t>申报</w:t>
      </w:r>
      <w:r>
        <w:rPr>
          <w:rFonts w:hint="eastAsia" w:eastAsia="方正仿宋简体" w:cs="宋体"/>
          <w:color w:val="000000"/>
          <w:kern w:val="0"/>
          <w:sz w:val="30"/>
          <w:szCs w:val="30"/>
        </w:rPr>
        <w:t>等措施。</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第十八条</w:t>
      </w:r>
      <w:r>
        <w:rPr>
          <w:rFonts w:eastAsia="方正仿宋简体" w:cs="宋体"/>
          <w:color w:val="000000"/>
          <w:kern w:val="0"/>
          <w:sz w:val="30"/>
          <w:szCs w:val="30"/>
        </w:rPr>
        <w:t xml:space="preserve"> 项目承办单位应当妥善保存</w:t>
      </w:r>
      <w:r>
        <w:rPr>
          <w:rFonts w:hint="eastAsia" w:eastAsia="方正仿宋简体" w:cs="宋体"/>
          <w:color w:val="000000"/>
          <w:kern w:val="0"/>
          <w:sz w:val="30"/>
          <w:szCs w:val="30"/>
        </w:rPr>
        <w:t>天然橡胶支农专项工作</w:t>
      </w:r>
      <w:r>
        <w:rPr>
          <w:rFonts w:eastAsia="方正仿宋简体" w:cs="宋体"/>
          <w:color w:val="000000"/>
          <w:kern w:val="0"/>
          <w:sz w:val="30"/>
          <w:szCs w:val="30"/>
        </w:rPr>
        <w:t>相关文件</w:t>
      </w:r>
      <w:r>
        <w:rPr>
          <w:rFonts w:hint="eastAsia" w:eastAsia="方正仿宋简体" w:cs="宋体"/>
          <w:color w:val="000000"/>
          <w:kern w:val="0"/>
          <w:sz w:val="30"/>
          <w:szCs w:val="30"/>
        </w:rPr>
        <w:t>资料</w:t>
      </w:r>
      <w:r>
        <w:rPr>
          <w:rFonts w:eastAsia="方正仿宋简体" w:cs="宋体"/>
          <w:color w:val="000000"/>
          <w:kern w:val="0"/>
          <w:sz w:val="30"/>
          <w:szCs w:val="30"/>
        </w:rPr>
        <w:t>，</w:t>
      </w:r>
      <w:r>
        <w:rPr>
          <w:rFonts w:hint="eastAsia" w:eastAsia="方正仿宋简体" w:cs="宋体"/>
          <w:color w:val="000000"/>
          <w:kern w:val="0"/>
          <w:sz w:val="30"/>
          <w:szCs w:val="30"/>
        </w:rPr>
        <w:t>保险机构保存文件包括</w:t>
      </w:r>
      <w:r>
        <w:rPr>
          <w:rFonts w:eastAsia="方正仿宋简体" w:cs="宋体"/>
          <w:color w:val="000000"/>
          <w:kern w:val="0"/>
          <w:sz w:val="30"/>
          <w:szCs w:val="30"/>
        </w:rPr>
        <w:t>保险保单</w:t>
      </w:r>
      <w:r>
        <w:rPr>
          <w:rFonts w:hint="eastAsia" w:eastAsia="方正仿宋简体" w:cs="宋体"/>
          <w:color w:val="000000"/>
          <w:kern w:val="0"/>
          <w:sz w:val="30"/>
          <w:szCs w:val="30"/>
        </w:rPr>
        <w:t>、投保清单、理赔清单等，期货公司及其风险管理公司保存文件包括场外</w:t>
      </w:r>
      <w:r>
        <w:rPr>
          <w:rFonts w:eastAsia="方正仿宋简体" w:cs="宋体"/>
          <w:color w:val="000000"/>
          <w:kern w:val="0"/>
          <w:sz w:val="30"/>
          <w:szCs w:val="30"/>
        </w:rPr>
        <w:t>期权</w:t>
      </w:r>
      <w:r>
        <w:rPr>
          <w:rFonts w:hint="eastAsia" w:eastAsia="方正仿宋简体" w:cs="宋体"/>
          <w:color w:val="000000"/>
          <w:kern w:val="0"/>
          <w:sz w:val="30"/>
          <w:szCs w:val="30"/>
        </w:rPr>
        <w:t>交易确认书、场外</w:t>
      </w:r>
      <w:r>
        <w:rPr>
          <w:rFonts w:eastAsia="方正仿宋简体" w:cs="宋体"/>
          <w:color w:val="000000"/>
          <w:kern w:val="0"/>
          <w:sz w:val="30"/>
          <w:szCs w:val="30"/>
        </w:rPr>
        <w:t>期权</w:t>
      </w:r>
      <w:r>
        <w:rPr>
          <w:rFonts w:hint="eastAsia" w:eastAsia="方正仿宋简体" w:cs="宋体"/>
          <w:color w:val="000000"/>
          <w:kern w:val="0"/>
          <w:sz w:val="30"/>
          <w:szCs w:val="30"/>
        </w:rPr>
        <w:t>交易结算单、对冲交易记录等</w:t>
      </w:r>
      <w:r>
        <w:rPr>
          <w:rFonts w:eastAsia="方正仿宋简体" w:cs="宋体"/>
          <w:color w:val="000000"/>
          <w:kern w:val="0"/>
          <w:sz w:val="30"/>
          <w:szCs w:val="30"/>
        </w:rPr>
        <w:t>，</w:t>
      </w:r>
      <w:r>
        <w:rPr>
          <w:rFonts w:hint="eastAsia" w:eastAsia="方正仿宋简体" w:cs="宋体"/>
          <w:color w:val="000000"/>
          <w:kern w:val="0"/>
          <w:sz w:val="30"/>
          <w:szCs w:val="30"/>
        </w:rPr>
        <w:t>上述</w:t>
      </w:r>
      <w:r>
        <w:rPr>
          <w:rFonts w:eastAsia="方正仿宋简体" w:cs="宋体"/>
          <w:color w:val="000000"/>
          <w:kern w:val="0"/>
          <w:sz w:val="30"/>
          <w:szCs w:val="30"/>
        </w:rPr>
        <w:t>文件保存期限不得少于20年。</w:t>
      </w:r>
    </w:p>
    <w:p>
      <w:pPr>
        <w:widowControl/>
        <w:tabs>
          <w:tab w:val="center" w:pos="3379"/>
        </w:tabs>
        <w:jc w:val="center"/>
        <w:rPr>
          <w:rFonts w:ascii="方正黑体简体" w:eastAsia="方正黑体简体" w:cs="宋体"/>
          <w:color w:val="000000"/>
          <w:kern w:val="0"/>
          <w:sz w:val="30"/>
          <w:szCs w:val="30"/>
        </w:rPr>
      </w:pPr>
      <w:r>
        <w:rPr>
          <w:rFonts w:ascii="方正黑体简体" w:eastAsia="方正黑体简体" w:cs="宋体"/>
          <w:color w:val="000000"/>
          <w:kern w:val="0"/>
          <w:sz w:val="30"/>
          <w:szCs w:val="30"/>
        </w:rPr>
        <w:t>第六章  附则</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第十九条</w:t>
      </w:r>
      <w:r>
        <w:rPr>
          <w:rFonts w:eastAsia="方正仿宋简体" w:cs="宋体"/>
          <w:color w:val="000000"/>
          <w:kern w:val="0"/>
          <w:sz w:val="30"/>
          <w:szCs w:val="30"/>
        </w:rPr>
        <w:t xml:space="preserve"> </w:t>
      </w:r>
      <w:r>
        <w:rPr>
          <w:rFonts w:hint="eastAsia" w:eastAsia="方正仿宋简体" w:cs="宋体"/>
          <w:color w:val="000000"/>
          <w:kern w:val="0"/>
          <w:sz w:val="30"/>
          <w:szCs w:val="30"/>
        </w:rPr>
        <w:t>违反本办法规定的期货公司</w:t>
      </w:r>
      <w:r>
        <w:rPr>
          <w:rFonts w:eastAsia="方正仿宋简体" w:cs="宋体"/>
          <w:color w:val="000000"/>
          <w:kern w:val="0"/>
          <w:sz w:val="30"/>
          <w:szCs w:val="30"/>
        </w:rPr>
        <w:t>及风险管理公司</w:t>
      </w:r>
      <w:r>
        <w:rPr>
          <w:rFonts w:hint="eastAsia" w:eastAsia="方正仿宋简体" w:cs="宋体"/>
          <w:color w:val="000000"/>
          <w:kern w:val="0"/>
          <w:sz w:val="30"/>
          <w:szCs w:val="30"/>
        </w:rPr>
        <w:t>，交易所可以按《上海期货交易所违规处理办法》的有关规定进行处理。</w:t>
      </w:r>
    </w:p>
    <w:p>
      <w:pPr>
        <w:widowControl/>
        <w:ind w:firstLine="602" w:firstLineChars="200"/>
        <w:rPr>
          <w:rFonts w:eastAsia="方正仿宋简体" w:cs="宋体"/>
          <w:color w:val="000000"/>
          <w:kern w:val="0"/>
          <w:sz w:val="30"/>
          <w:szCs w:val="30"/>
        </w:rPr>
      </w:pPr>
      <w:r>
        <w:rPr>
          <w:rFonts w:eastAsia="方正仿宋简体" w:cs="宋体"/>
          <w:b/>
          <w:color w:val="000000"/>
          <w:kern w:val="0"/>
          <w:sz w:val="30"/>
          <w:szCs w:val="30"/>
        </w:rPr>
        <w:t>第二十条</w:t>
      </w:r>
      <w:r>
        <w:rPr>
          <w:rFonts w:eastAsia="方正仿宋简体" w:cs="宋体"/>
          <w:color w:val="000000"/>
          <w:kern w:val="0"/>
          <w:sz w:val="30"/>
          <w:szCs w:val="30"/>
        </w:rPr>
        <w:t xml:space="preserve"> 本办法解释权属于</w:t>
      </w:r>
      <w:r>
        <w:rPr>
          <w:rFonts w:hint="eastAsia" w:eastAsia="方正仿宋简体" w:cs="宋体"/>
          <w:color w:val="000000"/>
          <w:kern w:val="0"/>
          <w:sz w:val="30"/>
          <w:szCs w:val="30"/>
        </w:rPr>
        <w:t>上海期货</w:t>
      </w:r>
      <w:r>
        <w:rPr>
          <w:rFonts w:eastAsia="方正仿宋简体" w:cs="宋体"/>
          <w:color w:val="000000"/>
          <w:kern w:val="0"/>
          <w:sz w:val="30"/>
          <w:szCs w:val="30"/>
        </w:rPr>
        <w:t>交易所。</w:t>
      </w:r>
    </w:p>
    <w:p>
      <w:pPr>
        <w:widowControl/>
        <w:ind w:firstLine="602" w:firstLineChars="200"/>
        <w:rPr>
          <w:rFonts w:hint="eastAsia" w:eastAsia="方正仿宋简体" w:cs="宋体"/>
          <w:color w:val="000000"/>
          <w:kern w:val="0"/>
          <w:sz w:val="30"/>
          <w:szCs w:val="30"/>
        </w:rPr>
      </w:pPr>
      <w:r>
        <w:rPr>
          <w:rFonts w:eastAsia="方正仿宋简体" w:cs="宋体"/>
          <w:b/>
          <w:color w:val="000000"/>
          <w:kern w:val="0"/>
          <w:sz w:val="30"/>
          <w:szCs w:val="30"/>
        </w:rPr>
        <w:t>第二十</w:t>
      </w:r>
      <w:r>
        <w:rPr>
          <w:rFonts w:hint="eastAsia" w:eastAsia="方正仿宋简体" w:cs="宋体"/>
          <w:b/>
          <w:color w:val="000000"/>
          <w:kern w:val="0"/>
          <w:sz w:val="30"/>
          <w:szCs w:val="30"/>
        </w:rPr>
        <w:t>一</w:t>
      </w:r>
      <w:r>
        <w:rPr>
          <w:rFonts w:eastAsia="方正仿宋简体" w:cs="宋体"/>
          <w:b/>
          <w:color w:val="000000"/>
          <w:kern w:val="0"/>
          <w:sz w:val="30"/>
          <w:szCs w:val="30"/>
        </w:rPr>
        <w:t>条</w:t>
      </w:r>
      <w:r>
        <w:rPr>
          <w:rFonts w:eastAsia="方正仿宋简体" w:cs="宋体"/>
          <w:color w:val="000000"/>
          <w:kern w:val="0"/>
          <w:sz w:val="30"/>
          <w:szCs w:val="30"/>
        </w:rPr>
        <w:t xml:space="preserve"> 本办法自公布之日起实施。</w:t>
      </w:r>
    </w:p>
    <w:p>
      <w:pPr>
        <w:spacing w:line="480" w:lineRule="exact"/>
        <w:ind w:firstLine="280" w:firstLineChars="100"/>
        <w:rPr>
          <w:rFonts w:hint="eastAsia" w:eastAsia="方正仿宋简体"/>
          <w:sz w:val="28"/>
          <w:szCs w:val="28"/>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5 -</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85A"/>
    <w:rsid w:val="000B63B8"/>
    <w:rsid w:val="008E2B50"/>
    <w:rsid w:val="00A5541F"/>
    <w:rsid w:val="00A6585A"/>
    <w:rsid w:val="00B61453"/>
    <w:rsid w:val="00E87539"/>
    <w:rsid w:val="00F077F2"/>
    <w:rsid w:val="FFE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5</Pages>
  <Words>316</Words>
  <Characters>1805</Characters>
  <Lines>15</Lines>
  <Paragraphs>4</Paragraphs>
  <TotalTime>2</TotalTime>
  <ScaleCrop>false</ScaleCrop>
  <LinksUpToDate>false</LinksUpToDate>
  <CharactersWithSpaces>2117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2024-06-19T16:02:00Z</dcterms:created>
  <dc:creator>朱凤侠</dc:creator>
  <cp:lastModifiedBy>孙欣鹏</cp:lastModifiedBy>
  <dcterms:modified xsi:type="dcterms:W3CDTF">2024-06-24T18:39:17Z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