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E0" w:rsidRPr="00D177E0" w:rsidRDefault="00D177E0" w:rsidP="0046579C">
      <w:pPr>
        <w:widowControl/>
        <w:jc w:val="center"/>
        <w:rPr>
          <w:rFonts w:ascii="方正大标宋简体" w:eastAsia="方正大标宋简体" w:hAnsiTheme="minorEastAsia" w:cs="Times New Roman"/>
          <w:b/>
          <w:bCs/>
          <w:kern w:val="0"/>
          <w:sz w:val="42"/>
          <w:szCs w:val="42"/>
        </w:rPr>
      </w:pPr>
      <w:bookmarkStart w:id="0" w:name="_GoBack"/>
      <w:bookmarkEnd w:id="0"/>
    </w:p>
    <w:p w:rsidR="00102454" w:rsidRPr="00D177E0" w:rsidRDefault="004B2A2A" w:rsidP="0046579C">
      <w:pPr>
        <w:widowControl/>
        <w:jc w:val="center"/>
        <w:rPr>
          <w:rFonts w:ascii="方正大标宋简体" w:eastAsia="方正大标宋简体" w:hAnsi="方正大标宋简体" w:cs="Times New Roman"/>
          <w:bCs/>
          <w:kern w:val="0"/>
          <w:sz w:val="42"/>
          <w:szCs w:val="42"/>
        </w:rPr>
      </w:pPr>
      <w:r w:rsidRPr="00D177E0">
        <w:rPr>
          <w:rFonts w:ascii="方正大标宋简体" w:eastAsia="方正大标宋简体" w:hAnsi="方正大标宋简体" w:cs="Times New Roman" w:hint="eastAsia"/>
          <w:bCs/>
          <w:kern w:val="0"/>
          <w:sz w:val="42"/>
          <w:szCs w:val="42"/>
        </w:rPr>
        <w:t>上海</w:t>
      </w:r>
      <w:r w:rsidR="00C5183E" w:rsidRPr="00D177E0">
        <w:rPr>
          <w:rFonts w:ascii="方正大标宋简体" w:eastAsia="方正大标宋简体" w:hAnsi="方正大标宋简体" w:cs="Times New Roman" w:hint="eastAsia"/>
          <w:bCs/>
          <w:kern w:val="0"/>
          <w:sz w:val="42"/>
          <w:szCs w:val="42"/>
        </w:rPr>
        <w:t>期货交易所</w:t>
      </w:r>
    </w:p>
    <w:p w:rsidR="007A68C3" w:rsidRPr="00D177E0" w:rsidRDefault="000337A8" w:rsidP="0046579C">
      <w:pPr>
        <w:widowControl/>
        <w:jc w:val="center"/>
        <w:rPr>
          <w:rFonts w:ascii="方正大标宋简体" w:eastAsia="方正大标宋简体" w:hAnsi="方正大标宋简体" w:cs="Times New Roman"/>
          <w:bCs/>
          <w:kern w:val="0"/>
          <w:sz w:val="42"/>
          <w:szCs w:val="42"/>
        </w:rPr>
      </w:pPr>
      <w:r w:rsidRPr="00D177E0">
        <w:rPr>
          <w:rFonts w:ascii="方正大标宋简体" w:eastAsia="方正大标宋简体" w:hAnsi="方正大标宋简体" w:cs="Times New Roman" w:hint="eastAsia"/>
          <w:bCs/>
          <w:kern w:val="0"/>
          <w:sz w:val="42"/>
          <w:szCs w:val="42"/>
        </w:rPr>
        <w:t>国债</w:t>
      </w:r>
      <w:r w:rsidR="00C12316" w:rsidRPr="00D177E0">
        <w:rPr>
          <w:rFonts w:ascii="方正大标宋简体" w:eastAsia="方正大标宋简体" w:hAnsi="方正大标宋简体" w:cs="Times New Roman" w:hint="eastAsia"/>
          <w:bCs/>
          <w:kern w:val="0"/>
          <w:sz w:val="42"/>
          <w:szCs w:val="42"/>
        </w:rPr>
        <w:t>作为</w:t>
      </w:r>
      <w:r w:rsidR="00C416F4" w:rsidRPr="00D177E0">
        <w:rPr>
          <w:rFonts w:ascii="方正大标宋简体" w:eastAsia="方正大标宋简体" w:hAnsi="方正大标宋简体" w:cs="Times New Roman" w:hint="eastAsia"/>
          <w:bCs/>
          <w:kern w:val="0"/>
          <w:sz w:val="42"/>
          <w:szCs w:val="42"/>
        </w:rPr>
        <w:t>保证金业务</w:t>
      </w:r>
      <w:r w:rsidR="000119EB" w:rsidRPr="00D177E0">
        <w:rPr>
          <w:rFonts w:ascii="方正大标宋简体" w:eastAsia="方正大标宋简体" w:hAnsi="方正大标宋简体" w:cs="Times New Roman" w:hint="eastAsia"/>
          <w:bCs/>
          <w:kern w:val="0"/>
          <w:sz w:val="42"/>
          <w:szCs w:val="42"/>
        </w:rPr>
        <w:t>指</w:t>
      </w:r>
      <w:r w:rsidR="00302C3C" w:rsidRPr="00D177E0">
        <w:rPr>
          <w:rFonts w:ascii="方正大标宋简体" w:eastAsia="方正大标宋简体" w:hAnsi="方正大标宋简体" w:cs="Times New Roman" w:hint="eastAsia"/>
          <w:bCs/>
          <w:kern w:val="0"/>
          <w:sz w:val="42"/>
          <w:szCs w:val="42"/>
        </w:rPr>
        <w:t>引</w:t>
      </w:r>
    </w:p>
    <w:p w:rsidR="003509A5" w:rsidRPr="00D177E0" w:rsidRDefault="003509A5" w:rsidP="0046579C">
      <w:pPr>
        <w:widowControl/>
        <w:jc w:val="center"/>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w:t>
      </w:r>
      <w:r w:rsidR="00224D85" w:rsidRPr="00D177E0">
        <w:rPr>
          <w:rFonts w:ascii="Times New Roman" w:eastAsia="方正仿宋简体" w:hAnsi="Times New Roman" w:cs="Times New Roman"/>
          <w:sz w:val="30"/>
          <w:szCs w:val="30"/>
        </w:rPr>
        <w:t>202</w:t>
      </w:r>
      <w:r w:rsidR="004B2C61" w:rsidRPr="00D177E0">
        <w:rPr>
          <w:rFonts w:ascii="Times New Roman" w:eastAsia="方正仿宋简体" w:hAnsi="Times New Roman" w:cs="Times New Roman"/>
          <w:sz w:val="30"/>
          <w:szCs w:val="30"/>
        </w:rPr>
        <w:t>3</w:t>
      </w:r>
      <w:r w:rsidR="00224D85" w:rsidRPr="00D177E0">
        <w:rPr>
          <w:rFonts w:ascii="Times New Roman" w:eastAsia="方正仿宋简体" w:hAnsi="Times New Roman" w:cs="Times New Roman"/>
          <w:sz w:val="30"/>
          <w:szCs w:val="30"/>
        </w:rPr>
        <w:t>年</w:t>
      </w:r>
      <w:r w:rsidR="00224D85" w:rsidRPr="00D177E0">
        <w:rPr>
          <w:rFonts w:ascii="Times New Roman" w:eastAsia="方正仿宋简体" w:hAnsi="Times New Roman" w:cs="Times New Roman"/>
          <w:sz w:val="30"/>
          <w:szCs w:val="30"/>
        </w:rPr>
        <w:t>9</w:t>
      </w:r>
      <w:r w:rsidR="00224D85" w:rsidRPr="00D177E0">
        <w:rPr>
          <w:rFonts w:ascii="Times New Roman" w:eastAsia="方正仿宋简体" w:hAnsi="Times New Roman" w:cs="Times New Roman"/>
          <w:sz w:val="30"/>
          <w:szCs w:val="30"/>
        </w:rPr>
        <w:t>月</w:t>
      </w:r>
      <w:r w:rsidRPr="00D177E0">
        <w:rPr>
          <w:rFonts w:ascii="Times New Roman" w:eastAsia="方正仿宋简体" w:hAnsi="Times New Roman" w:cs="Times New Roman"/>
          <w:sz w:val="30"/>
          <w:szCs w:val="30"/>
        </w:rPr>
        <w:t>）</w:t>
      </w:r>
    </w:p>
    <w:p w:rsidR="0046579C" w:rsidRPr="00C438A4" w:rsidRDefault="0046579C" w:rsidP="0046579C">
      <w:pPr>
        <w:widowControl/>
        <w:jc w:val="center"/>
        <w:rPr>
          <w:rFonts w:ascii="仿宋_GB2312" w:eastAsia="仿宋_GB2312"/>
          <w:sz w:val="32"/>
          <w:szCs w:val="32"/>
        </w:rPr>
      </w:pPr>
    </w:p>
    <w:p w:rsidR="004619CC" w:rsidRPr="00D177E0" w:rsidRDefault="00D45B2F" w:rsidP="00D177E0">
      <w:pPr>
        <w:spacing w:line="560" w:lineRule="exact"/>
        <w:ind w:firstLineChars="200" w:firstLine="600"/>
        <w:rPr>
          <w:rFonts w:ascii="Times New Roman" w:eastAsia="方正仿宋简体" w:hAnsi="Times New Roman" w:cs="Times New Roman"/>
          <w:b/>
          <w:sz w:val="30"/>
          <w:szCs w:val="30"/>
        </w:rPr>
      </w:pPr>
      <w:r w:rsidRPr="00D177E0">
        <w:rPr>
          <w:rFonts w:ascii="Times New Roman" w:eastAsia="方正仿宋简体" w:hAnsi="Times New Roman" w:cs="Times New Roman"/>
          <w:sz w:val="30"/>
          <w:szCs w:val="30"/>
        </w:rPr>
        <w:t>为</w:t>
      </w:r>
      <w:r w:rsidR="001318FA" w:rsidRPr="00D177E0">
        <w:rPr>
          <w:rFonts w:ascii="Times New Roman" w:eastAsia="方正仿宋简体" w:hAnsi="Times New Roman" w:cs="Times New Roman"/>
          <w:sz w:val="30"/>
          <w:szCs w:val="30"/>
        </w:rPr>
        <w:t>规范会员</w:t>
      </w:r>
      <w:r w:rsidR="00A6177A" w:rsidRPr="00D177E0">
        <w:rPr>
          <w:rFonts w:ascii="Times New Roman" w:eastAsia="方正仿宋简体" w:hAnsi="Times New Roman" w:cs="Times New Roman"/>
          <w:sz w:val="30"/>
          <w:szCs w:val="30"/>
        </w:rPr>
        <w:t>、客户</w:t>
      </w:r>
      <w:r w:rsidR="001318FA" w:rsidRPr="00D177E0">
        <w:rPr>
          <w:rFonts w:ascii="Times New Roman" w:eastAsia="方正仿宋简体" w:hAnsi="Times New Roman" w:cs="Times New Roman"/>
          <w:sz w:val="30"/>
          <w:szCs w:val="30"/>
        </w:rPr>
        <w:t>参与</w:t>
      </w:r>
      <w:r w:rsidR="00E52630" w:rsidRPr="00D177E0">
        <w:rPr>
          <w:rFonts w:ascii="Times New Roman" w:eastAsia="方正仿宋简体" w:hAnsi="Times New Roman" w:cs="Times New Roman"/>
          <w:sz w:val="30"/>
          <w:szCs w:val="30"/>
        </w:rPr>
        <w:t>上海期货交易所（以下简称上期所）</w:t>
      </w:r>
      <w:r w:rsidR="001318FA" w:rsidRPr="00D177E0">
        <w:rPr>
          <w:rFonts w:ascii="Times New Roman" w:eastAsia="方正仿宋简体" w:hAnsi="Times New Roman" w:cs="Times New Roman"/>
          <w:sz w:val="30"/>
          <w:szCs w:val="30"/>
        </w:rPr>
        <w:t>国债作为保证金业务，根据《上海期货交易所交易规则》《上海期货交易所结算细则》等相关规定</w:t>
      </w:r>
      <w:r w:rsidR="00FB2ACF" w:rsidRPr="00D177E0">
        <w:rPr>
          <w:rFonts w:ascii="Times New Roman" w:eastAsia="方正仿宋简体" w:hAnsi="Times New Roman" w:cs="Times New Roman"/>
          <w:sz w:val="30"/>
          <w:szCs w:val="30"/>
        </w:rPr>
        <w:t>，制定本</w:t>
      </w:r>
      <w:r w:rsidR="001839E3" w:rsidRPr="00D177E0">
        <w:rPr>
          <w:rFonts w:ascii="Times New Roman" w:eastAsia="方正仿宋简体" w:hAnsi="Times New Roman" w:cs="Times New Roman"/>
          <w:sz w:val="30"/>
          <w:szCs w:val="30"/>
        </w:rPr>
        <w:t>业务</w:t>
      </w:r>
      <w:r w:rsidR="00FB2ACF" w:rsidRPr="00D177E0">
        <w:rPr>
          <w:rFonts w:ascii="Times New Roman" w:eastAsia="方正仿宋简体" w:hAnsi="Times New Roman" w:cs="Times New Roman"/>
          <w:sz w:val="30"/>
          <w:szCs w:val="30"/>
        </w:rPr>
        <w:t>指</w:t>
      </w:r>
      <w:r w:rsidR="00302C3C" w:rsidRPr="00D177E0">
        <w:rPr>
          <w:rFonts w:ascii="Times New Roman" w:eastAsia="方正仿宋简体" w:hAnsi="Times New Roman" w:cs="Times New Roman"/>
          <w:sz w:val="30"/>
          <w:szCs w:val="30"/>
        </w:rPr>
        <w:t>引</w:t>
      </w:r>
      <w:r w:rsidR="00FB2ACF" w:rsidRPr="00D177E0">
        <w:rPr>
          <w:rFonts w:ascii="Times New Roman" w:eastAsia="方正仿宋简体" w:hAnsi="Times New Roman" w:cs="Times New Roman"/>
          <w:sz w:val="30"/>
          <w:szCs w:val="30"/>
        </w:rPr>
        <w:t>。</w:t>
      </w:r>
    </w:p>
    <w:p w:rsidR="009D7B96" w:rsidRPr="00D177E0" w:rsidRDefault="00031092"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业务准备</w:t>
      </w:r>
    </w:p>
    <w:p w:rsidR="00B114B7" w:rsidRPr="00D177E0" w:rsidRDefault="00662BF2" w:rsidP="00D177E0">
      <w:pPr>
        <w:pStyle w:val="a5"/>
        <w:numPr>
          <w:ilvl w:val="0"/>
          <w:numId w:val="30"/>
        </w:numPr>
        <w:spacing w:line="560" w:lineRule="exact"/>
        <w:ind w:leftChars="338" w:left="1373" w:hangingChars="220" w:hanging="663"/>
        <w:rPr>
          <w:rFonts w:ascii="方正楷体简体" w:eastAsia="方正楷体简体" w:hAnsi="Times New Roman"/>
          <w:b/>
          <w:sz w:val="30"/>
          <w:szCs w:val="30"/>
        </w:rPr>
      </w:pPr>
      <w:r w:rsidRPr="00D177E0">
        <w:rPr>
          <w:rFonts w:ascii="方正楷体简体" w:eastAsia="方正楷体简体" w:hAnsi="Times New Roman" w:hint="eastAsia"/>
          <w:b/>
          <w:sz w:val="30"/>
          <w:szCs w:val="30"/>
        </w:rPr>
        <w:t>期货公司</w:t>
      </w:r>
      <w:r w:rsidR="00B114B7" w:rsidRPr="00D177E0">
        <w:rPr>
          <w:rFonts w:ascii="方正楷体简体" w:eastAsia="方正楷体简体" w:hAnsi="Times New Roman" w:hint="eastAsia"/>
          <w:b/>
          <w:sz w:val="30"/>
          <w:szCs w:val="30"/>
        </w:rPr>
        <w:t>会员业务准备</w:t>
      </w:r>
    </w:p>
    <w:p w:rsidR="00C37147" w:rsidRPr="00D177E0" w:rsidRDefault="00BA51ED" w:rsidP="00D177E0">
      <w:pPr>
        <w:pStyle w:val="a5"/>
        <w:widowControl/>
        <w:numPr>
          <w:ilvl w:val="0"/>
          <w:numId w:val="31"/>
        </w:numPr>
        <w:spacing w:line="560" w:lineRule="exact"/>
        <w:ind w:leftChars="337" w:left="1106" w:hangingChars="132" w:hanging="398"/>
        <w:rPr>
          <w:rFonts w:ascii="Times New Roman" w:eastAsia="方正仿宋简体" w:hAnsi="Times New Roman"/>
          <w:b/>
          <w:bCs/>
          <w:sz w:val="30"/>
          <w:szCs w:val="30"/>
        </w:rPr>
      </w:pPr>
      <w:r w:rsidRPr="00D177E0">
        <w:rPr>
          <w:rFonts w:ascii="Times New Roman" w:eastAsia="方正仿宋简体" w:hAnsi="Times New Roman"/>
          <w:b/>
          <w:bCs/>
          <w:sz w:val="30"/>
          <w:szCs w:val="30"/>
        </w:rPr>
        <w:t>向中央结算公司</w:t>
      </w:r>
      <w:r w:rsidR="00055948" w:rsidRPr="00D177E0">
        <w:rPr>
          <w:rFonts w:ascii="Times New Roman" w:eastAsia="方正仿宋简体" w:hAnsi="Times New Roman"/>
          <w:b/>
          <w:bCs/>
          <w:sz w:val="30"/>
          <w:szCs w:val="30"/>
        </w:rPr>
        <w:t>申请</w:t>
      </w:r>
      <w:r w:rsidR="00C37147" w:rsidRPr="00D177E0">
        <w:rPr>
          <w:rFonts w:ascii="Times New Roman" w:eastAsia="方正仿宋简体" w:hAnsi="Times New Roman"/>
          <w:b/>
          <w:bCs/>
          <w:sz w:val="30"/>
          <w:szCs w:val="30"/>
        </w:rPr>
        <w:t>开立</w:t>
      </w:r>
      <w:r w:rsidR="002E15E5" w:rsidRPr="00D177E0">
        <w:rPr>
          <w:rFonts w:ascii="Times New Roman" w:eastAsia="方正仿宋简体" w:hAnsi="Times New Roman"/>
          <w:b/>
          <w:bCs/>
          <w:sz w:val="30"/>
          <w:szCs w:val="30"/>
        </w:rPr>
        <w:t>专用账户</w:t>
      </w:r>
    </w:p>
    <w:p w:rsidR="002E15E5" w:rsidRPr="00D177E0" w:rsidRDefault="00245373" w:rsidP="00D177E0">
      <w:pPr>
        <w:widowControl/>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w:t>
      </w:r>
      <w:r w:rsidR="006F5FB4" w:rsidRPr="00D177E0">
        <w:rPr>
          <w:rFonts w:ascii="Times New Roman" w:eastAsia="方正仿宋简体" w:hAnsi="Times New Roman" w:cs="Times New Roman"/>
          <w:sz w:val="30"/>
          <w:szCs w:val="30"/>
        </w:rPr>
        <w:t>会员开展</w:t>
      </w:r>
      <w:r w:rsidR="009B1E22" w:rsidRPr="00D177E0">
        <w:rPr>
          <w:rFonts w:ascii="Times New Roman" w:eastAsia="方正仿宋简体" w:hAnsi="Times New Roman" w:cs="Times New Roman"/>
          <w:sz w:val="30"/>
          <w:szCs w:val="30"/>
        </w:rPr>
        <w:t>国债作为</w:t>
      </w:r>
      <w:r w:rsidR="006F5FB4" w:rsidRPr="00D177E0">
        <w:rPr>
          <w:rFonts w:ascii="Times New Roman" w:eastAsia="方正仿宋简体" w:hAnsi="Times New Roman" w:cs="Times New Roman"/>
          <w:sz w:val="30"/>
          <w:szCs w:val="30"/>
        </w:rPr>
        <w:t>保证金业务</w:t>
      </w:r>
      <w:r w:rsidR="00727062" w:rsidRPr="00D177E0">
        <w:rPr>
          <w:rFonts w:ascii="Times New Roman" w:eastAsia="方正仿宋简体" w:hAnsi="Times New Roman" w:cs="Times New Roman"/>
          <w:sz w:val="30"/>
          <w:szCs w:val="30"/>
        </w:rPr>
        <w:t>的，</w:t>
      </w:r>
      <w:r w:rsidR="002E15E5" w:rsidRPr="00D177E0">
        <w:rPr>
          <w:rFonts w:ascii="Times New Roman" w:eastAsia="方正仿宋简体" w:hAnsi="Times New Roman" w:cs="Times New Roman"/>
          <w:sz w:val="30"/>
          <w:szCs w:val="30"/>
        </w:rPr>
        <w:t>应</w:t>
      </w:r>
      <w:r w:rsidR="006F5FB4" w:rsidRPr="00D177E0">
        <w:rPr>
          <w:rFonts w:ascii="Times New Roman" w:eastAsia="方正仿宋简体" w:hAnsi="Times New Roman" w:cs="Times New Roman"/>
          <w:sz w:val="30"/>
          <w:szCs w:val="30"/>
        </w:rPr>
        <w:t>在中央</w:t>
      </w:r>
      <w:r w:rsidR="009B1E22" w:rsidRPr="00D177E0">
        <w:rPr>
          <w:rFonts w:ascii="Times New Roman" w:eastAsia="方正仿宋简体" w:hAnsi="Times New Roman" w:cs="Times New Roman"/>
          <w:sz w:val="30"/>
          <w:szCs w:val="30"/>
        </w:rPr>
        <w:t>国债登记</w:t>
      </w:r>
      <w:r w:rsidR="006F5FB4" w:rsidRPr="00D177E0">
        <w:rPr>
          <w:rFonts w:ascii="Times New Roman" w:eastAsia="方正仿宋简体" w:hAnsi="Times New Roman" w:cs="Times New Roman"/>
          <w:sz w:val="30"/>
          <w:szCs w:val="30"/>
        </w:rPr>
        <w:t>结算</w:t>
      </w:r>
      <w:r w:rsidR="009B1E22" w:rsidRPr="00D177E0">
        <w:rPr>
          <w:rFonts w:ascii="Times New Roman" w:eastAsia="方正仿宋简体" w:hAnsi="Times New Roman" w:cs="Times New Roman"/>
          <w:sz w:val="30"/>
          <w:szCs w:val="30"/>
        </w:rPr>
        <w:t>有限</w:t>
      </w:r>
      <w:r w:rsidR="003A5988" w:rsidRPr="00D177E0">
        <w:rPr>
          <w:rFonts w:ascii="Times New Roman" w:eastAsia="方正仿宋简体" w:hAnsi="Times New Roman" w:cs="Times New Roman"/>
          <w:sz w:val="30"/>
          <w:szCs w:val="30"/>
        </w:rPr>
        <w:t>责任</w:t>
      </w:r>
      <w:r w:rsidR="009B1E22" w:rsidRPr="00D177E0">
        <w:rPr>
          <w:rFonts w:ascii="Times New Roman" w:eastAsia="方正仿宋简体" w:hAnsi="Times New Roman" w:cs="Times New Roman"/>
          <w:sz w:val="30"/>
          <w:szCs w:val="30"/>
        </w:rPr>
        <w:t>公司（以下简称中央结算公司）</w:t>
      </w:r>
      <w:r w:rsidR="006F5FB4" w:rsidRPr="00D177E0">
        <w:rPr>
          <w:rFonts w:ascii="Times New Roman" w:eastAsia="方正仿宋简体" w:hAnsi="Times New Roman" w:cs="Times New Roman"/>
          <w:sz w:val="30"/>
          <w:szCs w:val="30"/>
        </w:rPr>
        <w:t>开立</w:t>
      </w:r>
      <w:r w:rsidR="00C14FDC" w:rsidRPr="00D177E0">
        <w:rPr>
          <w:rFonts w:ascii="Times New Roman" w:eastAsia="方正仿宋简体" w:hAnsi="Times New Roman" w:cs="Times New Roman"/>
          <w:sz w:val="30"/>
          <w:szCs w:val="30"/>
        </w:rPr>
        <w:t>债券作为期货</w:t>
      </w:r>
      <w:r w:rsidR="002E15E5" w:rsidRPr="00D177E0">
        <w:rPr>
          <w:rFonts w:ascii="Times New Roman" w:eastAsia="方正仿宋简体" w:hAnsi="Times New Roman" w:cs="Times New Roman"/>
          <w:sz w:val="30"/>
          <w:szCs w:val="30"/>
        </w:rPr>
        <w:t>保证金</w:t>
      </w:r>
      <w:r w:rsidR="009D6492" w:rsidRPr="00D177E0">
        <w:rPr>
          <w:rFonts w:ascii="Times New Roman" w:eastAsia="方正仿宋简体" w:hAnsi="Times New Roman" w:cs="Times New Roman"/>
          <w:sz w:val="30"/>
          <w:szCs w:val="30"/>
        </w:rPr>
        <w:t>业务</w:t>
      </w:r>
      <w:r w:rsidR="002E15E5" w:rsidRPr="00D177E0">
        <w:rPr>
          <w:rFonts w:ascii="Times New Roman" w:eastAsia="方正仿宋简体" w:hAnsi="Times New Roman" w:cs="Times New Roman"/>
          <w:sz w:val="30"/>
          <w:szCs w:val="30"/>
        </w:rPr>
        <w:t>专用账户</w:t>
      </w:r>
      <w:r w:rsidR="009B1E22" w:rsidRPr="00D177E0">
        <w:rPr>
          <w:rFonts w:ascii="Times New Roman" w:eastAsia="方正仿宋简体" w:hAnsi="Times New Roman" w:cs="Times New Roman"/>
          <w:sz w:val="30"/>
          <w:szCs w:val="30"/>
        </w:rPr>
        <w:t>。</w:t>
      </w:r>
      <w:r w:rsidR="002E15E5" w:rsidRPr="00D177E0">
        <w:rPr>
          <w:rFonts w:ascii="Times New Roman" w:eastAsia="方正仿宋简体" w:hAnsi="Times New Roman" w:cs="Times New Roman"/>
          <w:sz w:val="30"/>
          <w:szCs w:val="30"/>
        </w:rPr>
        <w:t>专用账户</w:t>
      </w:r>
      <w:r w:rsidR="00C37147" w:rsidRPr="00D177E0">
        <w:rPr>
          <w:rFonts w:ascii="Times New Roman" w:eastAsia="方正仿宋简体" w:hAnsi="Times New Roman" w:cs="Times New Roman"/>
          <w:sz w:val="30"/>
          <w:szCs w:val="30"/>
        </w:rPr>
        <w:t>的</w:t>
      </w:r>
      <w:r w:rsidR="002E15E5" w:rsidRPr="00D177E0">
        <w:rPr>
          <w:rFonts w:ascii="Times New Roman" w:eastAsia="方正仿宋简体" w:hAnsi="Times New Roman" w:cs="Times New Roman"/>
          <w:sz w:val="30"/>
          <w:szCs w:val="30"/>
        </w:rPr>
        <w:t>开立按照中央结算公司债券作为期货保证金业务操作指引</w:t>
      </w:r>
      <w:r w:rsidR="002E15E5" w:rsidRPr="00D177E0">
        <w:rPr>
          <w:rFonts w:ascii="Times New Roman" w:eastAsia="方正仿宋简体" w:hAnsi="Times New Roman" w:cs="Times New Roman"/>
          <w:sz w:val="30"/>
          <w:szCs w:val="30"/>
        </w:rPr>
        <w:t>(</w:t>
      </w:r>
      <w:r w:rsidR="002E15E5" w:rsidRPr="00D177E0">
        <w:rPr>
          <w:rFonts w:ascii="Times New Roman" w:eastAsia="方正仿宋简体" w:hAnsi="Times New Roman" w:cs="Times New Roman"/>
          <w:sz w:val="30"/>
          <w:szCs w:val="30"/>
        </w:rPr>
        <w:t>详见中央结算公司网站</w:t>
      </w:r>
      <w:r w:rsidR="002E15E5" w:rsidRPr="00D177E0">
        <w:rPr>
          <w:rFonts w:ascii="Times New Roman" w:eastAsia="方正仿宋简体" w:hAnsi="Times New Roman" w:cs="Times New Roman"/>
          <w:sz w:val="30"/>
          <w:szCs w:val="30"/>
        </w:rPr>
        <w:t>)</w:t>
      </w:r>
      <w:r w:rsidR="002E15E5" w:rsidRPr="00D177E0">
        <w:rPr>
          <w:rFonts w:ascii="Times New Roman" w:eastAsia="方正仿宋简体" w:hAnsi="Times New Roman" w:cs="Times New Roman"/>
          <w:sz w:val="30"/>
          <w:szCs w:val="30"/>
        </w:rPr>
        <w:t>有关规定办理。</w:t>
      </w:r>
    </w:p>
    <w:p w:rsidR="002E15E5" w:rsidRPr="00D177E0" w:rsidRDefault="002E15E5" w:rsidP="00D177E0">
      <w:pPr>
        <w:pStyle w:val="a5"/>
        <w:widowControl/>
        <w:numPr>
          <w:ilvl w:val="0"/>
          <w:numId w:val="31"/>
        </w:numPr>
        <w:spacing w:line="560" w:lineRule="exact"/>
        <w:ind w:leftChars="337" w:left="1106" w:hangingChars="132" w:hanging="398"/>
        <w:rPr>
          <w:rFonts w:ascii="Times New Roman" w:eastAsia="方正仿宋简体" w:hAnsi="Times New Roman"/>
          <w:b/>
          <w:bCs/>
          <w:sz w:val="30"/>
          <w:szCs w:val="30"/>
        </w:rPr>
      </w:pPr>
      <w:r w:rsidRPr="00D177E0">
        <w:rPr>
          <w:rFonts w:ascii="Times New Roman" w:eastAsia="方正仿宋简体" w:hAnsi="Times New Roman"/>
          <w:b/>
          <w:bCs/>
          <w:sz w:val="30"/>
          <w:szCs w:val="30"/>
        </w:rPr>
        <w:t>向中央结算公司申请开通业务资格</w:t>
      </w:r>
    </w:p>
    <w:p w:rsidR="006F5FB4" w:rsidRPr="00D177E0" w:rsidRDefault="007B3606" w:rsidP="00D177E0">
      <w:pPr>
        <w:widowControl/>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w:t>
      </w:r>
      <w:r w:rsidR="002E15E5" w:rsidRPr="00D177E0">
        <w:rPr>
          <w:rFonts w:ascii="Times New Roman" w:eastAsia="方正仿宋简体" w:hAnsi="Times New Roman" w:cs="Times New Roman"/>
          <w:sz w:val="30"/>
          <w:szCs w:val="30"/>
        </w:rPr>
        <w:t>会员开展国债作为保证金业务的，</w:t>
      </w:r>
      <w:r w:rsidR="00A4708B" w:rsidRPr="00D177E0">
        <w:rPr>
          <w:rFonts w:ascii="Times New Roman" w:eastAsia="方正仿宋简体" w:hAnsi="Times New Roman" w:cs="Times New Roman"/>
          <w:sz w:val="30"/>
          <w:szCs w:val="30"/>
        </w:rPr>
        <w:t>应</w:t>
      </w:r>
      <w:r w:rsidR="002E15E5" w:rsidRPr="00D177E0">
        <w:rPr>
          <w:rFonts w:ascii="Times New Roman" w:eastAsia="方正仿宋简体" w:hAnsi="Times New Roman" w:cs="Times New Roman"/>
          <w:sz w:val="30"/>
          <w:szCs w:val="30"/>
        </w:rPr>
        <w:t>事先</w:t>
      </w:r>
      <w:r w:rsidR="00CF0706" w:rsidRPr="00D177E0">
        <w:rPr>
          <w:rFonts w:ascii="Times New Roman" w:eastAsia="方正仿宋简体" w:hAnsi="Times New Roman" w:cs="Times New Roman"/>
          <w:sz w:val="30"/>
          <w:szCs w:val="30"/>
        </w:rPr>
        <w:t>向</w:t>
      </w:r>
      <w:r w:rsidR="002E15E5" w:rsidRPr="00D177E0">
        <w:rPr>
          <w:rFonts w:ascii="Times New Roman" w:eastAsia="方正仿宋简体" w:hAnsi="Times New Roman" w:cs="Times New Roman"/>
          <w:sz w:val="30"/>
          <w:szCs w:val="30"/>
        </w:rPr>
        <w:t>中央结算公司申请开通业务资格。</w:t>
      </w:r>
      <w:r w:rsidRPr="00D177E0">
        <w:rPr>
          <w:rFonts w:ascii="Times New Roman" w:eastAsia="方正仿宋简体" w:hAnsi="Times New Roman" w:cs="Times New Roman"/>
          <w:sz w:val="30"/>
          <w:szCs w:val="30"/>
        </w:rPr>
        <w:t>期货公司</w:t>
      </w:r>
      <w:r w:rsidR="002E15E5" w:rsidRPr="00D177E0">
        <w:rPr>
          <w:rFonts w:ascii="Times New Roman" w:eastAsia="方正仿宋简体" w:hAnsi="Times New Roman" w:cs="Times New Roman"/>
          <w:sz w:val="30"/>
          <w:szCs w:val="30"/>
        </w:rPr>
        <w:t>会员申请开通相关业务资格按照中央结算公司债券作为期货保证金业务操作指引有关规定办理。</w:t>
      </w:r>
    </w:p>
    <w:p w:rsidR="00BC6818" w:rsidRPr="00D177E0" w:rsidRDefault="00BC6818" w:rsidP="00D177E0">
      <w:pPr>
        <w:pStyle w:val="a5"/>
        <w:widowControl/>
        <w:numPr>
          <w:ilvl w:val="0"/>
          <w:numId w:val="31"/>
        </w:numPr>
        <w:spacing w:line="560" w:lineRule="exact"/>
        <w:ind w:leftChars="337" w:left="1106" w:hangingChars="132" w:hanging="398"/>
        <w:rPr>
          <w:rFonts w:ascii="Times New Roman" w:eastAsia="方正仿宋简体" w:hAnsi="Times New Roman"/>
          <w:b/>
          <w:bCs/>
          <w:sz w:val="30"/>
          <w:szCs w:val="30"/>
        </w:rPr>
      </w:pPr>
      <w:r w:rsidRPr="00D177E0">
        <w:rPr>
          <w:rFonts w:ascii="Times New Roman" w:eastAsia="方正仿宋简体" w:hAnsi="Times New Roman"/>
          <w:b/>
          <w:bCs/>
          <w:sz w:val="30"/>
          <w:szCs w:val="30"/>
        </w:rPr>
        <w:t>向</w:t>
      </w:r>
      <w:r w:rsidR="00B6722C" w:rsidRPr="00D177E0">
        <w:rPr>
          <w:rFonts w:ascii="Times New Roman" w:eastAsia="方正仿宋简体" w:hAnsi="Times New Roman"/>
          <w:b/>
          <w:bCs/>
          <w:sz w:val="30"/>
          <w:szCs w:val="30"/>
        </w:rPr>
        <w:t>上期所</w:t>
      </w:r>
      <w:r w:rsidR="00627035" w:rsidRPr="00D177E0">
        <w:rPr>
          <w:rFonts w:ascii="Times New Roman" w:eastAsia="方正仿宋简体" w:hAnsi="Times New Roman"/>
          <w:b/>
          <w:bCs/>
          <w:sz w:val="30"/>
          <w:szCs w:val="30"/>
        </w:rPr>
        <w:t>申报</w:t>
      </w:r>
      <w:r w:rsidR="007B3606" w:rsidRPr="00D177E0">
        <w:rPr>
          <w:rFonts w:ascii="Times New Roman" w:eastAsia="方正仿宋简体" w:hAnsi="Times New Roman"/>
          <w:b/>
          <w:bCs/>
          <w:sz w:val="30"/>
          <w:szCs w:val="30"/>
        </w:rPr>
        <w:t>专用账户</w:t>
      </w:r>
    </w:p>
    <w:p w:rsidR="00BA4FBA" w:rsidRPr="00D177E0" w:rsidRDefault="00662BF2"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w:t>
      </w:r>
      <w:r w:rsidR="00BC6818" w:rsidRPr="00D177E0">
        <w:rPr>
          <w:rFonts w:ascii="Times New Roman" w:eastAsia="方正仿宋简体" w:hAnsi="Times New Roman" w:cs="Times New Roman"/>
          <w:sz w:val="30"/>
          <w:szCs w:val="30"/>
        </w:rPr>
        <w:t>会员开展国债作为保证金业务的，</w:t>
      </w:r>
      <w:r w:rsidR="00A4708B" w:rsidRPr="00D177E0">
        <w:rPr>
          <w:rFonts w:ascii="Times New Roman" w:eastAsia="方正仿宋简体" w:hAnsi="Times New Roman" w:cs="Times New Roman"/>
          <w:sz w:val="30"/>
          <w:szCs w:val="30"/>
        </w:rPr>
        <w:t>应</w:t>
      </w:r>
      <w:r w:rsidR="00BC6818" w:rsidRPr="00D177E0">
        <w:rPr>
          <w:rFonts w:ascii="Times New Roman" w:eastAsia="方正仿宋简体" w:hAnsi="Times New Roman" w:cs="Times New Roman"/>
          <w:sz w:val="30"/>
          <w:szCs w:val="30"/>
        </w:rPr>
        <w:t>向</w:t>
      </w:r>
      <w:r w:rsidR="00CD6E49" w:rsidRPr="00D177E0">
        <w:rPr>
          <w:rFonts w:ascii="Times New Roman" w:eastAsia="方正仿宋简体" w:hAnsi="Times New Roman" w:cs="Times New Roman"/>
          <w:sz w:val="30"/>
          <w:szCs w:val="30"/>
        </w:rPr>
        <w:t>上期</w:t>
      </w:r>
      <w:r w:rsidR="00BC6818" w:rsidRPr="00D177E0">
        <w:rPr>
          <w:rFonts w:ascii="Times New Roman" w:eastAsia="方正仿宋简体" w:hAnsi="Times New Roman" w:cs="Times New Roman"/>
          <w:sz w:val="30"/>
          <w:szCs w:val="30"/>
        </w:rPr>
        <w:t>所</w:t>
      </w:r>
      <w:r w:rsidR="00627035" w:rsidRPr="00D177E0">
        <w:rPr>
          <w:rFonts w:ascii="Times New Roman" w:eastAsia="方正仿宋简体" w:hAnsi="Times New Roman" w:cs="Times New Roman"/>
          <w:sz w:val="30"/>
          <w:szCs w:val="30"/>
        </w:rPr>
        <w:t>申报</w:t>
      </w:r>
      <w:r w:rsidR="00E52630" w:rsidRPr="00D177E0">
        <w:rPr>
          <w:rFonts w:ascii="Times New Roman" w:eastAsia="方正仿宋简体" w:hAnsi="Times New Roman" w:cs="Times New Roman"/>
          <w:sz w:val="30"/>
          <w:szCs w:val="30"/>
        </w:rPr>
        <w:t>在中央结算公司开立的</w:t>
      </w:r>
      <w:r w:rsidR="007B3606" w:rsidRPr="00D177E0">
        <w:rPr>
          <w:rFonts w:ascii="Times New Roman" w:eastAsia="方正仿宋简体" w:hAnsi="Times New Roman" w:cs="Times New Roman"/>
          <w:sz w:val="30"/>
          <w:szCs w:val="30"/>
        </w:rPr>
        <w:t>债券作为保证金业务专用账户</w:t>
      </w:r>
      <w:r w:rsidR="00B067A2" w:rsidRPr="00D177E0">
        <w:rPr>
          <w:rFonts w:ascii="Times New Roman" w:eastAsia="方正仿宋简体" w:hAnsi="Times New Roman" w:cs="Times New Roman"/>
          <w:sz w:val="30"/>
          <w:szCs w:val="30"/>
        </w:rPr>
        <w:t>信息</w:t>
      </w:r>
      <w:r w:rsidR="00BC6818" w:rsidRPr="00D177E0">
        <w:rPr>
          <w:rFonts w:ascii="Times New Roman" w:eastAsia="方正仿宋简体" w:hAnsi="Times New Roman" w:cs="Times New Roman"/>
          <w:sz w:val="30"/>
          <w:szCs w:val="30"/>
        </w:rPr>
        <w:t>，</w:t>
      </w:r>
      <w:r w:rsidR="00BA51ED" w:rsidRPr="00D177E0">
        <w:rPr>
          <w:rFonts w:ascii="Times New Roman" w:eastAsia="方正仿宋简体" w:hAnsi="Times New Roman" w:cs="Times New Roman"/>
          <w:sz w:val="30"/>
          <w:szCs w:val="30"/>
        </w:rPr>
        <w:t>并</w:t>
      </w:r>
      <w:r w:rsidR="00BA4FBA" w:rsidRPr="00D177E0">
        <w:rPr>
          <w:rFonts w:ascii="Times New Roman" w:eastAsia="方正仿宋简体" w:hAnsi="Times New Roman" w:cs="Times New Roman"/>
          <w:sz w:val="30"/>
          <w:szCs w:val="30"/>
        </w:rPr>
        <w:t>提供下列材料：（</w:t>
      </w:r>
      <w:r w:rsidR="00BA4FBA" w:rsidRPr="00D177E0">
        <w:rPr>
          <w:rFonts w:ascii="Times New Roman" w:eastAsia="方正仿宋简体" w:hAnsi="Times New Roman" w:cs="Times New Roman"/>
          <w:sz w:val="30"/>
          <w:szCs w:val="30"/>
        </w:rPr>
        <w:t>1</w:t>
      </w:r>
      <w:r w:rsidR="00BA4FBA" w:rsidRPr="00D177E0">
        <w:rPr>
          <w:rFonts w:ascii="Times New Roman" w:eastAsia="方正仿宋简体" w:hAnsi="Times New Roman" w:cs="Times New Roman"/>
          <w:sz w:val="30"/>
          <w:szCs w:val="30"/>
        </w:rPr>
        <w:t>）《</w:t>
      </w:r>
      <w:r w:rsidR="00DD3CCD" w:rsidRPr="00D177E0">
        <w:rPr>
          <w:rFonts w:ascii="Times New Roman" w:eastAsia="方正仿宋简体" w:hAnsi="Times New Roman" w:cs="Times New Roman"/>
          <w:sz w:val="30"/>
          <w:szCs w:val="30"/>
        </w:rPr>
        <w:t>上海</w:t>
      </w:r>
      <w:r w:rsidR="00D13E0F" w:rsidRPr="00D177E0">
        <w:rPr>
          <w:rFonts w:ascii="Times New Roman" w:eastAsia="方正仿宋简体" w:hAnsi="Times New Roman" w:cs="Times New Roman"/>
          <w:sz w:val="30"/>
          <w:szCs w:val="30"/>
        </w:rPr>
        <w:t>期货交易所</w:t>
      </w:r>
      <w:r w:rsidR="00BA4FBA" w:rsidRPr="00D177E0">
        <w:rPr>
          <w:rFonts w:ascii="Times New Roman" w:eastAsia="方正仿宋简体" w:hAnsi="Times New Roman" w:cs="Times New Roman"/>
          <w:sz w:val="30"/>
          <w:szCs w:val="30"/>
        </w:rPr>
        <w:t>会员</w:t>
      </w:r>
      <w:r w:rsidR="00DD3CCD" w:rsidRPr="00D177E0">
        <w:rPr>
          <w:rFonts w:ascii="Times New Roman" w:eastAsia="方正仿宋简体" w:hAnsi="Times New Roman" w:cs="Times New Roman"/>
          <w:sz w:val="30"/>
          <w:szCs w:val="30"/>
        </w:rPr>
        <w:t>国债</w:t>
      </w:r>
      <w:r w:rsidR="00BA4FBA" w:rsidRPr="00D177E0">
        <w:rPr>
          <w:rFonts w:ascii="Times New Roman" w:eastAsia="方正仿宋简体" w:hAnsi="Times New Roman" w:cs="Times New Roman"/>
          <w:sz w:val="30"/>
          <w:szCs w:val="30"/>
        </w:rPr>
        <w:t>作为保证金业务申请表》（附件</w:t>
      </w:r>
      <w:r w:rsidR="00BA4FBA" w:rsidRPr="00D177E0">
        <w:rPr>
          <w:rFonts w:ascii="Times New Roman" w:eastAsia="方正仿宋简体" w:hAnsi="Times New Roman" w:cs="Times New Roman"/>
          <w:sz w:val="30"/>
          <w:szCs w:val="30"/>
        </w:rPr>
        <w:t>1</w:t>
      </w:r>
      <w:r w:rsidR="00BA4FBA" w:rsidRPr="00D177E0">
        <w:rPr>
          <w:rFonts w:ascii="Times New Roman" w:eastAsia="方正仿宋简体" w:hAnsi="Times New Roman" w:cs="Times New Roman"/>
          <w:sz w:val="30"/>
          <w:szCs w:val="30"/>
        </w:rPr>
        <w:t>）；（</w:t>
      </w:r>
      <w:r w:rsidR="00BA4FBA" w:rsidRPr="00D177E0">
        <w:rPr>
          <w:rFonts w:ascii="Times New Roman" w:eastAsia="方正仿宋简体" w:hAnsi="Times New Roman" w:cs="Times New Roman"/>
          <w:sz w:val="30"/>
          <w:szCs w:val="30"/>
        </w:rPr>
        <w:t>2</w:t>
      </w:r>
      <w:r w:rsidR="00BA4FBA" w:rsidRPr="00D177E0">
        <w:rPr>
          <w:rFonts w:ascii="Times New Roman" w:eastAsia="方正仿宋简体" w:hAnsi="Times New Roman" w:cs="Times New Roman"/>
          <w:sz w:val="30"/>
          <w:szCs w:val="30"/>
        </w:rPr>
        <w:t>）中央结算公司开具的开户通知书复印件或其他相关证明材料</w:t>
      </w:r>
      <w:r w:rsidR="009B567C" w:rsidRPr="00D177E0">
        <w:rPr>
          <w:rFonts w:ascii="Times New Roman" w:eastAsia="方正仿宋简体" w:hAnsi="Times New Roman" w:cs="Times New Roman"/>
          <w:sz w:val="30"/>
          <w:szCs w:val="30"/>
        </w:rPr>
        <w:t>（加盖公</w:t>
      </w:r>
      <w:r w:rsidR="009B567C" w:rsidRPr="00D177E0">
        <w:rPr>
          <w:rFonts w:ascii="Times New Roman" w:eastAsia="方正仿宋简体" w:hAnsi="Times New Roman" w:cs="Times New Roman"/>
          <w:sz w:val="30"/>
          <w:szCs w:val="30"/>
        </w:rPr>
        <w:lastRenderedPageBreak/>
        <w:t>章）</w:t>
      </w:r>
      <w:r w:rsidR="00BA4FBA" w:rsidRPr="00D177E0">
        <w:rPr>
          <w:rFonts w:ascii="Times New Roman" w:eastAsia="方正仿宋简体" w:hAnsi="Times New Roman" w:cs="Times New Roman"/>
          <w:sz w:val="30"/>
          <w:szCs w:val="30"/>
        </w:rPr>
        <w:t>；（</w:t>
      </w:r>
      <w:r w:rsidR="00BA4FBA" w:rsidRPr="00D177E0">
        <w:rPr>
          <w:rFonts w:ascii="Times New Roman" w:eastAsia="方正仿宋简体" w:hAnsi="Times New Roman" w:cs="Times New Roman"/>
          <w:sz w:val="30"/>
          <w:szCs w:val="30"/>
        </w:rPr>
        <w:t>3</w:t>
      </w:r>
      <w:r w:rsidR="00BA4FBA" w:rsidRPr="00D177E0">
        <w:rPr>
          <w:rFonts w:ascii="Times New Roman" w:eastAsia="方正仿宋简体" w:hAnsi="Times New Roman" w:cs="Times New Roman"/>
          <w:sz w:val="30"/>
          <w:szCs w:val="30"/>
        </w:rPr>
        <w:t>）</w:t>
      </w:r>
      <w:r w:rsidR="00245373" w:rsidRPr="00D177E0">
        <w:rPr>
          <w:rFonts w:ascii="Times New Roman" w:eastAsia="方正仿宋简体" w:hAnsi="Times New Roman" w:cs="Times New Roman"/>
          <w:sz w:val="30"/>
          <w:szCs w:val="30"/>
        </w:rPr>
        <w:t>营业执照和</w:t>
      </w:r>
      <w:r w:rsidR="009B6F63" w:rsidRPr="00D177E0">
        <w:rPr>
          <w:rFonts w:ascii="Times New Roman" w:eastAsia="方正仿宋简体" w:hAnsi="Times New Roman" w:cs="Times New Roman"/>
          <w:sz w:val="30"/>
          <w:szCs w:val="30"/>
        </w:rPr>
        <w:t>金融业务许可</w:t>
      </w:r>
      <w:r w:rsidR="00245373" w:rsidRPr="00D177E0">
        <w:rPr>
          <w:rFonts w:ascii="Times New Roman" w:eastAsia="方正仿宋简体" w:hAnsi="Times New Roman" w:cs="Times New Roman"/>
          <w:sz w:val="30"/>
          <w:szCs w:val="30"/>
        </w:rPr>
        <w:t>证</w:t>
      </w:r>
      <w:r w:rsidR="00206E6F" w:rsidRPr="00D177E0">
        <w:rPr>
          <w:rFonts w:ascii="Times New Roman" w:eastAsia="方正仿宋简体" w:hAnsi="Times New Roman" w:cs="Times New Roman"/>
          <w:sz w:val="30"/>
          <w:szCs w:val="30"/>
        </w:rPr>
        <w:t>复印件（加盖公章）</w:t>
      </w:r>
      <w:r w:rsidR="00DD3CCD" w:rsidRPr="00D177E0">
        <w:rPr>
          <w:rFonts w:ascii="Times New Roman" w:eastAsia="方正仿宋简体" w:hAnsi="Times New Roman" w:cs="Times New Roman"/>
          <w:sz w:val="30"/>
          <w:szCs w:val="30"/>
        </w:rPr>
        <w:t>；（</w:t>
      </w:r>
      <w:r w:rsidR="00DD3CCD" w:rsidRPr="00D177E0">
        <w:rPr>
          <w:rFonts w:ascii="Times New Roman" w:eastAsia="方正仿宋简体" w:hAnsi="Times New Roman" w:cs="Times New Roman"/>
          <w:sz w:val="30"/>
          <w:szCs w:val="30"/>
        </w:rPr>
        <w:t>4</w:t>
      </w:r>
      <w:r w:rsidR="00DD3CCD" w:rsidRPr="00D177E0">
        <w:rPr>
          <w:rFonts w:ascii="Times New Roman" w:eastAsia="方正仿宋简体" w:hAnsi="Times New Roman" w:cs="Times New Roman"/>
          <w:sz w:val="30"/>
          <w:szCs w:val="30"/>
        </w:rPr>
        <w:t>）交易所要求的其他材料</w:t>
      </w:r>
      <w:r w:rsidR="00BA4FBA" w:rsidRPr="00D177E0">
        <w:rPr>
          <w:rFonts w:ascii="Times New Roman" w:eastAsia="方正仿宋简体" w:hAnsi="Times New Roman" w:cs="Times New Roman"/>
          <w:sz w:val="30"/>
          <w:szCs w:val="30"/>
        </w:rPr>
        <w:t>。</w:t>
      </w:r>
    </w:p>
    <w:p w:rsidR="009175DB" w:rsidRPr="00D177E0" w:rsidRDefault="00AD6669"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4</w:t>
      </w:r>
      <w:r w:rsidR="008602E3" w:rsidRPr="00D177E0">
        <w:rPr>
          <w:rFonts w:ascii="Times New Roman" w:eastAsia="方正仿宋简体" w:hAnsi="Times New Roman" w:cs="Times New Roman"/>
          <w:b/>
          <w:bCs/>
          <w:sz w:val="30"/>
          <w:szCs w:val="30"/>
        </w:rPr>
        <w:t>.</w:t>
      </w:r>
      <w:r w:rsidR="009175DB" w:rsidRPr="00D177E0">
        <w:rPr>
          <w:rFonts w:ascii="Times New Roman" w:eastAsia="方正仿宋简体" w:hAnsi="Times New Roman" w:cs="Times New Roman"/>
          <w:b/>
          <w:bCs/>
          <w:sz w:val="30"/>
          <w:szCs w:val="30"/>
        </w:rPr>
        <w:t>专用账户变更或注销</w:t>
      </w:r>
    </w:p>
    <w:p w:rsidR="00AD6669" w:rsidRPr="00D177E0" w:rsidRDefault="00AD6669"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期货公司会员发生债券作为期货保证金业务专用账户变更或注销的，应及时告知交易所，并提交</w:t>
      </w:r>
      <w:r w:rsidR="00AE187E" w:rsidRPr="00D177E0">
        <w:rPr>
          <w:rFonts w:ascii="Times New Roman" w:eastAsia="方正仿宋简体" w:hAnsi="Times New Roman" w:cs="Times New Roman"/>
          <w:sz w:val="30"/>
          <w:szCs w:val="30"/>
        </w:rPr>
        <w:t>《中央结算公司账户变更</w:t>
      </w:r>
      <w:r w:rsidR="00AE187E" w:rsidRPr="00D177E0">
        <w:rPr>
          <w:rFonts w:ascii="Times New Roman" w:eastAsia="方正仿宋简体" w:hAnsi="Times New Roman" w:cs="Times New Roman"/>
          <w:sz w:val="30"/>
          <w:szCs w:val="30"/>
        </w:rPr>
        <w:t>/</w:t>
      </w:r>
      <w:r w:rsidR="00AE187E" w:rsidRPr="00D177E0">
        <w:rPr>
          <w:rFonts w:ascii="Times New Roman" w:eastAsia="方正仿宋简体" w:hAnsi="Times New Roman" w:cs="Times New Roman"/>
          <w:sz w:val="30"/>
          <w:szCs w:val="30"/>
        </w:rPr>
        <w:t>注销告知书》（附件</w:t>
      </w:r>
      <w:r w:rsidR="00AE187E" w:rsidRPr="00D177E0">
        <w:rPr>
          <w:rFonts w:ascii="Times New Roman" w:eastAsia="方正仿宋简体" w:hAnsi="Times New Roman" w:cs="Times New Roman"/>
          <w:sz w:val="30"/>
          <w:szCs w:val="30"/>
        </w:rPr>
        <w:t>4</w:t>
      </w:r>
      <w:r w:rsidR="00AE187E" w:rsidRPr="00D177E0">
        <w:rPr>
          <w:rFonts w:ascii="Times New Roman" w:eastAsia="方正仿宋简体" w:hAnsi="Times New Roman" w:cs="Times New Roman"/>
          <w:sz w:val="30"/>
          <w:szCs w:val="30"/>
        </w:rPr>
        <w:t>）及</w:t>
      </w:r>
      <w:r w:rsidRPr="00D177E0">
        <w:rPr>
          <w:rFonts w:ascii="Times New Roman" w:eastAsia="方正仿宋简体" w:hAnsi="Times New Roman" w:cs="Times New Roman"/>
          <w:sz w:val="30"/>
          <w:szCs w:val="30"/>
        </w:rPr>
        <w:t>交易所要求的</w:t>
      </w:r>
      <w:r w:rsidR="00AE187E" w:rsidRPr="00D177E0">
        <w:rPr>
          <w:rFonts w:ascii="Times New Roman" w:eastAsia="方正仿宋简体" w:hAnsi="Times New Roman" w:cs="Times New Roman"/>
          <w:sz w:val="30"/>
          <w:szCs w:val="30"/>
        </w:rPr>
        <w:t>其他</w:t>
      </w:r>
      <w:r w:rsidRPr="00D177E0">
        <w:rPr>
          <w:rFonts w:ascii="Times New Roman" w:eastAsia="方正仿宋简体" w:hAnsi="Times New Roman" w:cs="Times New Roman"/>
          <w:sz w:val="30"/>
          <w:szCs w:val="30"/>
        </w:rPr>
        <w:t>书面材料。</w:t>
      </w:r>
    </w:p>
    <w:p w:rsidR="000C3DDB" w:rsidRPr="00D177E0" w:rsidRDefault="00245373" w:rsidP="00D177E0">
      <w:pPr>
        <w:pStyle w:val="a5"/>
        <w:numPr>
          <w:ilvl w:val="0"/>
          <w:numId w:val="30"/>
        </w:numPr>
        <w:spacing w:line="560" w:lineRule="exact"/>
        <w:ind w:leftChars="338" w:left="1373" w:hangingChars="220" w:hanging="663"/>
        <w:rPr>
          <w:rFonts w:ascii="方正楷体简体" w:eastAsia="方正楷体简体" w:hAnsi="Times New Roman"/>
          <w:b/>
          <w:sz w:val="30"/>
          <w:szCs w:val="30"/>
        </w:rPr>
      </w:pPr>
      <w:r w:rsidRPr="00D177E0">
        <w:rPr>
          <w:rFonts w:ascii="方正楷体简体" w:eastAsia="方正楷体简体" w:hAnsi="Times New Roman" w:hint="eastAsia"/>
          <w:b/>
          <w:sz w:val="30"/>
          <w:szCs w:val="30"/>
        </w:rPr>
        <w:t>非期货公司</w:t>
      </w:r>
      <w:r w:rsidR="000C3DDB" w:rsidRPr="00D177E0">
        <w:rPr>
          <w:rFonts w:ascii="方正楷体简体" w:eastAsia="方正楷体简体" w:hAnsi="Times New Roman" w:hint="eastAsia"/>
          <w:b/>
          <w:sz w:val="30"/>
          <w:szCs w:val="30"/>
        </w:rPr>
        <w:t>会员业务准备</w:t>
      </w:r>
    </w:p>
    <w:p w:rsidR="00DB7989" w:rsidRPr="00D177E0" w:rsidRDefault="000C3DDB"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1</w:t>
      </w:r>
      <w:r w:rsidR="008602E3" w:rsidRPr="00D177E0">
        <w:rPr>
          <w:rFonts w:ascii="Times New Roman" w:eastAsia="方正仿宋简体" w:hAnsi="Times New Roman" w:cs="Times New Roman"/>
          <w:b/>
          <w:bCs/>
          <w:sz w:val="30"/>
          <w:szCs w:val="30"/>
        </w:rPr>
        <w:t>.</w:t>
      </w:r>
      <w:r w:rsidR="00DB7989" w:rsidRPr="00D177E0">
        <w:rPr>
          <w:rFonts w:ascii="Times New Roman" w:eastAsia="方正仿宋简体" w:hAnsi="Times New Roman" w:cs="Times New Roman"/>
          <w:b/>
          <w:bCs/>
          <w:sz w:val="30"/>
          <w:szCs w:val="30"/>
        </w:rPr>
        <w:t>向中央结算公司申请开通业务资格</w:t>
      </w:r>
    </w:p>
    <w:p w:rsidR="00DB7989" w:rsidRPr="00D177E0" w:rsidRDefault="00DB7989"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非期货公司会员参与国债作为期货保证金业务的，</w:t>
      </w:r>
      <w:r w:rsidR="00A4708B" w:rsidRPr="00D177E0">
        <w:rPr>
          <w:rFonts w:ascii="Times New Roman" w:eastAsia="方正仿宋简体" w:hAnsi="Times New Roman" w:cs="Times New Roman"/>
          <w:sz w:val="30"/>
          <w:szCs w:val="30"/>
        </w:rPr>
        <w:t>应</w:t>
      </w:r>
      <w:r w:rsidRPr="00D177E0">
        <w:rPr>
          <w:rFonts w:ascii="Times New Roman" w:eastAsia="方正仿宋简体" w:hAnsi="Times New Roman" w:cs="Times New Roman"/>
          <w:sz w:val="30"/>
          <w:szCs w:val="30"/>
        </w:rPr>
        <w:t>事先</w:t>
      </w:r>
      <w:r w:rsidR="00A57966" w:rsidRPr="00D177E0">
        <w:rPr>
          <w:rFonts w:ascii="Times New Roman" w:eastAsia="方正仿宋简体" w:hAnsi="Times New Roman" w:cs="Times New Roman"/>
          <w:sz w:val="30"/>
          <w:szCs w:val="30"/>
        </w:rPr>
        <w:t>向</w:t>
      </w:r>
      <w:r w:rsidRPr="00D177E0">
        <w:rPr>
          <w:rFonts w:ascii="Times New Roman" w:eastAsia="方正仿宋简体" w:hAnsi="Times New Roman" w:cs="Times New Roman"/>
          <w:sz w:val="30"/>
          <w:szCs w:val="30"/>
        </w:rPr>
        <w:t>中央结算公司申请开通业务资格，具体要求按照中央结算公司债券作为期货保证金业务操作指引有关规定办理。</w:t>
      </w:r>
      <w:r w:rsidRPr="00D177E0">
        <w:rPr>
          <w:rFonts w:ascii="Times New Roman" w:eastAsia="方正仿宋简体" w:hAnsi="Times New Roman" w:cs="Times New Roman"/>
          <w:sz w:val="30"/>
          <w:szCs w:val="30"/>
        </w:rPr>
        <w:t xml:space="preserve"> </w:t>
      </w:r>
    </w:p>
    <w:p w:rsidR="000C3DDB" w:rsidRPr="00D177E0" w:rsidRDefault="000C3DDB" w:rsidP="00D177E0">
      <w:pPr>
        <w:spacing w:line="560" w:lineRule="exact"/>
        <w:ind w:firstLineChars="200" w:firstLine="602"/>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t>2</w:t>
      </w:r>
      <w:r w:rsidR="008602E3" w:rsidRPr="00D177E0">
        <w:rPr>
          <w:rFonts w:ascii="Times New Roman" w:eastAsia="方正仿宋简体" w:hAnsi="Times New Roman" w:cs="Times New Roman"/>
          <w:b/>
          <w:sz w:val="30"/>
          <w:szCs w:val="30"/>
        </w:rPr>
        <w:t>.</w:t>
      </w:r>
      <w:r w:rsidRPr="00D177E0">
        <w:rPr>
          <w:rFonts w:ascii="Times New Roman" w:eastAsia="方正仿宋简体" w:hAnsi="Times New Roman" w:cs="Times New Roman"/>
          <w:b/>
          <w:sz w:val="30"/>
          <w:szCs w:val="30"/>
        </w:rPr>
        <w:t>向上期所申报</w:t>
      </w:r>
      <w:r w:rsidR="00AD1D64" w:rsidRPr="00D177E0">
        <w:rPr>
          <w:rFonts w:ascii="Times New Roman" w:eastAsia="方正仿宋简体" w:hAnsi="Times New Roman" w:cs="Times New Roman"/>
          <w:b/>
          <w:sz w:val="30"/>
          <w:szCs w:val="30"/>
        </w:rPr>
        <w:t>债券账户</w:t>
      </w:r>
    </w:p>
    <w:p w:rsidR="000C3DDB" w:rsidRPr="00D177E0" w:rsidRDefault="00F75EC2"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非期货公司</w:t>
      </w:r>
      <w:r w:rsidR="000C3DDB" w:rsidRPr="00D177E0">
        <w:rPr>
          <w:rFonts w:ascii="Times New Roman" w:eastAsia="方正仿宋简体" w:hAnsi="Times New Roman" w:cs="Times New Roman"/>
          <w:sz w:val="30"/>
          <w:szCs w:val="30"/>
        </w:rPr>
        <w:t>会员参与国债作为保证金业务的，</w:t>
      </w:r>
      <w:r w:rsidR="00A4708B" w:rsidRPr="00D177E0">
        <w:rPr>
          <w:rFonts w:ascii="Times New Roman" w:eastAsia="方正仿宋简体" w:hAnsi="Times New Roman" w:cs="Times New Roman"/>
          <w:sz w:val="30"/>
          <w:szCs w:val="30"/>
        </w:rPr>
        <w:t>应</w:t>
      </w:r>
      <w:r w:rsidR="000C3DDB" w:rsidRPr="00D177E0">
        <w:rPr>
          <w:rFonts w:ascii="Times New Roman" w:eastAsia="方正仿宋简体" w:hAnsi="Times New Roman" w:cs="Times New Roman"/>
          <w:sz w:val="30"/>
          <w:szCs w:val="30"/>
        </w:rPr>
        <w:t>向上期所申报用于国债作为保证金业务的</w:t>
      </w:r>
      <w:r w:rsidR="00AD1D64" w:rsidRPr="00D177E0">
        <w:rPr>
          <w:rFonts w:ascii="Times New Roman" w:eastAsia="方正仿宋简体" w:hAnsi="Times New Roman" w:cs="Times New Roman"/>
          <w:sz w:val="30"/>
          <w:szCs w:val="30"/>
        </w:rPr>
        <w:t>债券账户</w:t>
      </w:r>
      <w:r w:rsidR="000C3DDB" w:rsidRPr="00D177E0">
        <w:rPr>
          <w:rFonts w:ascii="Times New Roman" w:eastAsia="方正仿宋简体" w:hAnsi="Times New Roman" w:cs="Times New Roman"/>
          <w:sz w:val="30"/>
          <w:szCs w:val="30"/>
        </w:rPr>
        <w:t>，</w:t>
      </w:r>
      <w:r w:rsidR="000F4A48" w:rsidRPr="00D177E0">
        <w:rPr>
          <w:rFonts w:ascii="Times New Roman" w:eastAsia="方正仿宋简体" w:hAnsi="Times New Roman" w:cs="Times New Roman"/>
          <w:sz w:val="30"/>
          <w:szCs w:val="30"/>
        </w:rPr>
        <w:t>并</w:t>
      </w:r>
      <w:r w:rsidR="000C3DDB" w:rsidRPr="00D177E0">
        <w:rPr>
          <w:rFonts w:ascii="Times New Roman" w:eastAsia="方正仿宋简体" w:hAnsi="Times New Roman" w:cs="Times New Roman"/>
          <w:sz w:val="30"/>
          <w:szCs w:val="30"/>
        </w:rPr>
        <w:t>提交以下材料：（</w:t>
      </w:r>
      <w:r w:rsidR="000C3DDB" w:rsidRPr="00D177E0">
        <w:rPr>
          <w:rFonts w:ascii="Times New Roman" w:eastAsia="方正仿宋简体" w:hAnsi="Times New Roman" w:cs="Times New Roman"/>
          <w:sz w:val="30"/>
          <w:szCs w:val="30"/>
        </w:rPr>
        <w:t>1</w:t>
      </w:r>
      <w:r w:rsidR="000C3DDB" w:rsidRPr="00D177E0">
        <w:rPr>
          <w:rFonts w:ascii="Times New Roman" w:eastAsia="方正仿宋简体" w:hAnsi="Times New Roman" w:cs="Times New Roman"/>
          <w:sz w:val="30"/>
          <w:szCs w:val="30"/>
        </w:rPr>
        <w:t>）《上海期货交易所会员国债作为保证金业务申请表》（附件</w:t>
      </w:r>
      <w:r w:rsidR="00A118B5" w:rsidRPr="00D177E0">
        <w:rPr>
          <w:rFonts w:ascii="Times New Roman" w:eastAsia="方正仿宋简体" w:hAnsi="Times New Roman" w:cs="Times New Roman"/>
          <w:sz w:val="30"/>
          <w:szCs w:val="30"/>
        </w:rPr>
        <w:t>2</w:t>
      </w:r>
      <w:r w:rsidR="000C3DDB" w:rsidRPr="00D177E0">
        <w:rPr>
          <w:rFonts w:ascii="Times New Roman" w:eastAsia="方正仿宋简体" w:hAnsi="Times New Roman" w:cs="Times New Roman"/>
          <w:sz w:val="30"/>
          <w:szCs w:val="30"/>
        </w:rPr>
        <w:t>）；（</w:t>
      </w:r>
      <w:r w:rsidR="000C3DDB" w:rsidRPr="00D177E0">
        <w:rPr>
          <w:rFonts w:ascii="Times New Roman" w:eastAsia="方正仿宋简体" w:hAnsi="Times New Roman" w:cs="Times New Roman"/>
          <w:sz w:val="30"/>
          <w:szCs w:val="30"/>
        </w:rPr>
        <w:t>2</w:t>
      </w:r>
      <w:r w:rsidR="000C3DDB" w:rsidRPr="00D177E0">
        <w:rPr>
          <w:rFonts w:ascii="Times New Roman" w:eastAsia="方正仿宋简体" w:hAnsi="Times New Roman" w:cs="Times New Roman"/>
          <w:sz w:val="30"/>
          <w:szCs w:val="30"/>
        </w:rPr>
        <w:t>）中央结算公司开具的开户通知书复印件或其他相关证明材料</w:t>
      </w:r>
      <w:r w:rsidR="008F1891" w:rsidRPr="00D177E0">
        <w:rPr>
          <w:rFonts w:ascii="Times New Roman" w:eastAsia="方正仿宋简体" w:hAnsi="Times New Roman" w:cs="Times New Roman"/>
          <w:sz w:val="30"/>
          <w:szCs w:val="30"/>
        </w:rPr>
        <w:t>（加盖公章）</w:t>
      </w:r>
      <w:r w:rsidR="000C3DDB" w:rsidRPr="00D177E0">
        <w:rPr>
          <w:rFonts w:ascii="Times New Roman" w:eastAsia="方正仿宋简体" w:hAnsi="Times New Roman" w:cs="Times New Roman"/>
          <w:sz w:val="30"/>
          <w:szCs w:val="30"/>
        </w:rPr>
        <w:t>；（</w:t>
      </w:r>
      <w:r w:rsidR="000C3DDB" w:rsidRPr="00D177E0">
        <w:rPr>
          <w:rFonts w:ascii="Times New Roman" w:eastAsia="方正仿宋简体" w:hAnsi="Times New Roman" w:cs="Times New Roman"/>
          <w:sz w:val="30"/>
          <w:szCs w:val="30"/>
        </w:rPr>
        <w:t>3</w:t>
      </w:r>
      <w:r w:rsidR="000C3DDB" w:rsidRPr="00D177E0">
        <w:rPr>
          <w:rFonts w:ascii="Times New Roman" w:eastAsia="方正仿宋简体" w:hAnsi="Times New Roman" w:cs="Times New Roman"/>
          <w:sz w:val="30"/>
          <w:szCs w:val="30"/>
        </w:rPr>
        <w:t>）</w:t>
      </w:r>
      <w:r w:rsidR="00245373" w:rsidRPr="00D177E0">
        <w:rPr>
          <w:rFonts w:ascii="Times New Roman" w:eastAsia="方正仿宋简体" w:hAnsi="Times New Roman" w:cs="Times New Roman"/>
          <w:sz w:val="30"/>
          <w:szCs w:val="30"/>
        </w:rPr>
        <w:t>营业执照和</w:t>
      </w:r>
      <w:r w:rsidR="009B6F63" w:rsidRPr="00D177E0">
        <w:rPr>
          <w:rFonts w:ascii="Times New Roman" w:eastAsia="方正仿宋简体" w:hAnsi="Times New Roman" w:cs="Times New Roman"/>
          <w:sz w:val="30"/>
          <w:szCs w:val="30"/>
        </w:rPr>
        <w:t>金融业务许可</w:t>
      </w:r>
      <w:r w:rsidR="00245373" w:rsidRPr="00D177E0">
        <w:rPr>
          <w:rFonts w:ascii="Times New Roman" w:eastAsia="方正仿宋简体" w:hAnsi="Times New Roman" w:cs="Times New Roman"/>
          <w:sz w:val="30"/>
          <w:szCs w:val="30"/>
        </w:rPr>
        <w:t>证</w:t>
      </w:r>
      <w:r w:rsidR="000F4A48" w:rsidRPr="00D177E0">
        <w:rPr>
          <w:rFonts w:ascii="Times New Roman" w:eastAsia="方正仿宋简体" w:hAnsi="Times New Roman" w:cs="Times New Roman"/>
          <w:sz w:val="30"/>
          <w:szCs w:val="30"/>
        </w:rPr>
        <w:t>复印件（加盖公章）</w:t>
      </w:r>
      <w:r w:rsidR="000C3DDB" w:rsidRPr="00D177E0">
        <w:rPr>
          <w:rFonts w:ascii="Times New Roman" w:eastAsia="方正仿宋简体" w:hAnsi="Times New Roman" w:cs="Times New Roman"/>
          <w:sz w:val="30"/>
          <w:szCs w:val="30"/>
        </w:rPr>
        <w:t>；（</w:t>
      </w:r>
      <w:r w:rsidR="000C3DDB" w:rsidRPr="00D177E0">
        <w:rPr>
          <w:rFonts w:ascii="Times New Roman" w:eastAsia="方正仿宋简体" w:hAnsi="Times New Roman" w:cs="Times New Roman"/>
          <w:sz w:val="30"/>
          <w:szCs w:val="30"/>
        </w:rPr>
        <w:t>4</w:t>
      </w:r>
      <w:r w:rsidR="000C3DDB" w:rsidRPr="00D177E0">
        <w:rPr>
          <w:rFonts w:ascii="Times New Roman" w:eastAsia="方正仿宋简体" w:hAnsi="Times New Roman" w:cs="Times New Roman"/>
          <w:sz w:val="30"/>
          <w:szCs w:val="30"/>
        </w:rPr>
        <w:t>）交易所要求的其他材料。</w:t>
      </w:r>
    </w:p>
    <w:p w:rsidR="00EC51E4" w:rsidRPr="00D177E0" w:rsidRDefault="00EC51E4"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3</w:t>
      </w:r>
      <w:r w:rsidR="008602E3" w:rsidRPr="00D177E0">
        <w:rPr>
          <w:rFonts w:ascii="Times New Roman" w:eastAsia="方正仿宋简体" w:hAnsi="Times New Roman" w:cs="Times New Roman"/>
          <w:b/>
          <w:bCs/>
          <w:sz w:val="30"/>
          <w:szCs w:val="30"/>
        </w:rPr>
        <w:t>.</w:t>
      </w:r>
      <w:r w:rsidR="000B4034" w:rsidRPr="00D177E0">
        <w:rPr>
          <w:rFonts w:ascii="Times New Roman" w:eastAsia="方正仿宋简体" w:hAnsi="Times New Roman" w:cs="Times New Roman"/>
          <w:b/>
          <w:bCs/>
          <w:sz w:val="30"/>
          <w:szCs w:val="30"/>
        </w:rPr>
        <w:t>债券</w:t>
      </w:r>
      <w:r w:rsidRPr="00D177E0">
        <w:rPr>
          <w:rFonts w:ascii="Times New Roman" w:eastAsia="方正仿宋简体" w:hAnsi="Times New Roman" w:cs="Times New Roman"/>
          <w:b/>
          <w:bCs/>
          <w:sz w:val="30"/>
          <w:szCs w:val="30"/>
        </w:rPr>
        <w:t>账户变更或注销</w:t>
      </w:r>
    </w:p>
    <w:p w:rsidR="00AE187E" w:rsidRPr="00D177E0" w:rsidRDefault="00AE187E"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非期货公司会员发生债券账户变更或注销的，应及时告知交易所，并提交《中央结算公司账户变更</w:t>
      </w:r>
      <w:r w:rsidRPr="00D177E0">
        <w:rPr>
          <w:rFonts w:ascii="Times New Roman" w:eastAsia="方正仿宋简体" w:hAnsi="Times New Roman" w:cs="Times New Roman"/>
          <w:sz w:val="30"/>
          <w:szCs w:val="30"/>
        </w:rPr>
        <w:t>/</w:t>
      </w:r>
      <w:r w:rsidRPr="00D177E0">
        <w:rPr>
          <w:rFonts w:ascii="Times New Roman" w:eastAsia="方正仿宋简体" w:hAnsi="Times New Roman" w:cs="Times New Roman"/>
          <w:sz w:val="30"/>
          <w:szCs w:val="30"/>
        </w:rPr>
        <w:t>注销告知书》（附件</w:t>
      </w:r>
      <w:r w:rsidRPr="00D177E0">
        <w:rPr>
          <w:rFonts w:ascii="Times New Roman" w:eastAsia="方正仿宋简体" w:hAnsi="Times New Roman" w:cs="Times New Roman"/>
          <w:sz w:val="30"/>
          <w:szCs w:val="30"/>
        </w:rPr>
        <w:t>4</w:t>
      </w:r>
      <w:r w:rsidRPr="00D177E0">
        <w:rPr>
          <w:rFonts w:ascii="Times New Roman" w:eastAsia="方正仿宋简体" w:hAnsi="Times New Roman" w:cs="Times New Roman"/>
          <w:sz w:val="30"/>
          <w:szCs w:val="30"/>
        </w:rPr>
        <w:t>）及交易所要求的其他书面材料。</w:t>
      </w:r>
    </w:p>
    <w:p w:rsidR="00B93B81" w:rsidRPr="00D177E0" w:rsidRDefault="00B93B81" w:rsidP="00D177E0">
      <w:pPr>
        <w:pStyle w:val="a5"/>
        <w:numPr>
          <w:ilvl w:val="0"/>
          <w:numId w:val="30"/>
        </w:numPr>
        <w:spacing w:line="560" w:lineRule="exact"/>
        <w:ind w:leftChars="338" w:left="1373" w:hangingChars="220" w:hanging="663"/>
        <w:rPr>
          <w:rFonts w:ascii="方正楷体简体" w:eastAsia="方正楷体简体" w:hAnsi="Times New Roman"/>
          <w:b/>
          <w:sz w:val="30"/>
          <w:szCs w:val="30"/>
        </w:rPr>
      </w:pPr>
      <w:r w:rsidRPr="00D177E0">
        <w:rPr>
          <w:rFonts w:ascii="方正楷体简体" w:eastAsia="方正楷体简体" w:hAnsi="Times New Roman" w:hint="eastAsia"/>
          <w:b/>
          <w:sz w:val="30"/>
          <w:szCs w:val="30"/>
        </w:rPr>
        <w:t>客户业务准备</w:t>
      </w:r>
    </w:p>
    <w:p w:rsidR="00DB7989" w:rsidRPr="00D177E0" w:rsidRDefault="00E36EA2" w:rsidP="00D177E0">
      <w:pPr>
        <w:spacing w:line="560" w:lineRule="exact"/>
        <w:ind w:firstLineChars="200" w:firstLine="602"/>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t>1</w:t>
      </w:r>
      <w:r w:rsidR="008602E3" w:rsidRPr="00D177E0">
        <w:rPr>
          <w:rFonts w:ascii="Times New Roman" w:eastAsia="方正仿宋简体" w:hAnsi="Times New Roman" w:cs="Times New Roman"/>
          <w:b/>
          <w:sz w:val="30"/>
          <w:szCs w:val="30"/>
        </w:rPr>
        <w:t>.</w:t>
      </w:r>
      <w:r w:rsidR="00DB7989" w:rsidRPr="00D177E0">
        <w:rPr>
          <w:rFonts w:ascii="Times New Roman" w:eastAsia="方正仿宋简体" w:hAnsi="Times New Roman" w:cs="Times New Roman"/>
          <w:b/>
          <w:sz w:val="30"/>
          <w:szCs w:val="30"/>
        </w:rPr>
        <w:t>向中央结算公司申请开通业务资格</w:t>
      </w:r>
    </w:p>
    <w:p w:rsidR="00E36EA2" w:rsidRPr="00D177E0" w:rsidRDefault="00DB7989"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客户参与国债作为保证金业务的，需事先与中央结算公司沟通，申请开通业务资格，具体要求按照中央结算公司债券作为期货保证金业务</w:t>
      </w:r>
      <w:r w:rsidRPr="00D177E0">
        <w:rPr>
          <w:rFonts w:ascii="Times New Roman" w:eastAsia="方正仿宋简体" w:hAnsi="Times New Roman" w:cs="Times New Roman"/>
          <w:sz w:val="30"/>
          <w:szCs w:val="30"/>
        </w:rPr>
        <w:lastRenderedPageBreak/>
        <w:t>操作指引有关规定办理。</w:t>
      </w:r>
    </w:p>
    <w:p w:rsidR="00E36EA2" w:rsidRPr="00D177E0" w:rsidRDefault="00627035" w:rsidP="00D177E0">
      <w:pPr>
        <w:spacing w:line="560" w:lineRule="exact"/>
        <w:ind w:firstLineChars="200" w:firstLine="602"/>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t>2</w:t>
      </w:r>
      <w:r w:rsidR="008602E3" w:rsidRPr="00D177E0">
        <w:rPr>
          <w:rFonts w:ascii="Times New Roman" w:eastAsia="方正仿宋简体" w:hAnsi="Times New Roman" w:cs="Times New Roman"/>
          <w:b/>
          <w:sz w:val="30"/>
          <w:szCs w:val="30"/>
        </w:rPr>
        <w:t>.</w:t>
      </w:r>
      <w:r w:rsidR="00E36EA2" w:rsidRPr="00D177E0">
        <w:rPr>
          <w:rFonts w:ascii="Times New Roman" w:eastAsia="方正仿宋简体" w:hAnsi="Times New Roman" w:cs="Times New Roman"/>
          <w:b/>
          <w:sz w:val="30"/>
          <w:szCs w:val="30"/>
        </w:rPr>
        <w:t>向</w:t>
      </w:r>
      <w:r w:rsidR="000D0EAE" w:rsidRPr="00D177E0">
        <w:rPr>
          <w:rFonts w:ascii="Times New Roman" w:eastAsia="方正仿宋简体" w:hAnsi="Times New Roman" w:cs="Times New Roman"/>
          <w:b/>
          <w:sz w:val="30"/>
          <w:szCs w:val="30"/>
        </w:rPr>
        <w:t>上期</w:t>
      </w:r>
      <w:r w:rsidR="00E36EA2" w:rsidRPr="00D177E0">
        <w:rPr>
          <w:rFonts w:ascii="Times New Roman" w:eastAsia="方正仿宋简体" w:hAnsi="Times New Roman" w:cs="Times New Roman"/>
          <w:b/>
          <w:sz w:val="30"/>
          <w:szCs w:val="30"/>
        </w:rPr>
        <w:t>所</w:t>
      </w:r>
      <w:r w:rsidRPr="00D177E0">
        <w:rPr>
          <w:rFonts w:ascii="Times New Roman" w:eastAsia="方正仿宋简体" w:hAnsi="Times New Roman" w:cs="Times New Roman"/>
          <w:b/>
          <w:sz w:val="30"/>
          <w:szCs w:val="30"/>
        </w:rPr>
        <w:t>申报</w:t>
      </w:r>
      <w:r w:rsidR="00AD1D64" w:rsidRPr="00D177E0">
        <w:rPr>
          <w:rFonts w:ascii="Times New Roman" w:eastAsia="方正仿宋简体" w:hAnsi="Times New Roman" w:cs="Times New Roman"/>
          <w:b/>
          <w:sz w:val="30"/>
          <w:szCs w:val="30"/>
        </w:rPr>
        <w:t>债券账户</w:t>
      </w:r>
    </w:p>
    <w:p w:rsidR="00DA71D3" w:rsidRPr="00D177E0" w:rsidRDefault="00E36EA2"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客户参与国债作为保证金业务的，须</w:t>
      </w:r>
      <w:r w:rsidR="006D73D0" w:rsidRPr="00D177E0">
        <w:rPr>
          <w:rFonts w:ascii="Times New Roman" w:eastAsia="方正仿宋简体" w:hAnsi="Times New Roman" w:cs="Times New Roman"/>
          <w:sz w:val="30"/>
          <w:szCs w:val="30"/>
        </w:rPr>
        <w:t>通过会员</w:t>
      </w:r>
      <w:r w:rsidRPr="00D177E0">
        <w:rPr>
          <w:rFonts w:ascii="Times New Roman" w:eastAsia="方正仿宋简体" w:hAnsi="Times New Roman" w:cs="Times New Roman"/>
          <w:sz w:val="30"/>
          <w:szCs w:val="30"/>
        </w:rPr>
        <w:t>向</w:t>
      </w:r>
      <w:r w:rsidR="000D0EAE" w:rsidRPr="00D177E0">
        <w:rPr>
          <w:rFonts w:ascii="Times New Roman" w:eastAsia="方正仿宋简体" w:hAnsi="Times New Roman" w:cs="Times New Roman"/>
          <w:sz w:val="30"/>
          <w:szCs w:val="30"/>
        </w:rPr>
        <w:t>上期</w:t>
      </w:r>
      <w:r w:rsidRPr="00D177E0">
        <w:rPr>
          <w:rFonts w:ascii="Times New Roman" w:eastAsia="方正仿宋简体" w:hAnsi="Times New Roman" w:cs="Times New Roman"/>
          <w:sz w:val="30"/>
          <w:szCs w:val="30"/>
        </w:rPr>
        <w:t>所申报用于国债作为保证金业务的</w:t>
      </w:r>
      <w:r w:rsidR="00AD1D64" w:rsidRPr="00D177E0">
        <w:rPr>
          <w:rFonts w:ascii="Times New Roman" w:eastAsia="方正仿宋简体" w:hAnsi="Times New Roman" w:cs="Times New Roman"/>
          <w:sz w:val="30"/>
          <w:szCs w:val="30"/>
        </w:rPr>
        <w:t>债券账户</w:t>
      </w:r>
      <w:r w:rsidRPr="00D177E0">
        <w:rPr>
          <w:rFonts w:ascii="Times New Roman" w:eastAsia="方正仿宋简体" w:hAnsi="Times New Roman" w:cs="Times New Roman"/>
          <w:sz w:val="30"/>
          <w:szCs w:val="30"/>
        </w:rPr>
        <w:t>，</w:t>
      </w:r>
      <w:r w:rsidR="00627035" w:rsidRPr="00D177E0">
        <w:rPr>
          <w:rFonts w:ascii="Times New Roman" w:eastAsia="方正仿宋简体" w:hAnsi="Times New Roman" w:cs="Times New Roman"/>
          <w:sz w:val="30"/>
          <w:szCs w:val="30"/>
        </w:rPr>
        <w:t>客户应</w:t>
      </w:r>
      <w:r w:rsidR="0064678B" w:rsidRPr="00D177E0">
        <w:rPr>
          <w:rFonts w:ascii="Times New Roman" w:eastAsia="方正仿宋简体" w:hAnsi="Times New Roman" w:cs="Times New Roman"/>
          <w:sz w:val="30"/>
          <w:szCs w:val="30"/>
        </w:rPr>
        <w:t>当</w:t>
      </w:r>
      <w:r w:rsidR="00627035" w:rsidRPr="00D177E0">
        <w:rPr>
          <w:rFonts w:ascii="Times New Roman" w:eastAsia="方正仿宋简体" w:hAnsi="Times New Roman" w:cs="Times New Roman"/>
          <w:b/>
          <w:sz w:val="30"/>
          <w:szCs w:val="30"/>
        </w:rPr>
        <w:t>通过</w:t>
      </w:r>
      <w:r w:rsidR="00B9262E" w:rsidRPr="00D177E0">
        <w:rPr>
          <w:rFonts w:ascii="Times New Roman" w:eastAsia="方正仿宋简体" w:hAnsi="Times New Roman" w:cs="Times New Roman"/>
          <w:b/>
          <w:sz w:val="30"/>
          <w:szCs w:val="30"/>
        </w:rPr>
        <w:t>期货公司</w:t>
      </w:r>
      <w:r w:rsidR="00627035" w:rsidRPr="00D177E0">
        <w:rPr>
          <w:rFonts w:ascii="Times New Roman" w:eastAsia="方正仿宋简体" w:hAnsi="Times New Roman" w:cs="Times New Roman"/>
          <w:b/>
          <w:sz w:val="30"/>
          <w:szCs w:val="30"/>
        </w:rPr>
        <w:t>会员</w:t>
      </w:r>
      <w:r w:rsidR="00627035" w:rsidRPr="00D177E0">
        <w:rPr>
          <w:rFonts w:ascii="Times New Roman" w:eastAsia="方正仿宋简体" w:hAnsi="Times New Roman" w:cs="Times New Roman"/>
          <w:sz w:val="30"/>
          <w:szCs w:val="30"/>
        </w:rPr>
        <w:t>向交易所提交以下材料：（</w:t>
      </w:r>
      <w:r w:rsidR="00627035" w:rsidRPr="00D177E0">
        <w:rPr>
          <w:rFonts w:ascii="Times New Roman" w:eastAsia="方正仿宋简体" w:hAnsi="Times New Roman" w:cs="Times New Roman"/>
          <w:sz w:val="30"/>
          <w:szCs w:val="30"/>
        </w:rPr>
        <w:t>1</w:t>
      </w:r>
      <w:r w:rsidR="00627035" w:rsidRPr="00D177E0">
        <w:rPr>
          <w:rFonts w:ascii="Times New Roman" w:eastAsia="方正仿宋简体" w:hAnsi="Times New Roman" w:cs="Times New Roman"/>
          <w:sz w:val="30"/>
          <w:szCs w:val="30"/>
        </w:rPr>
        <w:t>）《</w:t>
      </w:r>
      <w:r w:rsidR="000D0EAE" w:rsidRPr="00D177E0">
        <w:rPr>
          <w:rFonts w:ascii="Times New Roman" w:eastAsia="方正仿宋简体" w:hAnsi="Times New Roman" w:cs="Times New Roman"/>
          <w:sz w:val="30"/>
          <w:szCs w:val="30"/>
        </w:rPr>
        <w:t>上海</w:t>
      </w:r>
      <w:r w:rsidR="00D13E0F" w:rsidRPr="00D177E0">
        <w:rPr>
          <w:rFonts w:ascii="Times New Roman" w:eastAsia="方正仿宋简体" w:hAnsi="Times New Roman" w:cs="Times New Roman"/>
          <w:sz w:val="30"/>
          <w:szCs w:val="30"/>
        </w:rPr>
        <w:t>期货交易所</w:t>
      </w:r>
      <w:r w:rsidR="00627035" w:rsidRPr="00D177E0">
        <w:rPr>
          <w:rFonts w:ascii="Times New Roman" w:eastAsia="方正仿宋简体" w:hAnsi="Times New Roman" w:cs="Times New Roman"/>
          <w:sz w:val="30"/>
          <w:szCs w:val="30"/>
        </w:rPr>
        <w:t>客户</w:t>
      </w:r>
      <w:r w:rsidR="000D0EAE" w:rsidRPr="00D177E0">
        <w:rPr>
          <w:rFonts w:ascii="Times New Roman" w:eastAsia="方正仿宋简体" w:hAnsi="Times New Roman" w:cs="Times New Roman"/>
          <w:sz w:val="30"/>
          <w:szCs w:val="30"/>
        </w:rPr>
        <w:t>国债</w:t>
      </w:r>
      <w:r w:rsidR="00627035" w:rsidRPr="00D177E0">
        <w:rPr>
          <w:rFonts w:ascii="Times New Roman" w:eastAsia="方正仿宋简体" w:hAnsi="Times New Roman" w:cs="Times New Roman"/>
          <w:sz w:val="30"/>
          <w:szCs w:val="30"/>
        </w:rPr>
        <w:t>作为保证金业务申请表》（附件</w:t>
      </w:r>
      <w:r w:rsidR="00A118B5" w:rsidRPr="00D177E0">
        <w:rPr>
          <w:rFonts w:ascii="Times New Roman" w:eastAsia="方正仿宋简体" w:hAnsi="Times New Roman" w:cs="Times New Roman"/>
          <w:sz w:val="30"/>
          <w:szCs w:val="30"/>
        </w:rPr>
        <w:t>3</w:t>
      </w:r>
      <w:r w:rsidR="00627035" w:rsidRPr="00D177E0">
        <w:rPr>
          <w:rFonts w:ascii="Times New Roman" w:eastAsia="方正仿宋简体" w:hAnsi="Times New Roman" w:cs="Times New Roman"/>
          <w:sz w:val="30"/>
          <w:szCs w:val="30"/>
        </w:rPr>
        <w:t>）；（</w:t>
      </w:r>
      <w:r w:rsidR="00627035" w:rsidRPr="00D177E0">
        <w:rPr>
          <w:rFonts w:ascii="Times New Roman" w:eastAsia="方正仿宋简体" w:hAnsi="Times New Roman" w:cs="Times New Roman"/>
          <w:sz w:val="30"/>
          <w:szCs w:val="30"/>
        </w:rPr>
        <w:t>2</w:t>
      </w:r>
      <w:r w:rsidR="00627035" w:rsidRPr="00D177E0">
        <w:rPr>
          <w:rFonts w:ascii="Times New Roman" w:eastAsia="方正仿宋简体" w:hAnsi="Times New Roman" w:cs="Times New Roman"/>
          <w:sz w:val="30"/>
          <w:szCs w:val="30"/>
        </w:rPr>
        <w:t>）中央结算公司开具的开户通知书复印件或其他相关证明材料</w:t>
      </w:r>
      <w:r w:rsidR="008F1891" w:rsidRPr="00D177E0">
        <w:rPr>
          <w:rFonts w:ascii="Times New Roman" w:eastAsia="方正仿宋简体" w:hAnsi="Times New Roman" w:cs="Times New Roman"/>
          <w:sz w:val="30"/>
          <w:szCs w:val="30"/>
        </w:rPr>
        <w:t>（加盖公章）</w:t>
      </w:r>
      <w:r w:rsidR="00627035" w:rsidRPr="00D177E0">
        <w:rPr>
          <w:rFonts w:ascii="Times New Roman" w:eastAsia="方正仿宋简体" w:hAnsi="Times New Roman" w:cs="Times New Roman"/>
          <w:sz w:val="30"/>
          <w:szCs w:val="30"/>
        </w:rPr>
        <w:t>；（</w:t>
      </w:r>
      <w:r w:rsidR="00627035" w:rsidRPr="00D177E0">
        <w:rPr>
          <w:rFonts w:ascii="Times New Roman" w:eastAsia="方正仿宋简体" w:hAnsi="Times New Roman" w:cs="Times New Roman"/>
          <w:sz w:val="30"/>
          <w:szCs w:val="30"/>
        </w:rPr>
        <w:t>3</w:t>
      </w:r>
      <w:r w:rsidR="00627035" w:rsidRPr="00D177E0">
        <w:rPr>
          <w:rFonts w:ascii="Times New Roman" w:eastAsia="方正仿宋简体" w:hAnsi="Times New Roman" w:cs="Times New Roman"/>
          <w:sz w:val="30"/>
          <w:szCs w:val="30"/>
        </w:rPr>
        <w:t>）</w:t>
      </w:r>
      <w:r w:rsidR="00B9262E" w:rsidRPr="00D177E0">
        <w:rPr>
          <w:rFonts w:ascii="Times New Roman" w:eastAsia="方正仿宋简体" w:hAnsi="Times New Roman" w:cs="Times New Roman"/>
          <w:sz w:val="30"/>
          <w:szCs w:val="30"/>
        </w:rPr>
        <w:t>营业执照和</w:t>
      </w:r>
      <w:r w:rsidR="009B6F63" w:rsidRPr="00D177E0">
        <w:rPr>
          <w:rFonts w:ascii="Times New Roman" w:eastAsia="方正仿宋简体" w:hAnsi="Times New Roman" w:cs="Times New Roman"/>
          <w:sz w:val="30"/>
          <w:szCs w:val="30"/>
        </w:rPr>
        <w:t>金融业务许可</w:t>
      </w:r>
      <w:r w:rsidR="00B9262E" w:rsidRPr="00D177E0">
        <w:rPr>
          <w:rFonts w:ascii="Times New Roman" w:eastAsia="方正仿宋简体" w:hAnsi="Times New Roman" w:cs="Times New Roman"/>
          <w:sz w:val="30"/>
          <w:szCs w:val="30"/>
        </w:rPr>
        <w:t>证</w:t>
      </w:r>
      <w:r w:rsidR="00982549">
        <w:rPr>
          <w:rFonts w:ascii="Times New Roman" w:eastAsia="方正仿宋简体" w:hAnsi="Times New Roman" w:cs="Times New Roman"/>
          <w:sz w:val="30"/>
          <w:szCs w:val="30"/>
        </w:rPr>
        <w:t>复印件（加盖公章</w:t>
      </w:r>
      <w:r w:rsidR="00B9262E" w:rsidRPr="00D177E0">
        <w:rPr>
          <w:rFonts w:ascii="Times New Roman" w:eastAsia="方正仿宋简体" w:hAnsi="Times New Roman" w:cs="Times New Roman"/>
          <w:sz w:val="30"/>
          <w:szCs w:val="30"/>
        </w:rPr>
        <w:t>）</w:t>
      </w:r>
      <w:r w:rsidR="00DA71D3" w:rsidRPr="00D177E0">
        <w:rPr>
          <w:rFonts w:ascii="Times New Roman" w:eastAsia="方正仿宋简体" w:hAnsi="Times New Roman" w:cs="Times New Roman"/>
          <w:sz w:val="30"/>
          <w:szCs w:val="30"/>
        </w:rPr>
        <w:t>；（</w:t>
      </w:r>
      <w:r w:rsidR="00DA71D3" w:rsidRPr="00D177E0">
        <w:rPr>
          <w:rFonts w:ascii="Times New Roman" w:eastAsia="方正仿宋简体" w:hAnsi="Times New Roman" w:cs="Times New Roman"/>
          <w:sz w:val="30"/>
          <w:szCs w:val="30"/>
        </w:rPr>
        <w:t>4</w:t>
      </w:r>
      <w:r w:rsidR="00DA71D3" w:rsidRPr="00D177E0">
        <w:rPr>
          <w:rFonts w:ascii="Times New Roman" w:eastAsia="方正仿宋简体" w:hAnsi="Times New Roman" w:cs="Times New Roman"/>
          <w:sz w:val="30"/>
          <w:szCs w:val="30"/>
        </w:rPr>
        <w:t>）交易</w:t>
      </w:r>
      <w:r w:rsidR="00A2592C" w:rsidRPr="00D177E0">
        <w:rPr>
          <w:rFonts w:ascii="Times New Roman" w:eastAsia="方正仿宋简体" w:hAnsi="Times New Roman" w:cs="Times New Roman"/>
          <w:sz w:val="30"/>
          <w:szCs w:val="30"/>
        </w:rPr>
        <w:t>所</w:t>
      </w:r>
      <w:r w:rsidR="00DA71D3" w:rsidRPr="00D177E0">
        <w:rPr>
          <w:rFonts w:ascii="Times New Roman" w:eastAsia="方正仿宋简体" w:hAnsi="Times New Roman" w:cs="Times New Roman"/>
          <w:sz w:val="30"/>
          <w:szCs w:val="30"/>
        </w:rPr>
        <w:t>要求的其他材料。</w:t>
      </w:r>
    </w:p>
    <w:p w:rsidR="00FA2FC4" w:rsidRPr="00D177E0" w:rsidRDefault="00FA2FC4"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3</w:t>
      </w:r>
      <w:r w:rsidR="008602E3" w:rsidRPr="00D177E0">
        <w:rPr>
          <w:rFonts w:ascii="Times New Roman" w:eastAsia="方正仿宋简体" w:hAnsi="Times New Roman" w:cs="Times New Roman"/>
          <w:b/>
          <w:bCs/>
          <w:sz w:val="30"/>
          <w:szCs w:val="30"/>
        </w:rPr>
        <w:t>.</w:t>
      </w:r>
      <w:r w:rsidR="000B4034" w:rsidRPr="00D177E0">
        <w:rPr>
          <w:rFonts w:ascii="Times New Roman" w:eastAsia="方正仿宋简体" w:hAnsi="Times New Roman" w:cs="Times New Roman"/>
          <w:b/>
          <w:bCs/>
          <w:sz w:val="30"/>
          <w:szCs w:val="30"/>
        </w:rPr>
        <w:t>债券</w:t>
      </w:r>
      <w:r w:rsidRPr="00D177E0">
        <w:rPr>
          <w:rFonts w:ascii="Times New Roman" w:eastAsia="方正仿宋简体" w:hAnsi="Times New Roman" w:cs="Times New Roman"/>
          <w:b/>
          <w:bCs/>
          <w:sz w:val="30"/>
          <w:szCs w:val="30"/>
        </w:rPr>
        <w:t>账户变更或注销</w:t>
      </w:r>
    </w:p>
    <w:p w:rsidR="00AE187E" w:rsidRPr="00D177E0" w:rsidRDefault="00AE187E"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客户发生债券账户变更或注销的，</w:t>
      </w:r>
      <w:r w:rsidR="00474FED" w:rsidRPr="00D177E0">
        <w:rPr>
          <w:rFonts w:ascii="Times New Roman" w:eastAsia="方正仿宋简体" w:hAnsi="Times New Roman" w:cs="Times New Roman"/>
          <w:sz w:val="30"/>
          <w:szCs w:val="30"/>
        </w:rPr>
        <w:t>其期货公司会员</w:t>
      </w:r>
      <w:r w:rsidRPr="00D177E0">
        <w:rPr>
          <w:rFonts w:ascii="Times New Roman" w:eastAsia="方正仿宋简体" w:hAnsi="Times New Roman" w:cs="Times New Roman"/>
          <w:sz w:val="30"/>
          <w:szCs w:val="30"/>
        </w:rPr>
        <w:t>应及时告知交易所，并提交《中央结算公司账户变更</w:t>
      </w:r>
      <w:r w:rsidRPr="00D177E0">
        <w:rPr>
          <w:rFonts w:ascii="Times New Roman" w:eastAsia="方正仿宋简体" w:hAnsi="Times New Roman" w:cs="Times New Roman"/>
          <w:sz w:val="30"/>
          <w:szCs w:val="30"/>
        </w:rPr>
        <w:t>/</w:t>
      </w:r>
      <w:r w:rsidRPr="00D177E0">
        <w:rPr>
          <w:rFonts w:ascii="Times New Roman" w:eastAsia="方正仿宋简体" w:hAnsi="Times New Roman" w:cs="Times New Roman"/>
          <w:sz w:val="30"/>
          <w:szCs w:val="30"/>
        </w:rPr>
        <w:t>注销告知书》（附件</w:t>
      </w:r>
      <w:r w:rsidRPr="00D177E0">
        <w:rPr>
          <w:rFonts w:ascii="Times New Roman" w:eastAsia="方正仿宋简体" w:hAnsi="Times New Roman" w:cs="Times New Roman"/>
          <w:sz w:val="30"/>
          <w:szCs w:val="30"/>
        </w:rPr>
        <w:t>4</w:t>
      </w:r>
      <w:r w:rsidRPr="00D177E0">
        <w:rPr>
          <w:rFonts w:ascii="Times New Roman" w:eastAsia="方正仿宋简体" w:hAnsi="Times New Roman" w:cs="Times New Roman"/>
          <w:sz w:val="30"/>
          <w:szCs w:val="30"/>
        </w:rPr>
        <w:t>）及交易所要求的其他书面材料。</w:t>
      </w:r>
    </w:p>
    <w:p w:rsidR="00DA71D3" w:rsidRPr="00D177E0" w:rsidRDefault="00DA71D3"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国债交存和提取</w:t>
      </w:r>
    </w:p>
    <w:p w:rsidR="00D66FE5" w:rsidRPr="00D177E0" w:rsidRDefault="00D66FE5"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会员通过会员服务系统办理交易所端国债交存和提取的申请。</w:t>
      </w:r>
      <w:r w:rsidR="003E34D7" w:rsidRPr="00D177E0">
        <w:rPr>
          <w:rFonts w:ascii="Times New Roman" w:eastAsia="方正仿宋简体" w:hAnsi="Times New Roman" w:cs="Times New Roman"/>
          <w:sz w:val="30"/>
          <w:szCs w:val="30"/>
        </w:rPr>
        <w:t>客户交存和提取作为保证金的国债的，应通过会员向交易所提交申请</w:t>
      </w:r>
      <w:r w:rsidR="007801AE" w:rsidRPr="00D177E0">
        <w:rPr>
          <w:rFonts w:ascii="Times New Roman" w:eastAsia="方正仿宋简体" w:hAnsi="Times New Roman" w:cs="Times New Roman"/>
          <w:sz w:val="30"/>
          <w:szCs w:val="30"/>
        </w:rPr>
        <w:t>。</w:t>
      </w:r>
    </w:p>
    <w:p w:rsidR="00D66FE5" w:rsidRPr="00D177E0" w:rsidRDefault="00D66FE5"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国债交存和提取的质押和解押操作按照中央结算公司债券作为期货保证金业务操作指引有关规定办理。</w:t>
      </w:r>
      <w:r w:rsidR="00246C13" w:rsidRPr="00D177E0">
        <w:rPr>
          <w:rFonts w:ascii="Times New Roman" w:eastAsia="方正仿宋简体" w:hAnsi="Times New Roman" w:cs="Times New Roman"/>
          <w:sz w:val="30"/>
          <w:szCs w:val="30"/>
        </w:rPr>
        <w:t>期货公司会员在中央结算公司系统提交的质押</w:t>
      </w:r>
      <w:r w:rsidR="006A3E35" w:rsidRPr="00D177E0">
        <w:rPr>
          <w:rFonts w:ascii="Times New Roman" w:eastAsia="方正仿宋简体" w:hAnsi="Times New Roman" w:cs="Times New Roman"/>
          <w:sz w:val="30"/>
          <w:szCs w:val="30"/>
        </w:rPr>
        <w:t>及解押</w:t>
      </w:r>
      <w:r w:rsidR="00246C13" w:rsidRPr="00D177E0">
        <w:rPr>
          <w:rFonts w:ascii="Times New Roman" w:eastAsia="方正仿宋简体" w:hAnsi="Times New Roman" w:cs="Times New Roman"/>
          <w:sz w:val="30"/>
          <w:szCs w:val="30"/>
        </w:rPr>
        <w:t>指令中应包含会员号及客户号等信息；非期货公司会员在中央结算公司系统提交的质押指令中应包含非期货公司会员交易编码等信息。</w:t>
      </w:r>
    </w:p>
    <w:p w:rsidR="00AD1D64" w:rsidRPr="00D177E0" w:rsidRDefault="00C33876"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交易所受理</w:t>
      </w:r>
      <w:r w:rsidR="00D66FE5" w:rsidRPr="00D177E0">
        <w:rPr>
          <w:rFonts w:ascii="Times New Roman" w:eastAsia="方正仿宋简体" w:hAnsi="Times New Roman" w:cs="Times New Roman"/>
          <w:sz w:val="30"/>
          <w:szCs w:val="30"/>
        </w:rPr>
        <w:t>国债交存</w:t>
      </w:r>
      <w:r w:rsidR="003E34D7" w:rsidRPr="00D177E0">
        <w:rPr>
          <w:rFonts w:ascii="Times New Roman" w:eastAsia="方正仿宋简体" w:hAnsi="Times New Roman" w:cs="Times New Roman"/>
          <w:sz w:val="30"/>
          <w:szCs w:val="30"/>
        </w:rPr>
        <w:t>和提取的</w:t>
      </w:r>
      <w:r w:rsidR="00D66FE5" w:rsidRPr="00D177E0">
        <w:rPr>
          <w:rFonts w:ascii="Times New Roman" w:eastAsia="方正仿宋简体" w:hAnsi="Times New Roman" w:cs="Times New Roman"/>
          <w:sz w:val="30"/>
          <w:szCs w:val="30"/>
        </w:rPr>
        <w:t>截止时间为</w:t>
      </w:r>
      <w:r w:rsidR="001D40F0" w:rsidRPr="00D177E0">
        <w:rPr>
          <w:rFonts w:ascii="Times New Roman" w:eastAsia="方正仿宋简体" w:hAnsi="Times New Roman" w:cs="Times New Roman"/>
          <w:sz w:val="30"/>
          <w:szCs w:val="30"/>
        </w:rPr>
        <w:t>每</w:t>
      </w:r>
      <w:r w:rsidRPr="00D177E0">
        <w:rPr>
          <w:rFonts w:ascii="Times New Roman" w:eastAsia="方正仿宋简体" w:hAnsi="Times New Roman" w:cs="Times New Roman"/>
          <w:sz w:val="30"/>
          <w:szCs w:val="30"/>
        </w:rPr>
        <w:t>个</w:t>
      </w:r>
      <w:r w:rsidR="001D40F0" w:rsidRPr="00D177E0">
        <w:rPr>
          <w:rFonts w:ascii="Times New Roman" w:eastAsia="方正仿宋简体" w:hAnsi="Times New Roman" w:cs="Times New Roman"/>
          <w:sz w:val="30"/>
          <w:szCs w:val="30"/>
        </w:rPr>
        <w:t>交易日</w:t>
      </w:r>
      <w:r w:rsidR="003E34D7" w:rsidRPr="00D177E0">
        <w:rPr>
          <w:rFonts w:ascii="Times New Roman" w:eastAsia="方正仿宋简体" w:hAnsi="Times New Roman" w:cs="Times New Roman"/>
          <w:sz w:val="30"/>
          <w:szCs w:val="30"/>
        </w:rPr>
        <w:t>14:3</w:t>
      </w:r>
      <w:r w:rsidR="001D40F0" w:rsidRPr="00D177E0">
        <w:rPr>
          <w:rFonts w:ascii="Times New Roman" w:eastAsia="方正仿宋简体" w:hAnsi="Times New Roman" w:cs="Times New Roman"/>
          <w:sz w:val="30"/>
          <w:szCs w:val="30"/>
        </w:rPr>
        <w:t>0</w:t>
      </w:r>
      <w:r w:rsidR="00520821" w:rsidRPr="00D177E0">
        <w:rPr>
          <w:rFonts w:ascii="Times New Roman" w:eastAsia="方正仿宋简体" w:hAnsi="Times New Roman" w:cs="Times New Roman"/>
          <w:sz w:val="30"/>
          <w:szCs w:val="30"/>
        </w:rPr>
        <w:t>。</w:t>
      </w:r>
      <w:r w:rsidR="00AD1D64" w:rsidRPr="00D177E0">
        <w:rPr>
          <w:rFonts w:ascii="Times New Roman" w:eastAsia="方正仿宋简体" w:hAnsi="Times New Roman" w:cs="Times New Roman"/>
          <w:sz w:val="30"/>
          <w:szCs w:val="30"/>
        </w:rPr>
        <w:t>会员办理国债提取业务的，上期所通过中央结算公司的担保品管理服务系统客户端向会员发起国债提取指令，会员应在当日</w:t>
      </w:r>
      <w:r w:rsidR="00C61D57" w:rsidRPr="00D177E0">
        <w:rPr>
          <w:rFonts w:ascii="Times New Roman" w:eastAsia="方正仿宋简体" w:hAnsi="Times New Roman" w:cs="Times New Roman"/>
          <w:sz w:val="30"/>
          <w:szCs w:val="30"/>
        </w:rPr>
        <w:t>该</w:t>
      </w:r>
      <w:r w:rsidR="00AD1D64" w:rsidRPr="00D177E0">
        <w:rPr>
          <w:rFonts w:ascii="Times New Roman" w:eastAsia="方正仿宋简体" w:hAnsi="Times New Roman" w:cs="Times New Roman"/>
          <w:sz w:val="30"/>
          <w:szCs w:val="30"/>
        </w:rPr>
        <w:t>系统关闭前确认国债提取指令。若会员</w:t>
      </w:r>
      <w:r w:rsidR="001E1C72" w:rsidRPr="00D177E0">
        <w:rPr>
          <w:rFonts w:ascii="Times New Roman" w:eastAsia="方正仿宋简体" w:hAnsi="Times New Roman" w:cs="Times New Roman"/>
          <w:sz w:val="30"/>
          <w:szCs w:val="30"/>
        </w:rPr>
        <w:t>当日</w:t>
      </w:r>
      <w:r w:rsidR="00AD1D64" w:rsidRPr="00D177E0">
        <w:rPr>
          <w:rFonts w:ascii="Times New Roman" w:eastAsia="方正仿宋简体" w:hAnsi="Times New Roman" w:cs="Times New Roman"/>
          <w:sz w:val="30"/>
          <w:szCs w:val="30"/>
        </w:rPr>
        <w:t>未能确认国债提取指令，</w:t>
      </w:r>
      <w:r w:rsidR="00281D03" w:rsidRPr="00D177E0">
        <w:rPr>
          <w:rFonts w:ascii="Times New Roman" w:eastAsia="方正仿宋简体" w:hAnsi="Times New Roman" w:cs="Times New Roman"/>
          <w:sz w:val="30"/>
          <w:szCs w:val="30"/>
        </w:rPr>
        <w:t>应</w:t>
      </w:r>
      <w:r w:rsidR="00AD1D64" w:rsidRPr="00D177E0">
        <w:rPr>
          <w:rFonts w:ascii="Times New Roman" w:eastAsia="方正仿宋简体" w:hAnsi="Times New Roman" w:cs="Times New Roman"/>
          <w:sz w:val="30"/>
          <w:szCs w:val="30"/>
        </w:rPr>
        <w:t>在</w:t>
      </w:r>
      <w:r w:rsidR="001B07C5" w:rsidRPr="00D177E0">
        <w:rPr>
          <w:rFonts w:ascii="Times New Roman" w:eastAsia="方正仿宋简体" w:hAnsi="Times New Roman" w:cs="Times New Roman"/>
          <w:sz w:val="30"/>
          <w:szCs w:val="30"/>
        </w:rPr>
        <w:t>下一</w:t>
      </w:r>
      <w:r w:rsidR="00AD1D64" w:rsidRPr="00D177E0">
        <w:rPr>
          <w:rFonts w:ascii="Times New Roman" w:eastAsia="方正仿宋简体" w:hAnsi="Times New Roman" w:cs="Times New Roman"/>
          <w:sz w:val="30"/>
          <w:szCs w:val="30"/>
        </w:rPr>
        <w:t>交易日</w:t>
      </w:r>
      <w:r w:rsidR="001E1C72" w:rsidRPr="00D177E0">
        <w:rPr>
          <w:rFonts w:ascii="Times New Roman" w:eastAsia="方正仿宋简体" w:hAnsi="Times New Roman" w:cs="Times New Roman"/>
          <w:sz w:val="30"/>
          <w:szCs w:val="30"/>
        </w:rPr>
        <w:t>中</w:t>
      </w:r>
      <w:r w:rsidR="00AD1D64" w:rsidRPr="00D177E0">
        <w:rPr>
          <w:rFonts w:ascii="Times New Roman" w:eastAsia="方正仿宋简体" w:hAnsi="Times New Roman" w:cs="Times New Roman"/>
          <w:sz w:val="30"/>
          <w:szCs w:val="30"/>
        </w:rPr>
        <w:t>午</w:t>
      </w:r>
      <w:r w:rsidR="00AD1D64" w:rsidRPr="00D177E0">
        <w:rPr>
          <w:rFonts w:ascii="Times New Roman" w:eastAsia="方正仿宋简体" w:hAnsi="Times New Roman" w:cs="Times New Roman"/>
          <w:sz w:val="30"/>
          <w:szCs w:val="30"/>
        </w:rPr>
        <w:t>12:00</w:t>
      </w:r>
      <w:r w:rsidR="00AD1D64" w:rsidRPr="00D177E0">
        <w:rPr>
          <w:rFonts w:ascii="Times New Roman" w:eastAsia="方正仿宋简体" w:hAnsi="Times New Roman" w:cs="Times New Roman"/>
          <w:sz w:val="30"/>
          <w:szCs w:val="30"/>
        </w:rPr>
        <w:t>之前向上期所提交书面说明，上期所再向该会员发起国债提取指</w:t>
      </w:r>
      <w:r w:rsidR="00AD1D64" w:rsidRPr="00D177E0">
        <w:rPr>
          <w:rFonts w:ascii="Times New Roman" w:eastAsia="方正仿宋简体" w:hAnsi="Times New Roman" w:cs="Times New Roman"/>
          <w:sz w:val="30"/>
          <w:szCs w:val="30"/>
        </w:rPr>
        <w:lastRenderedPageBreak/>
        <w:t>令。</w:t>
      </w:r>
    </w:p>
    <w:p w:rsidR="00C14FDC" w:rsidRPr="00D177E0" w:rsidRDefault="00C14FDC"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到期处理</w:t>
      </w:r>
    </w:p>
    <w:p w:rsidR="00C14FDC" w:rsidRPr="00D177E0" w:rsidRDefault="00C14FDC" w:rsidP="00D177E0">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国债到期日前一个月的第一个交易日结算时起，上期所不再将该国债计入实际可用金额的计算，并不再接受该国债交存。国债到期日前一个月的第一个交易日结算后，会员不主动提取</w:t>
      </w:r>
      <w:r w:rsidR="001E1C72" w:rsidRPr="00D177E0">
        <w:rPr>
          <w:rFonts w:ascii="Times New Roman" w:eastAsia="方正仿宋简体" w:hAnsi="Times New Roman" w:cs="Times New Roman"/>
          <w:sz w:val="30"/>
          <w:szCs w:val="30"/>
        </w:rPr>
        <w:t>该</w:t>
      </w:r>
      <w:r w:rsidRPr="00D177E0">
        <w:rPr>
          <w:rFonts w:ascii="Times New Roman" w:eastAsia="方正仿宋简体" w:hAnsi="Times New Roman" w:cs="Times New Roman"/>
          <w:sz w:val="30"/>
          <w:szCs w:val="30"/>
        </w:rPr>
        <w:t>国债的，上期所可</w:t>
      </w:r>
      <w:r w:rsidR="001E1C72" w:rsidRPr="00D177E0">
        <w:rPr>
          <w:rFonts w:ascii="Times New Roman" w:eastAsia="方正仿宋简体" w:hAnsi="Times New Roman" w:cs="Times New Roman"/>
          <w:sz w:val="30"/>
          <w:szCs w:val="30"/>
        </w:rPr>
        <w:t>以通过中央结算公司</w:t>
      </w:r>
      <w:r w:rsidR="000B4034" w:rsidRPr="00D177E0">
        <w:rPr>
          <w:rFonts w:ascii="Times New Roman" w:eastAsia="方正仿宋简体" w:hAnsi="Times New Roman" w:cs="Times New Roman"/>
          <w:sz w:val="30"/>
          <w:szCs w:val="30"/>
        </w:rPr>
        <w:t>的</w:t>
      </w:r>
      <w:r w:rsidR="001E1C72" w:rsidRPr="00D177E0">
        <w:rPr>
          <w:rFonts w:ascii="Times New Roman" w:eastAsia="方正仿宋简体" w:hAnsi="Times New Roman" w:cs="Times New Roman"/>
          <w:sz w:val="30"/>
          <w:szCs w:val="30"/>
        </w:rPr>
        <w:t>担保品管理服务系统</w:t>
      </w:r>
      <w:r w:rsidR="000B4034" w:rsidRPr="00D177E0">
        <w:rPr>
          <w:rFonts w:ascii="Times New Roman" w:eastAsia="方正仿宋简体" w:hAnsi="Times New Roman" w:cs="Times New Roman"/>
          <w:sz w:val="30"/>
          <w:szCs w:val="30"/>
        </w:rPr>
        <w:t>客户端</w:t>
      </w:r>
      <w:r w:rsidRPr="00D177E0">
        <w:rPr>
          <w:rFonts w:ascii="Times New Roman" w:eastAsia="方正仿宋简体" w:hAnsi="Times New Roman" w:cs="Times New Roman"/>
          <w:sz w:val="30"/>
          <w:szCs w:val="30"/>
        </w:rPr>
        <w:t>向会员发起国债提取指令，</w:t>
      </w:r>
      <w:r w:rsidR="003365EE" w:rsidRPr="00D177E0">
        <w:rPr>
          <w:rFonts w:ascii="Times New Roman" w:eastAsia="方正仿宋简体" w:hAnsi="Times New Roman" w:cs="Times New Roman"/>
          <w:sz w:val="30"/>
          <w:szCs w:val="30"/>
        </w:rPr>
        <w:t>会员应在当日</w:t>
      </w:r>
      <w:r w:rsidR="00C61D57" w:rsidRPr="00D177E0">
        <w:rPr>
          <w:rFonts w:ascii="Times New Roman" w:eastAsia="方正仿宋简体" w:hAnsi="Times New Roman" w:cs="Times New Roman"/>
          <w:sz w:val="30"/>
          <w:szCs w:val="30"/>
        </w:rPr>
        <w:t>该</w:t>
      </w:r>
      <w:r w:rsidR="003365EE" w:rsidRPr="00D177E0">
        <w:rPr>
          <w:rFonts w:ascii="Times New Roman" w:eastAsia="方正仿宋简体" w:hAnsi="Times New Roman" w:cs="Times New Roman"/>
          <w:sz w:val="30"/>
          <w:szCs w:val="30"/>
        </w:rPr>
        <w:t>系统关闭前确认国债提取指令。若会员</w:t>
      </w:r>
      <w:r w:rsidR="001E1C72" w:rsidRPr="00D177E0">
        <w:rPr>
          <w:rFonts w:ascii="Times New Roman" w:eastAsia="方正仿宋简体" w:hAnsi="Times New Roman" w:cs="Times New Roman"/>
          <w:sz w:val="30"/>
          <w:szCs w:val="30"/>
        </w:rPr>
        <w:t>当日</w:t>
      </w:r>
      <w:r w:rsidR="003365EE" w:rsidRPr="00D177E0">
        <w:rPr>
          <w:rFonts w:ascii="Times New Roman" w:eastAsia="方正仿宋简体" w:hAnsi="Times New Roman" w:cs="Times New Roman"/>
          <w:sz w:val="30"/>
          <w:szCs w:val="30"/>
        </w:rPr>
        <w:t>未能确认国债提取指令，需在第二个交易日</w:t>
      </w:r>
      <w:r w:rsidR="001E1C72" w:rsidRPr="00D177E0">
        <w:rPr>
          <w:rFonts w:ascii="Times New Roman" w:eastAsia="方正仿宋简体" w:hAnsi="Times New Roman" w:cs="Times New Roman"/>
          <w:sz w:val="30"/>
          <w:szCs w:val="30"/>
        </w:rPr>
        <w:t>中</w:t>
      </w:r>
      <w:r w:rsidR="003365EE" w:rsidRPr="00D177E0">
        <w:rPr>
          <w:rFonts w:ascii="Times New Roman" w:eastAsia="方正仿宋简体" w:hAnsi="Times New Roman" w:cs="Times New Roman"/>
          <w:sz w:val="30"/>
          <w:szCs w:val="30"/>
        </w:rPr>
        <w:t>午</w:t>
      </w:r>
      <w:r w:rsidR="003365EE" w:rsidRPr="00D177E0">
        <w:rPr>
          <w:rFonts w:ascii="Times New Roman" w:eastAsia="方正仿宋简体" w:hAnsi="Times New Roman" w:cs="Times New Roman"/>
          <w:sz w:val="30"/>
          <w:szCs w:val="30"/>
        </w:rPr>
        <w:t>12:00</w:t>
      </w:r>
      <w:r w:rsidR="003365EE" w:rsidRPr="00D177E0">
        <w:rPr>
          <w:rFonts w:ascii="Times New Roman" w:eastAsia="方正仿宋简体" w:hAnsi="Times New Roman" w:cs="Times New Roman"/>
          <w:sz w:val="30"/>
          <w:szCs w:val="30"/>
        </w:rPr>
        <w:t>之前向上期所提交书面说明，上期所再向该会员发起国债提取指令。</w:t>
      </w:r>
    </w:p>
    <w:p w:rsidR="006A3E35" w:rsidRPr="00D177E0" w:rsidRDefault="006A3E35"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应急处理</w:t>
      </w:r>
    </w:p>
    <w:p w:rsidR="006A3E35" w:rsidRPr="00D177E0" w:rsidRDefault="006A3E35" w:rsidP="00D177E0">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若期货公司会员、非期货公司会员无法通过会员服务系统完成国债交存</w:t>
      </w:r>
      <w:r w:rsidR="0030053A" w:rsidRPr="00D177E0">
        <w:rPr>
          <w:rFonts w:ascii="Times New Roman" w:eastAsia="方正仿宋简体" w:hAnsi="Times New Roman" w:cs="Times New Roman"/>
          <w:sz w:val="30"/>
          <w:szCs w:val="30"/>
        </w:rPr>
        <w:t>和提取等操作，应填写并提交《上海期货交易所国债交存</w:t>
      </w:r>
      <w:r w:rsidR="0030053A" w:rsidRPr="00D177E0">
        <w:rPr>
          <w:rFonts w:ascii="Times New Roman" w:eastAsia="方正仿宋简体" w:hAnsi="Times New Roman" w:cs="Times New Roman"/>
          <w:sz w:val="30"/>
          <w:szCs w:val="30"/>
        </w:rPr>
        <w:t>/</w:t>
      </w:r>
      <w:r w:rsidR="0030053A" w:rsidRPr="00D177E0">
        <w:rPr>
          <w:rFonts w:ascii="Times New Roman" w:eastAsia="方正仿宋简体" w:hAnsi="Times New Roman" w:cs="Times New Roman"/>
          <w:sz w:val="30"/>
          <w:szCs w:val="30"/>
        </w:rPr>
        <w:t>提取应急申请表》</w:t>
      </w:r>
      <w:r w:rsidR="00A134C5" w:rsidRPr="00D177E0">
        <w:rPr>
          <w:rFonts w:ascii="Times New Roman" w:eastAsia="方正仿宋简体" w:hAnsi="Times New Roman" w:cs="Times New Roman"/>
          <w:sz w:val="30"/>
          <w:szCs w:val="30"/>
        </w:rPr>
        <w:t>（附件</w:t>
      </w:r>
      <w:r w:rsidR="00A134C5" w:rsidRPr="00D177E0">
        <w:rPr>
          <w:rFonts w:ascii="Times New Roman" w:eastAsia="方正仿宋简体" w:hAnsi="Times New Roman" w:cs="Times New Roman"/>
          <w:sz w:val="30"/>
          <w:szCs w:val="30"/>
        </w:rPr>
        <w:t>5</w:t>
      </w:r>
      <w:r w:rsidR="00A134C5" w:rsidRPr="00D177E0">
        <w:rPr>
          <w:rFonts w:ascii="Times New Roman" w:eastAsia="方正仿宋简体" w:hAnsi="Times New Roman" w:cs="Times New Roman"/>
          <w:sz w:val="30"/>
          <w:szCs w:val="30"/>
        </w:rPr>
        <w:t>）。</w:t>
      </w:r>
    </w:p>
    <w:p w:rsidR="00DA71D3" w:rsidRPr="00D177E0" w:rsidRDefault="008D0FEC"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业务手续费</w:t>
      </w:r>
    </w:p>
    <w:p w:rsidR="00F63398" w:rsidRDefault="00B9262E" w:rsidP="00F63398">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办理国债作为保证金</w:t>
      </w:r>
      <w:r w:rsidR="003C5FA9" w:rsidRPr="00D177E0">
        <w:rPr>
          <w:rFonts w:ascii="Times New Roman" w:eastAsia="方正仿宋简体" w:hAnsi="Times New Roman" w:cs="Times New Roman"/>
          <w:sz w:val="30"/>
          <w:szCs w:val="30"/>
        </w:rPr>
        <w:t>业务</w:t>
      </w:r>
      <w:r w:rsidRPr="00D177E0">
        <w:rPr>
          <w:rFonts w:ascii="Times New Roman" w:eastAsia="方正仿宋简体" w:hAnsi="Times New Roman" w:cs="Times New Roman"/>
          <w:sz w:val="30"/>
          <w:szCs w:val="30"/>
        </w:rPr>
        <w:t>的，</w:t>
      </w:r>
      <w:r w:rsidRPr="00F63398">
        <w:rPr>
          <w:rFonts w:ascii="Times New Roman" w:eastAsia="方正仿宋简体" w:hAnsi="Times New Roman" w:cs="Times New Roman"/>
          <w:sz w:val="30"/>
          <w:szCs w:val="30"/>
        </w:rPr>
        <w:t>会员</w:t>
      </w:r>
      <w:r w:rsidRPr="00D177E0">
        <w:rPr>
          <w:rFonts w:ascii="Times New Roman" w:eastAsia="方正仿宋简体" w:hAnsi="Times New Roman" w:cs="Times New Roman"/>
          <w:sz w:val="30"/>
          <w:szCs w:val="30"/>
        </w:rPr>
        <w:t>应当</w:t>
      </w:r>
      <w:r w:rsidR="005B6278" w:rsidRPr="00D177E0">
        <w:rPr>
          <w:rFonts w:ascii="Times New Roman" w:eastAsia="方正仿宋简体" w:hAnsi="Times New Roman" w:cs="Times New Roman"/>
          <w:sz w:val="30"/>
          <w:szCs w:val="30"/>
        </w:rPr>
        <w:t>按照</w:t>
      </w:r>
      <w:r w:rsidR="003C5FA9" w:rsidRPr="00D177E0">
        <w:rPr>
          <w:rFonts w:ascii="Times New Roman" w:eastAsia="方正仿宋简体" w:hAnsi="Times New Roman" w:cs="Times New Roman"/>
          <w:sz w:val="30"/>
          <w:szCs w:val="30"/>
        </w:rPr>
        <w:t>《上海期货交易所结算细则》</w:t>
      </w:r>
      <w:r w:rsidR="002467A7" w:rsidRPr="00D177E0">
        <w:rPr>
          <w:rFonts w:ascii="Times New Roman" w:eastAsia="方正仿宋简体" w:hAnsi="Times New Roman" w:cs="Times New Roman"/>
          <w:sz w:val="30"/>
          <w:szCs w:val="30"/>
        </w:rPr>
        <w:t>有关规定</w:t>
      </w:r>
      <w:r w:rsidRPr="00D177E0">
        <w:rPr>
          <w:rFonts w:ascii="Times New Roman" w:eastAsia="方正仿宋简体" w:hAnsi="Times New Roman" w:cs="Times New Roman"/>
          <w:sz w:val="30"/>
          <w:szCs w:val="30"/>
        </w:rPr>
        <w:t>向上期所缴纳</w:t>
      </w:r>
      <w:r w:rsidR="00A6177A" w:rsidRPr="00D177E0">
        <w:rPr>
          <w:rFonts w:ascii="Times New Roman" w:eastAsia="方正仿宋简体" w:hAnsi="Times New Roman" w:cs="Times New Roman"/>
          <w:sz w:val="30"/>
          <w:szCs w:val="30"/>
        </w:rPr>
        <w:t>手续</w:t>
      </w:r>
      <w:r w:rsidR="004224BD" w:rsidRPr="00D177E0">
        <w:rPr>
          <w:rFonts w:ascii="Times New Roman" w:eastAsia="方正仿宋简体" w:hAnsi="Times New Roman" w:cs="Times New Roman"/>
          <w:sz w:val="30"/>
          <w:szCs w:val="30"/>
        </w:rPr>
        <w:t>费</w:t>
      </w:r>
      <w:r w:rsidRPr="00D177E0">
        <w:rPr>
          <w:rFonts w:ascii="Times New Roman" w:eastAsia="方正仿宋简体" w:hAnsi="Times New Roman" w:cs="Times New Roman"/>
          <w:sz w:val="30"/>
          <w:szCs w:val="30"/>
        </w:rPr>
        <w:t>。</w:t>
      </w:r>
      <w:r w:rsidR="00455C58" w:rsidRPr="00D177E0">
        <w:rPr>
          <w:rFonts w:ascii="Times New Roman" w:eastAsia="方正仿宋简体" w:hAnsi="Times New Roman" w:cs="Times New Roman"/>
          <w:sz w:val="30"/>
          <w:szCs w:val="30"/>
        </w:rPr>
        <w:t>国债作为保证金的手续费率为年化</w:t>
      </w:r>
      <w:r w:rsidR="00455C58" w:rsidRPr="00D177E0">
        <w:rPr>
          <w:rFonts w:ascii="Times New Roman" w:eastAsia="方正仿宋简体" w:hAnsi="Times New Roman" w:cs="Times New Roman"/>
          <w:sz w:val="30"/>
          <w:szCs w:val="30"/>
        </w:rPr>
        <w:t>0.05%</w:t>
      </w:r>
      <w:r w:rsidR="00455C58" w:rsidRPr="00D177E0">
        <w:rPr>
          <w:rFonts w:ascii="Times New Roman" w:eastAsia="方正仿宋简体" w:hAnsi="Times New Roman" w:cs="Times New Roman"/>
          <w:sz w:val="30"/>
          <w:szCs w:val="30"/>
        </w:rPr>
        <w:t>，手续费以每日结算后国债折后金额为基数计费，按月收取。</w:t>
      </w:r>
    </w:p>
    <w:p w:rsidR="008D0FEC" w:rsidRPr="00D177E0" w:rsidRDefault="00B9262E" w:rsidP="00F63398">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交易所</w:t>
      </w:r>
      <w:r w:rsidR="00555313" w:rsidRPr="00D177E0">
        <w:rPr>
          <w:rFonts w:ascii="Times New Roman" w:eastAsia="方正仿宋简体" w:hAnsi="Times New Roman" w:cs="Times New Roman"/>
          <w:sz w:val="30"/>
          <w:szCs w:val="30"/>
        </w:rPr>
        <w:t>可以</w:t>
      </w:r>
      <w:r w:rsidRPr="00D177E0">
        <w:rPr>
          <w:rFonts w:ascii="Times New Roman" w:eastAsia="方正仿宋简体" w:hAnsi="Times New Roman" w:cs="Times New Roman"/>
          <w:sz w:val="30"/>
          <w:szCs w:val="30"/>
        </w:rPr>
        <w:t>根据市场运行情况对</w:t>
      </w:r>
      <w:r w:rsidR="00A6177A" w:rsidRPr="00D177E0">
        <w:rPr>
          <w:rFonts w:ascii="Times New Roman" w:eastAsia="方正仿宋简体" w:hAnsi="Times New Roman" w:cs="Times New Roman"/>
          <w:sz w:val="30"/>
          <w:szCs w:val="30"/>
        </w:rPr>
        <w:t>手续</w:t>
      </w:r>
      <w:r w:rsidR="004224BD" w:rsidRPr="00D177E0">
        <w:rPr>
          <w:rFonts w:ascii="Times New Roman" w:eastAsia="方正仿宋简体" w:hAnsi="Times New Roman" w:cs="Times New Roman"/>
          <w:sz w:val="30"/>
          <w:szCs w:val="30"/>
        </w:rPr>
        <w:t>费</w:t>
      </w:r>
      <w:r w:rsidRPr="00D177E0">
        <w:rPr>
          <w:rFonts w:ascii="Times New Roman" w:eastAsia="方正仿宋简体" w:hAnsi="Times New Roman" w:cs="Times New Roman"/>
          <w:sz w:val="30"/>
          <w:szCs w:val="30"/>
        </w:rPr>
        <w:t>标准进行调整。</w:t>
      </w:r>
    </w:p>
    <w:p w:rsidR="00C04D72" w:rsidRPr="00D177E0" w:rsidRDefault="00C04D72" w:rsidP="00DF04D0">
      <w:pPr>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br w:type="page"/>
      </w:r>
    </w:p>
    <w:p w:rsidR="005F3F32" w:rsidRPr="0036115A" w:rsidRDefault="005F3F32" w:rsidP="005F3F32">
      <w:pPr>
        <w:rPr>
          <w:rFonts w:ascii="仿宋_GB2312" w:eastAsia="仿宋_GB2312"/>
          <w:bCs/>
          <w:sz w:val="28"/>
          <w:szCs w:val="28"/>
        </w:rPr>
      </w:pPr>
      <w:r w:rsidRPr="0036115A">
        <w:rPr>
          <w:rFonts w:ascii="仿宋_GB2312" w:eastAsia="仿宋_GB2312" w:hint="eastAsia"/>
          <w:bCs/>
          <w:sz w:val="28"/>
          <w:szCs w:val="28"/>
        </w:rPr>
        <w:lastRenderedPageBreak/>
        <w:t>附件1：</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上海期货交易所</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会员国债作为保证金业务申请表</w:t>
      </w:r>
    </w:p>
    <w:p w:rsidR="005F3F32" w:rsidRPr="000327FA" w:rsidRDefault="005F3F32" w:rsidP="00C978A0">
      <w:pPr>
        <w:pStyle w:val="a8"/>
        <w:spacing w:afterLines="50" w:after="156"/>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（期货公司会员专用）</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1418"/>
        <w:gridCol w:w="1417"/>
        <w:gridCol w:w="1559"/>
        <w:gridCol w:w="1134"/>
        <w:gridCol w:w="2410"/>
      </w:tblGrid>
      <w:tr w:rsidR="005F3F32" w:rsidRPr="005469B7" w:rsidTr="00E24507">
        <w:trPr>
          <w:trHeight w:val="473"/>
        </w:trPr>
        <w:tc>
          <w:tcPr>
            <w:tcW w:w="1261" w:type="dxa"/>
            <w:tcBorders>
              <w:top w:val="single" w:sz="12" w:space="0" w:color="auto"/>
              <w:bottom w:val="single" w:sz="4"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申请日期</w:t>
            </w:r>
          </w:p>
        </w:tc>
        <w:tc>
          <w:tcPr>
            <w:tcW w:w="1418" w:type="dxa"/>
            <w:tcBorders>
              <w:top w:val="single" w:sz="12" w:space="0" w:color="auto"/>
              <w:bottom w:val="single" w:sz="4"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417" w:type="dxa"/>
            <w:tcBorders>
              <w:top w:val="single" w:sz="12" w:space="0" w:color="auto"/>
              <w:bottom w:val="single" w:sz="4"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全称</w:t>
            </w:r>
          </w:p>
        </w:tc>
        <w:tc>
          <w:tcPr>
            <w:tcW w:w="5103" w:type="dxa"/>
            <w:gridSpan w:val="3"/>
            <w:tcBorders>
              <w:top w:val="single" w:sz="12" w:space="0" w:color="auto"/>
              <w:bottom w:val="single" w:sz="4"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tcBorders>
              <w:top w:val="single" w:sz="4"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会员号</w:t>
            </w:r>
          </w:p>
        </w:tc>
        <w:tc>
          <w:tcPr>
            <w:tcW w:w="1418" w:type="dxa"/>
            <w:tcBorders>
              <w:top w:val="single" w:sz="4"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417" w:type="dxa"/>
            <w:tcBorders>
              <w:top w:val="single" w:sz="4"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会员简称</w:t>
            </w:r>
          </w:p>
        </w:tc>
        <w:tc>
          <w:tcPr>
            <w:tcW w:w="5103" w:type="dxa"/>
            <w:gridSpan w:val="3"/>
            <w:tcBorders>
              <w:top w:val="single" w:sz="4"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vMerge w:val="restart"/>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专用</w:t>
            </w:r>
            <w:r w:rsidRPr="005469B7">
              <w:rPr>
                <w:rFonts w:ascii="仿宋_GB2312" w:eastAsia="仿宋_GB2312" w:hAnsiTheme="majorEastAsia" w:hint="eastAsia"/>
                <w:szCs w:val="24"/>
                <w:lang w:eastAsia="zh-CN"/>
              </w:rPr>
              <w:t>账户信息</w:t>
            </w: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登记</w:t>
            </w:r>
            <w:r w:rsidRPr="005469B7">
              <w:rPr>
                <w:rFonts w:ascii="仿宋_GB2312" w:eastAsia="仿宋_GB2312" w:hAnsiTheme="majorEastAsia" w:hint="eastAsia"/>
                <w:szCs w:val="24"/>
                <w:lang w:eastAsia="zh-CN"/>
              </w:rPr>
              <w:t>机构</w:t>
            </w:r>
          </w:p>
        </w:tc>
        <w:tc>
          <w:tcPr>
            <w:tcW w:w="6520" w:type="dxa"/>
            <w:gridSpan w:val="4"/>
            <w:tcBorders>
              <w:top w:val="single" w:sz="6" w:space="0" w:color="auto"/>
              <w:bottom w:val="single" w:sz="6" w:space="0" w:color="auto"/>
            </w:tcBorders>
            <w:vAlign w:val="center"/>
          </w:tcPr>
          <w:p w:rsidR="005F3F32" w:rsidRPr="0001535E" w:rsidRDefault="005F3F32" w:rsidP="00E24507">
            <w:pPr>
              <w:pStyle w:val="a8"/>
              <w:ind w:leftChars="14" w:left="29"/>
              <w:jc w:val="left"/>
              <w:rPr>
                <w:rFonts w:ascii="仿宋_GB2312" w:eastAsia="仿宋_GB2312" w:hAnsiTheme="majorEastAsia"/>
                <w:b/>
                <w:bCs/>
                <w:szCs w:val="24"/>
                <w:lang w:eastAsia="zh-CN"/>
              </w:rPr>
            </w:pPr>
            <w:r w:rsidRPr="0001535E">
              <w:rPr>
                <w:rFonts w:ascii="仿宋_GB2312" w:eastAsia="仿宋_GB2312" w:hAnsiTheme="minorEastAsia" w:hint="eastAsia"/>
                <w:b/>
                <w:bCs/>
                <w:szCs w:val="24"/>
              </w:rPr>
              <w:t>中央结算</w:t>
            </w:r>
            <w:r w:rsidRPr="0001535E">
              <w:rPr>
                <w:rFonts w:ascii="仿宋_GB2312" w:eastAsia="仿宋_GB2312" w:hAnsiTheme="minorEastAsia" w:hint="eastAsia"/>
                <w:b/>
                <w:bCs/>
                <w:szCs w:val="24"/>
                <w:lang w:eastAsia="zh-CN"/>
              </w:rPr>
              <w:t>公司</w:t>
            </w:r>
            <w:r w:rsidRPr="0001535E">
              <w:rPr>
                <w:rFonts w:ascii="仿宋_GB2312" w:eastAsia="仿宋_GB2312" w:hAnsiTheme="minorEastAsia" w:hint="eastAsia"/>
                <w:b/>
                <w:bCs/>
                <w:szCs w:val="24"/>
              </w:rPr>
              <w:t xml:space="preserve">   </w:t>
            </w:r>
          </w:p>
        </w:tc>
      </w:tr>
      <w:tr w:rsidR="005F3F32" w:rsidRPr="005469B7" w:rsidTr="00E24507">
        <w:trPr>
          <w:trHeight w:val="473"/>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账户全称</w:t>
            </w:r>
          </w:p>
        </w:tc>
        <w:tc>
          <w:tcPr>
            <w:tcW w:w="6520" w:type="dxa"/>
            <w:gridSpan w:val="4"/>
            <w:tcBorders>
              <w:top w:val="single" w:sz="6" w:space="0" w:color="auto"/>
              <w:bottom w:val="single" w:sz="6" w:space="0" w:color="auto"/>
            </w:tcBorders>
            <w:vAlign w:val="center"/>
          </w:tcPr>
          <w:p w:rsidR="005F3F32" w:rsidRPr="005469B7" w:rsidRDefault="005F3F32" w:rsidP="00E24507">
            <w:pPr>
              <w:pStyle w:val="a8"/>
              <w:ind w:leftChars="14" w:left="29"/>
              <w:jc w:val="left"/>
              <w:rPr>
                <w:rFonts w:ascii="仿宋_GB2312" w:eastAsia="仿宋_GB2312" w:hAnsiTheme="majorEastAsia"/>
                <w:szCs w:val="24"/>
                <w:lang w:eastAsia="zh-CN"/>
              </w:rPr>
            </w:pPr>
          </w:p>
        </w:tc>
      </w:tr>
      <w:tr w:rsidR="005F3F32" w:rsidRPr="005469B7" w:rsidTr="00E24507">
        <w:trPr>
          <w:trHeight w:val="473"/>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账户号码</w:t>
            </w:r>
          </w:p>
        </w:tc>
        <w:tc>
          <w:tcPr>
            <w:tcW w:w="6520" w:type="dxa"/>
            <w:gridSpan w:val="4"/>
            <w:tcBorders>
              <w:top w:val="single" w:sz="6" w:space="0" w:color="auto"/>
              <w:bottom w:val="single" w:sz="6" w:space="0" w:color="auto"/>
            </w:tcBorders>
            <w:vAlign w:val="center"/>
          </w:tcPr>
          <w:p w:rsidR="005F3F32" w:rsidRPr="005469B7" w:rsidRDefault="005F3F32" w:rsidP="00E24507">
            <w:pPr>
              <w:pStyle w:val="a8"/>
              <w:ind w:leftChars="14" w:left="29"/>
              <w:jc w:val="left"/>
              <w:rPr>
                <w:rFonts w:ascii="仿宋_GB2312" w:eastAsia="仿宋_GB2312" w:hAnsiTheme="majorEastAsia"/>
                <w:szCs w:val="24"/>
                <w:lang w:eastAsia="zh-CN"/>
              </w:rPr>
            </w:pPr>
          </w:p>
        </w:tc>
      </w:tr>
      <w:tr w:rsidR="005F3F32" w:rsidRPr="005469B7" w:rsidTr="00E24507">
        <w:trPr>
          <w:trHeight w:val="473"/>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8" w:type="dxa"/>
            <w:tcBorders>
              <w:top w:val="single" w:sz="6" w:space="0" w:color="auto"/>
              <w:bottom w:val="single" w:sz="6" w:space="0" w:color="auto"/>
            </w:tcBorders>
            <w:shd w:val="clear" w:color="auto" w:fill="auto"/>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公司</w:t>
            </w:r>
            <w:r w:rsidRPr="005469B7">
              <w:rPr>
                <w:rFonts w:ascii="仿宋_GB2312" w:eastAsia="仿宋_GB2312" w:hAnsiTheme="majorEastAsia" w:hint="eastAsia"/>
                <w:szCs w:val="24"/>
                <w:lang w:eastAsia="zh-CN"/>
              </w:rPr>
              <w:t>证件</w:t>
            </w:r>
          </w:p>
        </w:tc>
        <w:tc>
          <w:tcPr>
            <w:tcW w:w="2976" w:type="dxa"/>
            <w:gridSpan w:val="2"/>
            <w:tcBorders>
              <w:top w:val="single" w:sz="6" w:space="0" w:color="auto"/>
              <w:bottom w:val="single" w:sz="6" w:space="0" w:color="auto"/>
            </w:tcBorders>
            <w:shd w:val="clear" w:color="auto" w:fill="auto"/>
            <w:vAlign w:val="center"/>
          </w:tcPr>
          <w:p w:rsidR="005F3F32" w:rsidRPr="005469B7" w:rsidRDefault="005F3F32" w:rsidP="00E24507">
            <w:pPr>
              <w:pStyle w:val="a8"/>
              <w:jc w:val="left"/>
              <w:rPr>
                <w:rFonts w:ascii="仿宋_GB2312" w:eastAsia="仿宋_GB2312" w:hAnsiTheme="majorEastAsia"/>
                <w:szCs w:val="24"/>
                <w:lang w:eastAsia="zh-CN"/>
              </w:rPr>
            </w:pPr>
            <w:r>
              <w:rPr>
                <w:rFonts w:ascii="仿宋_GB2312" w:eastAsia="仿宋_GB2312" w:hAnsiTheme="majorEastAsia" w:hint="eastAsia"/>
                <w:szCs w:val="24"/>
                <w:lang w:eastAsia="zh-CN"/>
              </w:rPr>
              <w:t>营业执照</w:t>
            </w:r>
          </w:p>
        </w:tc>
        <w:tc>
          <w:tcPr>
            <w:tcW w:w="1134" w:type="dxa"/>
            <w:tcBorders>
              <w:top w:val="single" w:sz="6" w:space="0" w:color="auto"/>
              <w:bottom w:val="single" w:sz="6" w:space="0" w:color="auto"/>
            </w:tcBorders>
            <w:shd w:val="clear" w:color="auto" w:fill="auto"/>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证件</w:t>
            </w:r>
            <w:r>
              <w:rPr>
                <w:rFonts w:ascii="仿宋_GB2312" w:eastAsia="仿宋_GB2312" w:hAnsiTheme="majorEastAsia" w:hint="eastAsia"/>
                <w:szCs w:val="24"/>
                <w:lang w:eastAsia="zh-CN"/>
              </w:rPr>
              <w:t>号</w:t>
            </w:r>
          </w:p>
        </w:tc>
        <w:tc>
          <w:tcPr>
            <w:tcW w:w="2410" w:type="dxa"/>
            <w:tcBorders>
              <w:top w:val="single" w:sz="6" w:space="0" w:color="auto"/>
              <w:bottom w:val="single" w:sz="6" w:space="0" w:color="auto"/>
            </w:tcBorders>
            <w:shd w:val="clear" w:color="auto" w:fill="auto"/>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联系人1</w:t>
            </w: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7"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134"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10"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联系人2</w:t>
            </w:r>
          </w:p>
        </w:tc>
        <w:tc>
          <w:tcPr>
            <w:tcW w:w="1418"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7"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55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134"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10" w:type="dxa"/>
            <w:tcBorders>
              <w:top w:val="single" w:sz="6" w:space="0" w:color="auto"/>
              <w:bottom w:val="single" w:sz="12"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6053"/>
        </w:trPr>
        <w:tc>
          <w:tcPr>
            <w:tcW w:w="9199" w:type="dxa"/>
            <w:gridSpan w:val="6"/>
            <w:tcBorders>
              <w:top w:val="single" w:sz="12" w:space="0" w:color="auto"/>
            </w:tcBorders>
          </w:tcPr>
          <w:p w:rsidR="005F3F32" w:rsidRPr="009B55DD" w:rsidRDefault="005F3F32" w:rsidP="00C978A0">
            <w:pPr>
              <w:pStyle w:val="a8"/>
              <w:spacing w:afterLines="50" w:after="156" w:line="360" w:lineRule="auto"/>
              <w:ind w:firstLineChars="200" w:firstLine="520"/>
              <w:rPr>
                <w:rFonts w:ascii="仿宋_GB2312" w:eastAsia="仿宋_GB2312" w:hAnsiTheme="majorEastAsia"/>
                <w:sz w:val="26"/>
                <w:szCs w:val="26"/>
                <w:lang w:eastAsia="zh-CN"/>
              </w:rPr>
            </w:pPr>
          </w:p>
          <w:p w:rsidR="005F3F32" w:rsidRPr="009B55DD" w:rsidRDefault="005F3F32" w:rsidP="00C978A0">
            <w:pPr>
              <w:pStyle w:val="a8"/>
              <w:spacing w:afterLines="50" w:after="156" w:line="360" w:lineRule="auto"/>
              <w:ind w:firstLineChars="200" w:firstLine="520"/>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1、本公司承诺遵守国债作为保证金业务的有关法律法规和业务规则。</w:t>
            </w:r>
          </w:p>
          <w:p w:rsidR="005F3F32" w:rsidRPr="009B55DD" w:rsidRDefault="005F3F32" w:rsidP="00C978A0">
            <w:pPr>
              <w:pStyle w:val="a8"/>
              <w:spacing w:afterLines="50" w:after="156" w:line="360" w:lineRule="auto"/>
              <w:ind w:firstLineChars="200" w:firstLine="520"/>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2、本公司同意将本公司提交交易所的国债作为保证金。</w:t>
            </w:r>
          </w:p>
          <w:p w:rsidR="005F3F32" w:rsidRPr="009B55DD" w:rsidRDefault="005F3F32" w:rsidP="00C978A0">
            <w:pPr>
              <w:pStyle w:val="a8"/>
              <w:spacing w:afterLines="50" w:after="156" w:line="360" w:lineRule="auto"/>
              <w:ind w:firstLineChars="200" w:firstLine="520"/>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3、本公司不履行或不能完全履行交易保证金债务时，本公司同意交易所</w:t>
            </w:r>
            <w:r>
              <w:rPr>
                <w:rFonts w:ascii="仿宋_GB2312" w:eastAsia="仿宋_GB2312" w:hAnsiTheme="majorEastAsia" w:hint="eastAsia"/>
                <w:sz w:val="26"/>
                <w:szCs w:val="26"/>
                <w:lang w:eastAsia="zh-CN"/>
              </w:rPr>
              <w:t xml:space="preserve"> </w:t>
            </w:r>
            <w:r>
              <w:rPr>
                <w:rFonts w:ascii="仿宋_GB2312" w:eastAsia="仿宋_GB2312" w:hAnsiTheme="majorEastAsia"/>
                <w:sz w:val="26"/>
                <w:szCs w:val="26"/>
                <w:lang w:eastAsia="zh-CN"/>
              </w:rPr>
              <w:t xml:space="preserve">  </w:t>
            </w:r>
            <w:r w:rsidRPr="009B55DD">
              <w:rPr>
                <w:rFonts w:ascii="仿宋_GB2312" w:eastAsia="仿宋_GB2312" w:hAnsiTheme="majorEastAsia" w:hint="eastAsia"/>
                <w:sz w:val="26"/>
                <w:szCs w:val="26"/>
                <w:lang w:eastAsia="zh-CN"/>
              </w:rPr>
              <w:t>处置相关国债，所得款项用于清偿本公司的交易保证金债务和相关债务。</w:t>
            </w:r>
          </w:p>
          <w:p w:rsidR="005F3F32" w:rsidRPr="009B55DD" w:rsidRDefault="005F3F32" w:rsidP="00C978A0">
            <w:pPr>
              <w:pStyle w:val="a8"/>
              <w:spacing w:afterLines="50" w:after="156"/>
              <w:ind w:firstLineChars="200" w:firstLine="520"/>
              <w:jc w:val="left"/>
              <w:rPr>
                <w:rFonts w:ascii="仿宋_GB2312" w:eastAsia="仿宋_GB2312" w:hAnsiTheme="majorEastAsia"/>
                <w:sz w:val="26"/>
                <w:szCs w:val="26"/>
                <w:lang w:eastAsia="zh-CN"/>
              </w:rPr>
            </w:pPr>
          </w:p>
          <w:p w:rsidR="005F3F32" w:rsidRPr="009B55DD" w:rsidRDefault="005F3F32" w:rsidP="00C978A0">
            <w:pPr>
              <w:pStyle w:val="a8"/>
              <w:spacing w:afterLines="50" w:after="156"/>
              <w:ind w:firstLineChars="1350" w:firstLine="3510"/>
              <w:jc w:val="left"/>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会员单位公章：</w:t>
            </w:r>
          </w:p>
          <w:p w:rsidR="005F3F32" w:rsidRPr="009B55DD" w:rsidRDefault="005F3F32" w:rsidP="00C978A0">
            <w:pPr>
              <w:pStyle w:val="a8"/>
              <w:spacing w:afterLines="50" w:after="156"/>
              <w:jc w:val="left"/>
              <w:rPr>
                <w:rFonts w:ascii="仿宋_GB2312" w:eastAsia="仿宋_GB2312" w:hAnsiTheme="majorEastAsia"/>
                <w:sz w:val="26"/>
                <w:szCs w:val="26"/>
                <w:lang w:eastAsia="zh-CN"/>
              </w:rPr>
            </w:pPr>
          </w:p>
          <w:p w:rsidR="005F3F32" w:rsidRPr="009B55DD" w:rsidRDefault="005F3F32" w:rsidP="00C978A0">
            <w:pPr>
              <w:pStyle w:val="a8"/>
              <w:spacing w:afterLines="50" w:after="156"/>
              <w:ind w:firstLineChars="250" w:firstLine="650"/>
              <w:jc w:val="left"/>
              <w:rPr>
                <w:rFonts w:ascii="仿宋_GB2312" w:eastAsia="仿宋_GB2312" w:hAnsiTheme="majorEastAsia"/>
                <w:sz w:val="26"/>
                <w:szCs w:val="26"/>
                <w:lang w:eastAsia="zh-CN"/>
              </w:rPr>
            </w:pPr>
          </w:p>
          <w:p w:rsidR="005F3F32" w:rsidRPr="009B55DD" w:rsidRDefault="005F3F32" w:rsidP="00C978A0">
            <w:pPr>
              <w:pStyle w:val="a8"/>
              <w:spacing w:afterLines="50" w:after="156"/>
              <w:ind w:firstLineChars="1367" w:firstLine="3554"/>
              <w:jc w:val="left"/>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年    月    日</w:t>
            </w:r>
          </w:p>
        </w:tc>
      </w:tr>
    </w:tbl>
    <w:p w:rsidR="005F3F32" w:rsidRDefault="005F3F32" w:rsidP="00C978A0">
      <w:pPr>
        <w:pStyle w:val="a8"/>
        <w:spacing w:afterLines="50" w:after="156"/>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firstRow="1" w:lastRow="0" w:firstColumn="1" w:lastColumn="0" w:noHBand="0" w:noVBand="1"/>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bookmarkStart w:id="1" w:name="_Hlk51510359"/>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bookmarkEnd w:id="1"/>
    </w:tbl>
    <w:p w:rsidR="005F3F32" w:rsidRDefault="005F3F32" w:rsidP="005F3F32">
      <w:pPr>
        <w:rPr>
          <w:rFonts w:ascii="仿宋_GB2312" w:eastAsia="仿宋_GB2312"/>
          <w:b/>
          <w:sz w:val="32"/>
          <w:szCs w:val="32"/>
        </w:rPr>
      </w:pPr>
      <w:r>
        <w:rPr>
          <w:rFonts w:ascii="仿宋_GB2312" w:eastAsia="仿宋_GB2312"/>
          <w:b/>
          <w:sz w:val="32"/>
          <w:szCs w:val="32"/>
        </w:rPr>
        <w:br w:type="page"/>
      </w:r>
    </w:p>
    <w:p w:rsidR="005F3F32" w:rsidRPr="00AE4E25" w:rsidRDefault="005F3F32" w:rsidP="005F3F32">
      <w:pPr>
        <w:rPr>
          <w:rFonts w:ascii="仿宋_GB2312" w:eastAsia="仿宋_GB2312"/>
          <w:bCs/>
          <w:sz w:val="28"/>
          <w:szCs w:val="28"/>
        </w:rPr>
      </w:pPr>
      <w:r w:rsidRPr="00AE4E25">
        <w:rPr>
          <w:rFonts w:ascii="仿宋_GB2312" w:eastAsia="仿宋_GB2312" w:hint="eastAsia"/>
          <w:bCs/>
          <w:sz w:val="28"/>
          <w:szCs w:val="28"/>
        </w:rPr>
        <w:lastRenderedPageBreak/>
        <w:t>附件2：</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上海期货交易所</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会员国债作为保证金业务申请表</w:t>
      </w:r>
    </w:p>
    <w:p w:rsidR="005F3F32" w:rsidRPr="000327FA" w:rsidRDefault="005F3F32" w:rsidP="005F3F32">
      <w:pPr>
        <w:pStyle w:val="a8"/>
        <w:spacing w:after="240"/>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(非期货公司会员专用)</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1579"/>
        <w:gridCol w:w="1256"/>
        <w:gridCol w:w="164"/>
        <w:gridCol w:w="1537"/>
        <w:gridCol w:w="974"/>
        <w:gridCol w:w="2428"/>
      </w:tblGrid>
      <w:tr w:rsidR="005F3F32" w:rsidRPr="005469B7" w:rsidTr="00E24507">
        <w:trPr>
          <w:trHeight w:val="467"/>
        </w:trPr>
        <w:tc>
          <w:tcPr>
            <w:tcW w:w="1261"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申请日期</w:t>
            </w:r>
          </w:p>
        </w:tc>
        <w:tc>
          <w:tcPr>
            <w:tcW w:w="1579"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20" w:type="dxa"/>
            <w:gridSpan w:val="2"/>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全称</w:t>
            </w:r>
          </w:p>
        </w:tc>
        <w:tc>
          <w:tcPr>
            <w:tcW w:w="4939" w:type="dxa"/>
            <w:gridSpan w:val="3"/>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会员号</w:t>
            </w:r>
          </w:p>
        </w:tc>
        <w:tc>
          <w:tcPr>
            <w:tcW w:w="1579"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20" w:type="dxa"/>
            <w:gridSpan w:val="2"/>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会员简称</w:t>
            </w:r>
          </w:p>
        </w:tc>
        <w:tc>
          <w:tcPr>
            <w:tcW w:w="4939" w:type="dxa"/>
            <w:gridSpan w:val="3"/>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vMerge w:val="restart"/>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债券</w:t>
            </w:r>
            <w:r w:rsidRPr="005469B7">
              <w:rPr>
                <w:rFonts w:ascii="仿宋_GB2312" w:eastAsia="仿宋_GB2312" w:hAnsiTheme="majorEastAsia" w:hint="eastAsia"/>
                <w:szCs w:val="24"/>
                <w:lang w:eastAsia="zh-CN"/>
              </w:rPr>
              <w:t>账户信息</w:t>
            </w: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登记</w:t>
            </w:r>
            <w:r w:rsidRPr="005469B7">
              <w:rPr>
                <w:rFonts w:ascii="仿宋_GB2312" w:eastAsia="仿宋_GB2312" w:hAnsiTheme="majorEastAsia" w:hint="eastAsia"/>
                <w:szCs w:val="24"/>
                <w:lang w:eastAsia="zh-CN"/>
              </w:rPr>
              <w:t>机构</w:t>
            </w:r>
          </w:p>
        </w:tc>
        <w:tc>
          <w:tcPr>
            <w:tcW w:w="6359" w:type="dxa"/>
            <w:gridSpan w:val="5"/>
            <w:tcBorders>
              <w:top w:val="single" w:sz="6" w:space="0" w:color="auto"/>
              <w:bottom w:val="single" w:sz="6" w:space="0" w:color="auto"/>
            </w:tcBorders>
            <w:vAlign w:val="center"/>
          </w:tcPr>
          <w:p w:rsidR="005F3F32" w:rsidRPr="000327FA" w:rsidRDefault="005F3F32" w:rsidP="00E24507">
            <w:pPr>
              <w:pStyle w:val="a8"/>
              <w:jc w:val="left"/>
              <w:rPr>
                <w:rFonts w:ascii="仿宋_GB2312" w:eastAsia="仿宋_GB2312" w:hAnsiTheme="majorEastAsia"/>
                <w:b/>
                <w:bCs/>
                <w:szCs w:val="24"/>
                <w:lang w:eastAsia="zh-CN"/>
              </w:rPr>
            </w:pPr>
            <w:r w:rsidRPr="000327FA">
              <w:rPr>
                <w:rFonts w:ascii="仿宋_GB2312" w:eastAsia="仿宋_GB2312" w:hAnsiTheme="minorEastAsia" w:hint="eastAsia"/>
                <w:b/>
                <w:bCs/>
                <w:szCs w:val="24"/>
              </w:rPr>
              <w:t>中央结算</w:t>
            </w:r>
            <w:r w:rsidRPr="000327FA">
              <w:rPr>
                <w:rFonts w:ascii="仿宋_GB2312" w:eastAsia="仿宋_GB2312" w:hAnsiTheme="minorEastAsia" w:hint="eastAsia"/>
                <w:b/>
                <w:bCs/>
                <w:szCs w:val="24"/>
                <w:lang w:eastAsia="zh-CN"/>
              </w:rPr>
              <w:t>公司</w:t>
            </w:r>
          </w:p>
        </w:tc>
      </w:tr>
      <w:tr w:rsidR="005F3F32" w:rsidRPr="005469B7" w:rsidTr="00E24507">
        <w:trPr>
          <w:trHeight w:val="468"/>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账户全称</w:t>
            </w:r>
          </w:p>
        </w:tc>
        <w:tc>
          <w:tcPr>
            <w:tcW w:w="6359" w:type="dxa"/>
            <w:gridSpan w:val="5"/>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账户号码</w:t>
            </w:r>
          </w:p>
        </w:tc>
        <w:tc>
          <w:tcPr>
            <w:tcW w:w="6359" w:type="dxa"/>
            <w:gridSpan w:val="5"/>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公司</w:t>
            </w:r>
            <w:r w:rsidRPr="005469B7">
              <w:rPr>
                <w:rFonts w:ascii="仿宋_GB2312" w:eastAsia="仿宋_GB2312" w:hAnsiTheme="majorEastAsia" w:hint="eastAsia"/>
                <w:szCs w:val="24"/>
                <w:lang w:eastAsia="zh-CN"/>
              </w:rPr>
              <w:t>证件</w:t>
            </w:r>
          </w:p>
        </w:tc>
        <w:tc>
          <w:tcPr>
            <w:tcW w:w="2957" w:type="dxa"/>
            <w:gridSpan w:val="3"/>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营业执照</w:t>
            </w:r>
          </w:p>
        </w:tc>
        <w:tc>
          <w:tcPr>
            <w:tcW w:w="974"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证件号</w:t>
            </w:r>
          </w:p>
        </w:tc>
        <w:tc>
          <w:tcPr>
            <w:tcW w:w="242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联系人1</w:t>
            </w: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256"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701"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974"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2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8"/>
        </w:trPr>
        <w:tc>
          <w:tcPr>
            <w:tcW w:w="1261"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联系人2</w:t>
            </w:r>
          </w:p>
        </w:tc>
        <w:tc>
          <w:tcPr>
            <w:tcW w:w="157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256"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701" w:type="dxa"/>
            <w:gridSpan w:val="2"/>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974"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28"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6273"/>
        </w:trPr>
        <w:tc>
          <w:tcPr>
            <w:tcW w:w="9199" w:type="dxa"/>
            <w:gridSpan w:val="7"/>
            <w:tcBorders>
              <w:top w:val="single" w:sz="12" w:space="0" w:color="auto"/>
            </w:tcBorders>
          </w:tcPr>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1、本公司承诺遵守国债作为保证金业务的有关法律法规和业务规则，</w:t>
            </w:r>
            <w:r w:rsidRPr="00AE4E25">
              <w:rPr>
                <w:rFonts w:ascii="仿宋_GB2312" w:eastAsia="仿宋_GB2312" w:hAnsiTheme="majorEastAsia"/>
                <w:sz w:val="26"/>
                <w:szCs w:val="26"/>
                <w:lang w:eastAsia="zh-CN"/>
              </w:rPr>
              <w:t>愿意承担本公司的相关责任</w:t>
            </w:r>
            <w:r w:rsidRPr="00AE4E25">
              <w:rPr>
                <w:rFonts w:ascii="仿宋_GB2312" w:eastAsia="仿宋_GB2312" w:hAnsiTheme="majorEastAsia" w:hint="eastAsia"/>
                <w:sz w:val="26"/>
                <w:szCs w:val="26"/>
                <w:lang w:eastAsia="zh-CN"/>
              </w:rPr>
              <w:t>。</w:t>
            </w: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2、本公司同意将本公司提交交易所的国债作为保证金。</w:t>
            </w: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3、本公司不履行或不能完全履行交易保证金债务时，本公司同意交易所</w:t>
            </w:r>
            <w:r>
              <w:rPr>
                <w:rFonts w:ascii="仿宋_GB2312" w:eastAsia="仿宋_GB2312" w:hAnsiTheme="majorEastAsia" w:hint="eastAsia"/>
                <w:sz w:val="26"/>
                <w:szCs w:val="26"/>
                <w:lang w:eastAsia="zh-CN"/>
              </w:rPr>
              <w:t xml:space="preserve"> </w:t>
            </w:r>
            <w:r>
              <w:rPr>
                <w:rFonts w:ascii="仿宋_GB2312" w:eastAsia="仿宋_GB2312" w:hAnsiTheme="majorEastAsia"/>
                <w:sz w:val="26"/>
                <w:szCs w:val="26"/>
                <w:lang w:eastAsia="zh-CN"/>
              </w:rPr>
              <w:t xml:space="preserve">  </w:t>
            </w:r>
            <w:r w:rsidRPr="00AE4E25">
              <w:rPr>
                <w:rFonts w:ascii="仿宋_GB2312" w:eastAsia="仿宋_GB2312" w:hAnsiTheme="majorEastAsia" w:hint="eastAsia"/>
                <w:sz w:val="26"/>
                <w:szCs w:val="26"/>
                <w:lang w:eastAsia="zh-CN"/>
              </w:rPr>
              <w:t>处置相关国债，所得款项用于清偿本公司的交易保证金债务和相关债务。</w:t>
            </w:r>
          </w:p>
          <w:p w:rsidR="005F3F32" w:rsidRDefault="005F3F32" w:rsidP="00E24507">
            <w:pPr>
              <w:pStyle w:val="a8"/>
              <w:spacing w:line="360" w:lineRule="auto"/>
              <w:ind w:firstLineChars="200" w:firstLine="520"/>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会员单位公章：</w:t>
            </w: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年    月    日</w:t>
            </w:r>
          </w:p>
        </w:tc>
      </w:tr>
    </w:tbl>
    <w:p w:rsidR="005F3F32" w:rsidRDefault="005F3F32" w:rsidP="00C978A0">
      <w:pPr>
        <w:pStyle w:val="a8"/>
        <w:spacing w:afterLines="50" w:after="156"/>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firstRow="1" w:lastRow="0" w:firstColumn="1" w:lastColumn="0" w:noHBand="0" w:noVBand="1"/>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5F3F32" w:rsidRDefault="005F3F32" w:rsidP="005F3F32">
      <w:pPr>
        <w:pStyle w:val="a8"/>
        <w:rPr>
          <w:rFonts w:ascii="仿宋_GB2312" w:eastAsia="仿宋_GB2312" w:hAnsiTheme="majorEastAsia"/>
          <w:bCs/>
          <w:sz w:val="28"/>
          <w:szCs w:val="28"/>
          <w:lang w:eastAsia="zh-CN"/>
        </w:rPr>
      </w:pPr>
      <w:r>
        <w:rPr>
          <w:rFonts w:ascii="仿宋_GB2312" w:eastAsia="仿宋_GB2312" w:hAnsiTheme="majorEastAsia"/>
          <w:bCs/>
          <w:sz w:val="28"/>
          <w:szCs w:val="28"/>
          <w:lang w:eastAsia="zh-CN"/>
        </w:rPr>
        <w:br w:type="page"/>
      </w:r>
    </w:p>
    <w:p w:rsidR="005F3F32" w:rsidRPr="000327FA" w:rsidRDefault="005F3F32" w:rsidP="005F3F32">
      <w:pPr>
        <w:pStyle w:val="a8"/>
        <w:rPr>
          <w:rFonts w:ascii="仿宋_GB2312" w:eastAsia="仿宋_GB2312" w:hAnsiTheme="majorEastAsia"/>
          <w:bCs/>
          <w:sz w:val="28"/>
          <w:szCs w:val="28"/>
          <w:lang w:eastAsia="zh-CN"/>
        </w:rPr>
      </w:pPr>
      <w:r w:rsidRPr="000327FA">
        <w:rPr>
          <w:rFonts w:ascii="仿宋_GB2312" w:eastAsia="仿宋_GB2312" w:hAnsiTheme="majorEastAsia" w:hint="eastAsia"/>
          <w:bCs/>
          <w:sz w:val="28"/>
          <w:szCs w:val="28"/>
          <w:lang w:eastAsia="zh-CN"/>
        </w:rPr>
        <w:lastRenderedPageBreak/>
        <w:t>附件3：</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上海期货交易所</w:t>
      </w:r>
    </w:p>
    <w:p w:rsidR="005F3F32" w:rsidRPr="000327FA" w:rsidRDefault="005F3F32" w:rsidP="005F3F32">
      <w:pPr>
        <w:pStyle w:val="a8"/>
        <w:spacing w:after="240"/>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客户国债作为保证金业务申请表</w:t>
      </w:r>
    </w:p>
    <w:tbl>
      <w:tblPr>
        <w:tblStyle w:val="af"/>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09"/>
        <w:gridCol w:w="1559"/>
        <w:gridCol w:w="1502"/>
        <w:gridCol w:w="1616"/>
        <w:gridCol w:w="1059"/>
        <w:gridCol w:w="1918"/>
      </w:tblGrid>
      <w:tr w:rsidR="005F3F32" w:rsidRPr="005469B7" w:rsidTr="00E24507">
        <w:trPr>
          <w:trHeight w:hRule="exact" w:val="397"/>
        </w:trPr>
        <w:tc>
          <w:tcPr>
            <w:tcW w:w="1545" w:type="dxa"/>
            <w:gridSpan w:val="2"/>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申请日期</w:t>
            </w:r>
          </w:p>
        </w:tc>
        <w:tc>
          <w:tcPr>
            <w:tcW w:w="1559" w:type="dxa"/>
            <w:tcBorders>
              <w:top w:val="single" w:sz="12"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502"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全称</w:t>
            </w:r>
          </w:p>
        </w:tc>
        <w:tc>
          <w:tcPr>
            <w:tcW w:w="4593" w:type="dxa"/>
            <w:gridSpan w:val="3"/>
            <w:tcBorders>
              <w:top w:val="single" w:sz="12"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会员号</w:t>
            </w:r>
          </w:p>
        </w:tc>
        <w:tc>
          <w:tcPr>
            <w:tcW w:w="1559"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502"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w:t>
            </w:r>
            <w:r>
              <w:rPr>
                <w:rFonts w:ascii="仿宋_GB2312" w:eastAsia="仿宋_GB2312" w:hAnsiTheme="majorEastAsia"/>
                <w:szCs w:val="24"/>
                <w:lang w:eastAsia="zh-CN"/>
              </w:rPr>
              <w:t>简称</w:t>
            </w:r>
          </w:p>
        </w:tc>
        <w:tc>
          <w:tcPr>
            <w:tcW w:w="4593" w:type="dxa"/>
            <w:gridSpan w:val="3"/>
            <w:tcBorders>
              <w:top w:val="single" w:sz="6" w:space="0" w:color="auto"/>
              <w:bottom w:val="single" w:sz="6" w:space="0" w:color="auto"/>
            </w:tcBorders>
            <w:vAlign w:val="center"/>
          </w:tcPr>
          <w:p w:rsidR="005F3F32" w:rsidRPr="005469B7" w:rsidRDefault="005F3F32" w:rsidP="00E24507">
            <w:pPr>
              <w:pStyle w:val="a8"/>
              <w:jc w:val="left"/>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期货客户号</w:t>
            </w:r>
          </w:p>
        </w:tc>
        <w:tc>
          <w:tcPr>
            <w:tcW w:w="1559"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502"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期货客户名</w:t>
            </w:r>
          </w:p>
        </w:tc>
        <w:tc>
          <w:tcPr>
            <w:tcW w:w="4593" w:type="dxa"/>
            <w:gridSpan w:val="3"/>
            <w:tcBorders>
              <w:top w:val="single" w:sz="6" w:space="0" w:color="auto"/>
              <w:bottom w:val="single" w:sz="6" w:space="0" w:color="auto"/>
            </w:tcBorders>
            <w:vAlign w:val="center"/>
          </w:tcPr>
          <w:p w:rsidR="005F3F32" w:rsidRPr="005469B7" w:rsidRDefault="005F3F32" w:rsidP="00E24507">
            <w:pPr>
              <w:pStyle w:val="a8"/>
              <w:jc w:val="left"/>
              <w:rPr>
                <w:rFonts w:ascii="仿宋_GB2312" w:eastAsia="仿宋_GB2312" w:hAnsiTheme="majorEastAsia"/>
                <w:szCs w:val="24"/>
                <w:lang w:eastAsia="zh-CN"/>
              </w:rPr>
            </w:pPr>
          </w:p>
        </w:tc>
      </w:tr>
      <w:tr w:rsidR="005F3F32" w:rsidRPr="005469B7" w:rsidTr="00E24507">
        <w:trPr>
          <w:trHeight w:hRule="exact" w:val="397"/>
        </w:trPr>
        <w:tc>
          <w:tcPr>
            <w:tcW w:w="1545" w:type="dxa"/>
            <w:gridSpan w:val="2"/>
            <w:vMerge w:val="restart"/>
            <w:tcBorders>
              <w:top w:val="single" w:sz="6" w:space="0" w:color="auto"/>
              <w:bottom w:val="single" w:sz="6" w:space="0" w:color="auto"/>
            </w:tcBorders>
            <w:vAlign w:val="center"/>
          </w:tcPr>
          <w:p w:rsidR="005F3F32"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客户</w:t>
            </w:r>
            <w:r>
              <w:rPr>
                <w:rFonts w:ascii="仿宋_GB2312" w:eastAsia="仿宋_GB2312" w:hAnsiTheme="majorEastAsia" w:hint="eastAsia"/>
                <w:szCs w:val="24"/>
                <w:lang w:eastAsia="zh-CN"/>
              </w:rPr>
              <w:t>债券</w:t>
            </w:r>
          </w:p>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账户信息</w:t>
            </w: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登记</w:t>
            </w:r>
            <w:r w:rsidRPr="005469B7">
              <w:rPr>
                <w:rFonts w:ascii="仿宋_GB2312" w:eastAsia="仿宋_GB2312" w:hAnsiTheme="majorEastAsia" w:hint="eastAsia"/>
                <w:szCs w:val="24"/>
                <w:lang w:eastAsia="zh-CN"/>
              </w:rPr>
              <w:t>机构</w:t>
            </w:r>
          </w:p>
        </w:tc>
        <w:tc>
          <w:tcPr>
            <w:tcW w:w="6095" w:type="dxa"/>
            <w:gridSpan w:val="4"/>
            <w:tcBorders>
              <w:top w:val="single" w:sz="6" w:space="0" w:color="auto"/>
              <w:bottom w:val="single" w:sz="6" w:space="0" w:color="auto"/>
            </w:tcBorders>
            <w:vAlign w:val="center"/>
          </w:tcPr>
          <w:p w:rsidR="005F3F32" w:rsidRPr="000327FA" w:rsidRDefault="005F3F32" w:rsidP="00E24507">
            <w:pPr>
              <w:pStyle w:val="a8"/>
              <w:jc w:val="left"/>
              <w:rPr>
                <w:rFonts w:ascii="仿宋_GB2312" w:eastAsia="仿宋_GB2312" w:hAnsiTheme="majorEastAsia"/>
                <w:b/>
                <w:bCs/>
                <w:szCs w:val="24"/>
                <w:lang w:eastAsia="zh-CN"/>
              </w:rPr>
            </w:pPr>
            <w:r w:rsidRPr="000327FA">
              <w:rPr>
                <w:rFonts w:ascii="仿宋_GB2312" w:eastAsia="仿宋_GB2312" w:hAnsiTheme="minorEastAsia" w:hint="eastAsia"/>
                <w:b/>
                <w:bCs/>
                <w:szCs w:val="24"/>
              </w:rPr>
              <w:t>中央结算</w:t>
            </w:r>
            <w:r w:rsidRPr="000327FA">
              <w:rPr>
                <w:rFonts w:ascii="仿宋_GB2312" w:eastAsia="仿宋_GB2312" w:hAnsiTheme="minorEastAsia" w:hint="eastAsia"/>
                <w:b/>
                <w:bCs/>
                <w:szCs w:val="24"/>
                <w:lang w:eastAsia="zh-CN"/>
              </w:rPr>
              <w:t>公司</w:t>
            </w:r>
            <w:r w:rsidRPr="000327FA">
              <w:rPr>
                <w:rFonts w:ascii="仿宋_GB2312" w:eastAsia="仿宋_GB2312" w:hAnsiTheme="minorEastAsia" w:hint="eastAsia"/>
                <w:b/>
                <w:bCs/>
                <w:szCs w:val="24"/>
              </w:rPr>
              <w:t xml:space="preserve">   </w:t>
            </w:r>
          </w:p>
        </w:tc>
      </w:tr>
      <w:tr w:rsidR="005F3F32" w:rsidRPr="005469B7" w:rsidTr="00E24507">
        <w:trPr>
          <w:trHeight w:hRule="exact" w:val="397"/>
        </w:trPr>
        <w:tc>
          <w:tcPr>
            <w:tcW w:w="1545" w:type="dxa"/>
            <w:gridSpan w:val="2"/>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账户全称</w:t>
            </w:r>
          </w:p>
        </w:tc>
        <w:tc>
          <w:tcPr>
            <w:tcW w:w="6095" w:type="dxa"/>
            <w:gridSpan w:val="4"/>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账户号码</w:t>
            </w:r>
          </w:p>
        </w:tc>
        <w:tc>
          <w:tcPr>
            <w:tcW w:w="6095" w:type="dxa"/>
            <w:gridSpan w:val="4"/>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59" w:type="dxa"/>
            <w:tcBorders>
              <w:top w:val="single" w:sz="6" w:space="0" w:color="auto"/>
              <w:bottom w:val="single" w:sz="6" w:space="0" w:color="auto"/>
            </w:tcBorders>
            <w:shd w:val="clear" w:color="auto" w:fill="auto"/>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公司</w:t>
            </w:r>
            <w:r w:rsidRPr="005469B7">
              <w:rPr>
                <w:rFonts w:ascii="仿宋_GB2312" w:eastAsia="仿宋_GB2312" w:hAnsiTheme="majorEastAsia" w:hint="eastAsia"/>
                <w:szCs w:val="24"/>
                <w:lang w:eastAsia="zh-CN"/>
              </w:rPr>
              <w:t>证件</w:t>
            </w:r>
          </w:p>
        </w:tc>
        <w:tc>
          <w:tcPr>
            <w:tcW w:w="3118" w:type="dxa"/>
            <w:gridSpan w:val="2"/>
            <w:tcBorders>
              <w:top w:val="single" w:sz="6" w:space="0" w:color="auto"/>
              <w:bottom w:val="single" w:sz="6" w:space="0" w:color="auto"/>
            </w:tcBorders>
            <w:shd w:val="clear" w:color="auto" w:fill="auto"/>
            <w:vAlign w:val="center"/>
          </w:tcPr>
          <w:p w:rsidR="005F3F32" w:rsidRPr="00D80D4F" w:rsidRDefault="005F3F32" w:rsidP="00E24507">
            <w:pPr>
              <w:pStyle w:val="a8"/>
              <w:jc w:val="center"/>
              <w:rPr>
                <w:rFonts w:ascii="仿宋_GB2312" w:eastAsia="仿宋_GB2312" w:hAnsiTheme="majorEastAsia"/>
                <w:szCs w:val="24"/>
                <w:lang w:eastAsia="zh-CN"/>
              </w:rPr>
            </w:pPr>
            <w:r w:rsidRPr="00D80D4F">
              <w:rPr>
                <w:rFonts w:ascii="仿宋_GB2312" w:eastAsia="仿宋_GB2312" w:hAnsiTheme="majorEastAsia" w:hint="eastAsia"/>
                <w:szCs w:val="24"/>
                <w:lang w:eastAsia="zh-CN"/>
              </w:rPr>
              <w:t>营业执照</w:t>
            </w:r>
          </w:p>
        </w:tc>
        <w:tc>
          <w:tcPr>
            <w:tcW w:w="10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证件号</w:t>
            </w:r>
          </w:p>
        </w:tc>
        <w:tc>
          <w:tcPr>
            <w:tcW w:w="1918"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联系人1</w:t>
            </w: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02"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616"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0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1918"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w:t>
            </w:r>
            <w:r>
              <w:rPr>
                <w:rFonts w:ascii="仿宋_GB2312" w:eastAsia="仿宋_GB2312" w:hAnsiTheme="majorEastAsia" w:hint="eastAsia"/>
                <w:szCs w:val="24"/>
                <w:lang w:eastAsia="zh-CN"/>
              </w:rPr>
              <w:t>2</w:t>
            </w:r>
          </w:p>
        </w:tc>
        <w:tc>
          <w:tcPr>
            <w:tcW w:w="155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02"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616" w:type="dxa"/>
            <w:tcBorders>
              <w:top w:val="single" w:sz="6" w:space="0" w:color="auto"/>
              <w:bottom w:val="single" w:sz="12"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05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1918" w:type="dxa"/>
            <w:tcBorders>
              <w:top w:val="single" w:sz="6" w:space="0" w:color="auto"/>
              <w:bottom w:val="single" w:sz="12"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5448"/>
        </w:trPr>
        <w:tc>
          <w:tcPr>
            <w:tcW w:w="836" w:type="dxa"/>
            <w:tcBorders>
              <w:top w:val="single" w:sz="12" w:space="0" w:color="auto"/>
              <w:right w:val="single" w:sz="4" w:space="0" w:color="auto"/>
            </w:tcBorders>
            <w:vAlign w:val="center"/>
          </w:tcPr>
          <w:p w:rsidR="005F3F32" w:rsidRPr="00556485" w:rsidRDefault="005F3F32" w:rsidP="00E24507">
            <w:pPr>
              <w:pStyle w:val="a8"/>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客户</w:t>
            </w:r>
          </w:p>
        </w:tc>
        <w:tc>
          <w:tcPr>
            <w:tcW w:w="8363" w:type="dxa"/>
            <w:gridSpan w:val="6"/>
            <w:tcBorders>
              <w:top w:val="single" w:sz="12" w:space="0" w:color="auto"/>
              <w:left w:val="single" w:sz="4" w:space="0" w:color="auto"/>
            </w:tcBorders>
            <w:vAlign w:val="center"/>
          </w:tcPr>
          <w:p w:rsidR="005F3F32" w:rsidRPr="00556485" w:rsidRDefault="005F3F32" w:rsidP="00E24507">
            <w:pPr>
              <w:pStyle w:val="a8"/>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 xml:space="preserve"> </w:t>
            </w:r>
            <w:r>
              <w:rPr>
                <w:rFonts w:ascii="仿宋_GB2312" w:eastAsia="仿宋_GB2312" w:hAnsiTheme="majorEastAsia"/>
                <w:sz w:val="26"/>
                <w:szCs w:val="26"/>
                <w:lang w:eastAsia="zh-CN"/>
              </w:rPr>
              <w:t xml:space="preserve">   </w:t>
            </w:r>
            <w:r w:rsidRPr="00556485">
              <w:rPr>
                <w:rFonts w:ascii="仿宋_GB2312" w:eastAsia="仿宋_GB2312" w:hAnsiTheme="majorEastAsia" w:hint="eastAsia"/>
                <w:sz w:val="26"/>
                <w:szCs w:val="26"/>
                <w:lang w:eastAsia="zh-CN"/>
              </w:rPr>
              <w:t>1、本公司委托________（会员简称）办理国债作为保证金有关事项，本公司承诺遵守</w:t>
            </w:r>
            <w:r w:rsidRPr="00556485">
              <w:rPr>
                <w:rFonts w:ascii="仿宋_GB2312" w:eastAsia="仿宋_GB2312" w:hAnsi="宋体" w:hint="eastAsia"/>
                <w:sz w:val="26"/>
                <w:szCs w:val="26"/>
                <w:lang w:eastAsia="zh-CN"/>
              </w:rPr>
              <w:t>国债</w:t>
            </w:r>
            <w:r w:rsidRPr="00556485">
              <w:rPr>
                <w:rFonts w:ascii="仿宋_GB2312" w:eastAsia="仿宋_GB2312" w:hAnsi="宋体" w:hint="eastAsia"/>
                <w:sz w:val="26"/>
                <w:szCs w:val="26"/>
              </w:rPr>
              <w:t>作为保证金业务的有关法律法规和业务规则</w:t>
            </w:r>
            <w:r w:rsidRPr="00556485">
              <w:rPr>
                <w:rFonts w:ascii="仿宋_GB2312" w:eastAsia="仿宋_GB2312" w:hAnsiTheme="majorEastAsia" w:hint="eastAsia"/>
                <w:sz w:val="26"/>
                <w:szCs w:val="26"/>
                <w:lang w:eastAsia="zh-CN"/>
              </w:rPr>
              <w:t>，愿意承担本公司的相关责任。</w:t>
            </w:r>
          </w:p>
          <w:p w:rsidR="005F3F32" w:rsidRPr="00556485" w:rsidRDefault="005F3F32" w:rsidP="00E24507">
            <w:pPr>
              <w:pStyle w:val="a8"/>
              <w:ind w:firstLineChars="200" w:firstLine="520"/>
              <w:rPr>
                <w:rFonts w:ascii="仿宋_GB2312" w:eastAsia="仿宋_GB2312" w:hAnsiTheme="majorEastAsia"/>
                <w:sz w:val="26"/>
                <w:szCs w:val="26"/>
                <w:lang w:eastAsia="zh-CN"/>
              </w:rPr>
            </w:pPr>
            <w:r w:rsidRPr="00556485">
              <w:rPr>
                <w:rFonts w:ascii="仿宋_GB2312" w:eastAsia="仿宋_GB2312" w:hAnsiTheme="majorEastAsia"/>
                <w:sz w:val="26"/>
                <w:szCs w:val="26"/>
                <w:lang w:eastAsia="zh-CN"/>
              </w:rPr>
              <w:t>2</w:t>
            </w:r>
            <w:r w:rsidRPr="00556485">
              <w:rPr>
                <w:rFonts w:ascii="仿宋_GB2312" w:eastAsia="仿宋_GB2312" w:hAnsiTheme="majorEastAsia" w:hint="eastAsia"/>
                <w:sz w:val="26"/>
                <w:szCs w:val="26"/>
                <w:lang w:eastAsia="zh-CN"/>
              </w:rPr>
              <w:t>、本公司同意将国债提交________（会员简称）作为保证金，本公司不履行或不能完全履行交易保证金债务时，本公司同意________（会员简称）处置相关国债，所得款项用于清偿本公司的交易保证金债务和相关债务。</w:t>
            </w:r>
            <w:r w:rsidRPr="00556485">
              <w:rPr>
                <w:rFonts w:ascii="仿宋_GB2312" w:eastAsia="仿宋_GB2312" w:hAnsiTheme="majorEastAsia"/>
                <w:sz w:val="26"/>
                <w:szCs w:val="26"/>
                <w:lang w:eastAsia="zh-CN"/>
              </w:rPr>
              <w:br/>
            </w:r>
            <w:r w:rsidRPr="00556485">
              <w:rPr>
                <w:rFonts w:ascii="仿宋_GB2312" w:eastAsia="仿宋_GB2312" w:hAnsiTheme="majorEastAsia" w:hint="eastAsia"/>
                <w:sz w:val="26"/>
                <w:szCs w:val="26"/>
                <w:lang w:eastAsia="zh-CN"/>
              </w:rPr>
              <w:t xml:space="preserve">    3、本公司同意________（会员简称）将本公司的国债提交交易所作为保证金，________（会员简称）不履行或不能完全履行交易保证金债务时，本公司同意交易所处置相关国债，所得款项用于清偿________（会员简称）的交易保证金债务和相关债务。</w:t>
            </w:r>
            <w:r w:rsidRPr="00556485">
              <w:rPr>
                <w:rFonts w:ascii="仿宋_GB2312" w:eastAsia="仿宋_GB2312" w:hAnsiTheme="majorEastAsia"/>
                <w:sz w:val="26"/>
                <w:szCs w:val="26"/>
                <w:lang w:eastAsia="zh-CN"/>
              </w:rPr>
              <w:br/>
            </w:r>
            <w:r w:rsidRPr="00556485">
              <w:rPr>
                <w:rFonts w:ascii="仿宋_GB2312" w:eastAsia="仿宋_GB2312" w:hAnsiTheme="majorEastAsia" w:hint="eastAsia"/>
                <w:sz w:val="26"/>
                <w:szCs w:val="26"/>
                <w:lang w:eastAsia="zh-CN"/>
              </w:rPr>
              <w:t xml:space="preserve">   </w:t>
            </w:r>
          </w:p>
          <w:p w:rsidR="005F3F32" w:rsidRDefault="005F3F32" w:rsidP="00E24507">
            <w:pPr>
              <w:pStyle w:val="a8"/>
              <w:ind w:firstLineChars="1648" w:firstLine="4285"/>
              <w:jc w:val="left"/>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签字或盖章：</w:t>
            </w:r>
          </w:p>
          <w:p w:rsidR="005F3F32" w:rsidRPr="00556485" w:rsidRDefault="005F3F32" w:rsidP="00E24507">
            <w:pPr>
              <w:pStyle w:val="a8"/>
              <w:ind w:firstLineChars="1757" w:firstLine="4568"/>
              <w:jc w:val="left"/>
              <w:rPr>
                <w:rFonts w:ascii="仿宋_GB2312" w:eastAsia="仿宋_GB2312" w:hAnsiTheme="majorEastAsia"/>
                <w:sz w:val="26"/>
                <w:szCs w:val="26"/>
                <w:lang w:eastAsia="zh-CN"/>
              </w:rPr>
            </w:pPr>
          </w:p>
          <w:p w:rsidR="005F3F32" w:rsidRPr="00556485" w:rsidRDefault="005F3F32" w:rsidP="00E24507">
            <w:pPr>
              <w:pStyle w:val="a8"/>
              <w:ind w:firstLineChars="2248" w:firstLine="5845"/>
              <w:jc w:val="left"/>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年    月    日</w:t>
            </w:r>
          </w:p>
        </w:tc>
      </w:tr>
      <w:tr w:rsidR="005F3F32" w:rsidRPr="005469B7" w:rsidTr="00E24507">
        <w:trPr>
          <w:trHeight w:val="1968"/>
        </w:trPr>
        <w:tc>
          <w:tcPr>
            <w:tcW w:w="836" w:type="dxa"/>
            <w:tcBorders>
              <w:right w:val="single" w:sz="4" w:space="0" w:color="auto"/>
            </w:tcBorders>
            <w:vAlign w:val="center"/>
          </w:tcPr>
          <w:p w:rsidR="005F3F32" w:rsidRPr="00556485" w:rsidRDefault="005F3F32" w:rsidP="00C978A0">
            <w:pPr>
              <w:pStyle w:val="a8"/>
              <w:spacing w:afterLines="50" w:after="156"/>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会员</w:t>
            </w:r>
            <w:r w:rsidRPr="00556485" w:rsidDel="003C5FA9">
              <w:rPr>
                <w:rFonts w:ascii="仿宋_GB2312" w:eastAsia="仿宋_GB2312" w:hAnsiTheme="majorEastAsia"/>
                <w:sz w:val="26"/>
                <w:szCs w:val="26"/>
                <w:lang w:eastAsia="zh-CN"/>
              </w:rPr>
              <w:t xml:space="preserve"> </w:t>
            </w:r>
          </w:p>
        </w:tc>
        <w:tc>
          <w:tcPr>
            <w:tcW w:w="8363" w:type="dxa"/>
            <w:gridSpan w:val="6"/>
            <w:tcBorders>
              <w:left w:val="single" w:sz="4" w:space="0" w:color="auto"/>
            </w:tcBorders>
            <w:vAlign w:val="center"/>
          </w:tcPr>
          <w:p w:rsidR="005F3F32" w:rsidRPr="00556485" w:rsidRDefault="005F3F32" w:rsidP="00C978A0">
            <w:pPr>
              <w:pStyle w:val="a8"/>
              <w:spacing w:afterLines="50" w:after="156"/>
              <w:ind w:firstLineChars="200" w:firstLine="520"/>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本公司保证按照客户意愿办理有关国债作为保证金业务，本公司承诺遵守国债</w:t>
            </w:r>
            <w:r w:rsidRPr="00556485">
              <w:rPr>
                <w:rFonts w:ascii="仿宋_GB2312" w:eastAsia="仿宋_GB2312" w:hAnsi="宋体" w:hint="eastAsia"/>
                <w:sz w:val="26"/>
                <w:szCs w:val="26"/>
              </w:rPr>
              <w:t>作为保证金业务的有关法律法规和业务规则</w:t>
            </w:r>
            <w:r w:rsidRPr="00556485">
              <w:rPr>
                <w:rFonts w:ascii="仿宋_GB2312" w:eastAsia="仿宋_GB2312" w:hAnsiTheme="majorEastAsia" w:hint="eastAsia"/>
                <w:sz w:val="26"/>
                <w:szCs w:val="26"/>
                <w:lang w:eastAsia="zh-CN"/>
              </w:rPr>
              <w:t>。</w:t>
            </w:r>
          </w:p>
          <w:p w:rsidR="005F3F32" w:rsidRPr="00556485" w:rsidRDefault="005F3F32" w:rsidP="00C978A0">
            <w:pPr>
              <w:pStyle w:val="a8"/>
              <w:spacing w:afterLines="50" w:after="156"/>
              <w:ind w:firstLineChars="1648" w:firstLine="4285"/>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会员单位公章：</w:t>
            </w:r>
          </w:p>
          <w:p w:rsidR="005F3F32" w:rsidRPr="00556485" w:rsidRDefault="005F3F32" w:rsidP="00C978A0">
            <w:pPr>
              <w:pStyle w:val="a8"/>
              <w:spacing w:afterLines="50" w:after="156"/>
              <w:ind w:firstLineChars="2248" w:firstLine="5845"/>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 xml:space="preserve">年    月   </w:t>
            </w:r>
            <w:r>
              <w:rPr>
                <w:rFonts w:ascii="仿宋_GB2312" w:eastAsia="仿宋_GB2312" w:hAnsiTheme="majorEastAsia"/>
                <w:sz w:val="26"/>
                <w:szCs w:val="26"/>
                <w:lang w:eastAsia="zh-CN"/>
              </w:rPr>
              <w:t xml:space="preserve"> </w:t>
            </w:r>
            <w:r w:rsidRPr="00556485">
              <w:rPr>
                <w:rFonts w:ascii="仿宋_GB2312" w:eastAsia="仿宋_GB2312" w:hAnsiTheme="majorEastAsia" w:hint="eastAsia"/>
                <w:sz w:val="26"/>
                <w:szCs w:val="26"/>
                <w:lang w:eastAsia="zh-CN"/>
              </w:rPr>
              <w:t>日</w:t>
            </w:r>
          </w:p>
        </w:tc>
      </w:tr>
    </w:tbl>
    <w:p w:rsidR="005F3F32" w:rsidRDefault="005F3F32" w:rsidP="00C978A0">
      <w:pPr>
        <w:pStyle w:val="a8"/>
        <w:spacing w:afterLines="50" w:after="156"/>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firstRow="1" w:lastRow="0" w:firstColumn="1" w:lastColumn="0" w:noHBand="0" w:noVBand="1"/>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5F3F32" w:rsidRPr="00556485" w:rsidRDefault="005F3F32" w:rsidP="00C978A0">
      <w:pPr>
        <w:pStyle w:val="a8"/>
        <w:spacing w:afterLines="50" w:after="156"/>
        <w:rPr>
          <w:rFonts w:ascii="仿宋_GB2312" w:eastAsia="仿宋_GB2312"/>
          <w:bCs/>
          <w:sz w:val="28"/>
          <w:szCs w:val="28"/>
        </w:rPr>
      </w:pPr>
      <w:r>
        <w:rPr>
          <w:rFonts w:ascii="仿宋_GB2312" w:eastAsia="仿宋_GB2312"/>
          <w:sz w:val="32"/>
          <w:szCs w:val="32"/>
        </w:rPr>
        <w:br w:type="page"/>
      </w:r>
      <w:r w:rsidRPr="00556485">
        <w:rPr>
          <w:rFonts w:ascii="仿宋_GB2312" w:eastAsia="仿宋_GB2312" w:hint="eastAsia"/>
          <w:bCs/>
          <w:sz w:val="28"/>
          <w:szCs w:val="28"/>
        </w:rPr>
        <w:lastRenderedPageBreak/>
        <w:t>附件</w:t>
      </w:r>
      <w:r w:rsidRPr="00556485">
        <w:rPr>
          <w:rFonts w:ascii="仿宋_GB2312" w:eastAsia="仿宋_GB2312"/>
          <w:bCs/>
          <w:sz w:val="28"/>
          <w:szCs w:val="28"/>
        </w:rPr>
        <w:t>4</w:t>
      </w:r>
      <w:r w:rsidRPr="00556485">
        <w:rPr>
          <w:rFonts w:ascii="仿宋_GB2312" w:eastAsia="仿宋_GB2312" w:hint="eastAsia"/>
          <w:bCs/>
          <w:sz w:val="28"/>
          <w:szCs w:val="28"/>
        </w:rPr>
        <w:t>：</w:t>
      </w:r>
    </w:p>
    <w:p w:rsidR="005F3F32" w:rsidRPr="00556485" w:rsidRDefault="005F3F32" w:rsidP="005F3F32">
      <w:pPr>
        <w:spacing w:after="240"/>
        <w:jc w:val="center"/>
        <w:rPr>
          <w:rFonts w:asciiTheme="minorEastAsia" w:hAnsiTheme="minorEastAsia"/>
          <w:b/>
          <w:sz w:val="32"/>
          <w:szCs w:val="32"/>
        </w:rPr>
      </w:pPr>
      <w:r w:rsidRPr="00556485">
        <w:rPr>
          <w:rFonts w:asciiTheme="minorEastAsia" w:hAnsiTheme="minorEastAsia" w:hint="eastAsia"/>
          <w:b/>
          <w:sz w:val="32"/>
          <w:szCs w:val="32"/>
        </w:rPr>
        <w:t>中央</w:t>
      </w:r>
      <w:r w:rsidRPr="00556485">
        <w:rPr>
          <w:rFonts w:asciiTheme="minorEastAsia" w:hAnsiTheme="minorEastAsia"/>
          <w:b/>
          <w:sz w:val="32"/>
          <w:szCs w:val="32"/>
        </w:rPr>
        <w:t>结算公司账户变更/注销告知书</w:t>
      </w:r>
    </w:p>
    <w:tbl>
      <w:tblPr>
        <w:tblW w:w="9133" w:type="dxa"/>
        <w:tblInd w:w="108" w:type="dxa"/>
        <w:tblLook w:val="04A0" w:firstRow="1" w:lastRow="0" w:firstColumn="1" w:lastColumn="0" w:noHBand="0" w:noVBand="1"/>
      </w:tblPr>
      <w:tblGrid>
        <w:gridCol w:w="2150"/>
        <w:gridCol w:w="1270"/>
        <w:gridCol w:w="3600"/>
        <w:gridCol w:w="375"/>
        <w:gridCol w:w="1738"/>
      </w:tblGrid>
      <w:tr w:rsidR="005F3F32" w:rsidRPr="00556485" w:rsidTr="00E24507">
        <w:trPr>
          <w:trHeight w:val="522"/>
        </w:trPr>
        <w:tc>
          <w:tcPr>
            <w:tcW w:w="3420" w:type="dxa"/>
            <w:gridSpan w:val="2"/>
            <w:tcBorders>
              <w:top w:val="single" w:sz="8" w:space="0" w:color="auto"/>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 xml:space="preserve">期货公司会员　</w:t>
            </w:r>
          </w:p>
        </w:tc>
        <w:tc>
          <w:tcPr>
            <w:tcW w:w="3975" w:type="dxa"/>
            <w:gridSpan w:val="2"/>
            <w:tcBorders>
              <w:top w:val="single" w:sz="8" w:space="0" w:color="auto"/>
              <w:left w:val="nil"/>
              <w:bottom w:val="single" w:sz="4" w:space="0" w:color="auto"/>
              <w:right w:val="nil"/>
            </w:tcBorders>
            <w:shd w:val="clear" w:color="auto" w:fill="auto"/>
            <w:noWrap/>
            <w:vAlign w:val="center"/>
            <w:hideMark/>
          </w:tcPr>
          <w:p w:rsidR="005F3F32" w:rsidRPr="00556485" w:rsidRDefault="005F3F32" w:rsidP="00E24507">
            <w:pPr>
              <w:widowControl/>
              <w:ind w:firstLineChars="100" w:firstLine="260"/>
              <w:jc w:val="left"/>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非期货公司会员</w:t>
            </w:r>
          </w:p>
        </w:tc>
        <w:tc>
          <w:tcPr>
            <w:tcW w:w="1738" w:type="dxa"/>
            <w:tcBorders>
              <w:top w:val="single" w:sz="8" w:space="0" w:color="auto"/>
              <w:left w:val="nil"/>
              <w:bottom w:val="single" w:sz="4" w:space="0" w:color="auto"/>
              <w:right w:val="single" w:sz="8"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客户</w:t>
            </w:r>
          </w:p>
        </w:tc>
      </w:tr>
      <w:tr w:rsidR="005F3F32" w:rsidRPr="00556485" w:rsidTr="00E24507">
        <w:trPr>
          <w:trHeight w:val="522"/>
        </w:trPr>
        <w:tc>
          <w:tcPr>
            <w:tcW w:w="2150" w:type="dxa"/>
            <w:tcBorders>
              <w:top w:val="nil"/>
              <w:left w:val="single" w:sz="8" w:space="0" w:color="auto"/>
              <w:bottom w:val="nil"/>
              <w:right w:val="single" w:sz="4" w:space="0" w:color="auto"/>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会员号</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2"/>
        </w:trPr>
        <w:tc>
          <w:tcPr>
            <w:tcW w:w="21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会员简称</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2"/>
        </w:trPr>
        <w:tc>
          <w:tcPr>
            <w:tcW w:w="21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客户号</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p>
        </w:tc>
      </w:tr>
      <w:tr w:rsidR="005F3F32" w:rsidRPr="00556485" w:rsidTr="00E24507">
        <w:trPr>
          <w:trHeight w:val="522"/>
        </w:trPr>
        <w:tc>
          <w:tcPr>
            <w:tcW w:w="21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客户</w:t>
            </w:r>
            <w:r w:rsidRPr="00556485">
              <w:rPr>
                <w:rFonts w:ascii="仿宋" w:eastAsia="仿宋" w:hAnsi="仿宋" w:cs="宋体"/>
                <w:kern w:val="0"/>
                <w:sz w:val="26"/>
                <w:szCs w:val="26"/>
              </w:rPr>
              <w:t>名称</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p>
        </w:tc>
      </w:tr>
      <w:tr w:rsidR="005F3F32" w:rsidRPr="00556485" w:rsidTr="00E24507">
        <w:trPr>
          <w:trHeight w:val="522"/>
        </w:trPr>
        <w:tc>
          <w:tcPr>
            <w:tcW w:w="9133" w:type="dxa"/>
            <w:gridSpan w:val="5"/>
            <w:tcBorders>
              <w:top w:val="nil"/>
              <w:left w:val="single" w:sz="8" w:space="0" w:color="auto"/>
              <w:bottom w:val="single" w:sz="4" w:space="0" w:color="auto"/>
              <w:right w:val="single" w:sz="8" w:space="0" w:color="auto"/>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b/>
                <w:bCs/>
                <w:kern w:val="0"/>
                <w:sz w:val="26"/>
                <w:szCs w:val="26"/>
              </w:rPr>
              <w:t>告</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知</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事</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项</w:t>
            </w:r>
          </w:p>
        </w:tc>
      </w:tr>
      <w:tr w:rsidR="005F3F32" w:rsidRPr="00556485" w:rsidTr="00E24507">
        <w:trPr>
          <w:trHeight w:val="522"/>
        </w:trPr>
        <w:tc>
          <w:tcPr>
            <w:tcW w:w="913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账户变更</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账户注销</w:t>
            </w:r>
          </w:p>
        </w:tc>
      </w:tr>
      <w:tr w:rsidR="005F3F32" w:rsidRPr="00556485" w:rsidTr="00E24507">
        <w:trPr>
          <w:trHeight w:val="522"/>
        </w:trPr>
        <w:tc>
          <w:tcPr>
            <w:tcW w:w="913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b/>
                <w:bCs/>
                <w:kern w:val="0"/>
                <w:sz w:val="26"/>
                <w:szCs w:val="26"/>
              </w:rPr>
            </w:pPr>
            <w:r w:rsidRPr="00556485">
              <w:rPr>
                <w:rFonts w:ascii="仿宋" w:eastAsia="仿宋" w:hAnsi="仿宋" w:cs="宋体" w:hint="eastAsia"/>
                <w:b/>
                <w:bCs/>
                <w:kern w:val="0"/>
                <w:sz w:val="26"/>
                <w:szCs w:val="26"/>
              </w:rPr>
              <w:t>账</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户</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变</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更</w:t>
            </w:r>
          </w:p>
        </w:tc>
      </w:tr>
      <w:tr w:rsidR="005F3F32" w:rsidRPr="00556485" w:rsidTr="00E24507">
        <w:trPr>
          <w:trHeight w:val="522"/>
        </w:trPr>
        <w:tc>
          <w:tcPr>
            <w:tcW w:w="2150" w:type="dxa"/>
            <w:tcBorders>
              <w:top w:val="nil"/>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原账户信息：</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2"/>
        </w:trPr>
        <w:tc>
          <w:tcPr>
            <w:tcW w:w="913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新账户信息：</w:t>
            </w:r>
          </w:p>
        </w:tc>
      </w:tr>
      <w:tr w:rsidR="005F3F32" w:rsidRPr="00556485" w:rsidTr="00E24507">
        <w:trPr>
          <w:trHeight w:val="522"/>
        </w:trPr>
        <w:tc>
          <w:tcPr>
            <w:tcW w:w="9133" w:type="dxa"/>
            <w:gridSpan w:val="5"/>
            <w:tcBorders>
              <w:top w:val="single" w:sz="4" w:space="0" w:color="auto"/>
              <w:left w:val="single" w:sz="8" w:space="0" w:color="auto"/>
              <w:bottom w:val="nil"/>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b/>
                <w:bCs/>
                <w:kern w:val="0"/>
                <w:sz w:val="26"/>
                <w:szCs w:val="26"/>
              </w:rPr>
            </w:pPr>
            <w:r w:rsidRPr="00556485">
              <w:rPr>
                <w:rFonts w:ascii="仿宋" w:eastAsia="仿宋" w:hAnsi="仿宋" w:cs="宋体" w:hint="eastAsia"/>
                <w:b/>
                <w:bCs/>
                <w:kern w:val="0"/>
                <w:sz w:val="26"/>
                <w:szCs w:val="26"/>
              </w:rPr>
              <w:t>账</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户</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注</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销</w:t>
            </w:r>
          </w:p>
        </w:tc>
      </w:tr>
      <w:tr w:rsidR="005F3F32" w:rsidRPr="00556485" w:rsidTr="00E24507">
        <w:trPr>
          <w:trHeight w:val="522"/>
        </w:trPr>
        <w:tc>
          <w:tcPr>
            <w:tcW w:w="2150" w:type="dxa"/>
            <w:tcBorders>
              <w:top w:val="single" w:sz="4" w:space="0" w:color="auto"/>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注销账户全称：</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b/>
                <w:bCs/>
                <w:kern w:val="0"/>
                <w:sz w:val="26"/>
                <w:szCs w:val="26"/>
              </w:rPr>
            </w:pPr>
            <w:r w:rsidRPr="00556485">
              <w:rPr>
                <w:rFonts w:ascii="仿宋" w:eastAsia="仿宋" w:hAnsi="仿宋" w:cs="宋体" w:hint="eastAsia"/>
                <w:b/>
                <w:bCs/>
                <w:kern w:val="0"/>
                <w:sz w:val="26"/>
                <w:szCs w:val="26"/>
              </w:rPr>
              <w:t xml:space="preserve">　</w:t>
            </w:r>
          </w:p>
        </w:tc>
      </w:tr>
      <w:tr w:rsidR="005F3F32" w:rsidRPr="00556485" w:rsidTr="00E24507">
        <w:trPr>
          <w:trHeight w:val="522"/>
        </w:trPr>
        <w:tc>
          <w:tcPr>
            <w:tcW w:w="2150" w:type="dxa"/>
            <w:tcBorders>
              <w:top w:val="nil"/>
              <w:left w:val="single" w:sz="8" w:space="0" w:color="auto"/>
              <w:bottom w:val="nil"/>
              <w:right w:val="nil"/>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注销账户号码：</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5"/>
        </w:trPr>
        <w:tc>
          <w:tcPr>
            <w:tcW w:w="2150" w:type="dxa"/>
            <w:tcBorders>
              <w:top w:val="single" w:sz="4" w:space="0" w:color="auto"/>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注销原因：</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1272"/>
        </w:trPr>
        <w:tc>
          <w:tcPr>
            <w:tcW w:w="9133" w:type="dxa"/>
            <w:gridSpan w:val="5"/>
            <w:tcBorders>
              <w:top w:val="single" w:sz="4" w:space="0" w:color="auto"/>
              <w:left w:val="single" w:sz="4" w:space="0" w:color="auto"/>
              <w:right w:val="single" w:sz="4" w:space="0" w:color="auto"/>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会员单位公章：</w:t>
            </w:r>
          </w:p>
        </w:tc>
      </w:tr>
      <w:tr w:rsidR="005F3F32" w:rsidRPr="00556485" w:rsidTr="00E24507">
        <w:trPr>
          <w:trHeight w:val="921"/>
        </w:trPr>
        <w:tc>
          <w:tcPr>
            <w:tcW w:w="2150" w:type="dxa"/>
            <w:tcBorders>
              <w:left w:val="single" w:sz="4" w:space="0" w:color="auto"/>
              <w:bottom w:val="single" w:sz="4"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经办人：</w:t>
            </w:r>
          </w:p>
        </w:tc>
        <w:tc>
          <w:tcPr>
            <w:tcW w:w="4870" w:type="dxa"/>
            <w:gridSpan w:val="2"/>
            <w:tcBorders>
              <w:left w:val="nil"/>
              <w:bottom w:val="single" w:sz="4"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kern w:val="0"/>
                <w:sz w:val="26"/>
                <w:szCs w:val="26"/>
              </w:rPr>
              <w:t xml:space="preserve">       联系方式：</w:t>
            </w:r>
          </w:p>
        </w:tc>
        <w:tc>
          <w:tcPr>
            <w:tcW w:w="2113" w:type="dxa"/>
            <w:gridSpan w:val="2"/>
            <w:tcBorders>
              <w:bottom w:val="single" w:sz="4" w:space="0" w:color="auto"/>
              <w:right w:val="single" w:sz="4"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年</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月</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日</w:t>
            </w:r>
          </w:p>
        </w:tc>
      </w:tr>
    </w:tbl>
    <w:p w:rsidR="005F3F32" w:rsidRDefault="005F3F32" w:rsidP="00C978A0">
      <w:pPr>
        <w:pStyle w:val="a8"/>
        <w:spacing w:afterLines="50" w:after="156"/>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firstRow="1" w:lastRow="0" w:firstColumn="1" w:lastColumn="0" w:noHBand="0" w:noVBand="1"/>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5F3F32" w:rsidRPr="0087522A" w:rsidRDefault="005F3F32" w:rsidP="005F3F32">
      <w:pPr>
        <w:rPr>
          <w:rFonts w:ascii="仿宋_GB2312" w:eastAsia="仿宋_GB2312" w:hAnsi="宋体"/>
          <w:sz w:val="24"/>
          <w:szCs w:val="24"/>
        </w:rPr>
      </w:pPr>
      <w:r w:rsidRPr="00C438A4">
        <w:rPr>
          <w:rFonts w:ascii="仿宋_GB2312" w:eastAsia="仿宋_GB2312" w:hAnsi="宋体"/>
          <w:sz w:val="24"/>
          <w:szCs w:val="24"/>
        </w:rPr>
        <w:br w:type="page"/>
      </w:r>
      <w:r w:rsidRPr="004F6B1A">
        <w:rPr>
          <w:rFonts w:ascii="仿宋_GB2312" w:eastAsia="仿宋_GB2312" w:hint="eastAsia"/>
          <w:bCs/>
          <w:sz w:val="28"/>
          <w:szCs w:val="28"/>
        </w:rPr>
        <w:lastRenderedPageBreak/>
        <w:t>附件</w:t>
      </w:r>
      <w:r w:rsidRPr="004F6B1A">
        <w:rPr>
          <w:rFonts w:ascii="仿宋_GB2312" w:eastAsia="仿宋_GB2312"/>
          <w:bCs/>
          <w:sz w:val="28"/>
          <w:szCs w:val="28"/>
        </w:rPr>
        <w:t>5</w:t>
      </w:r>
      <w:r w:rsidRPr="004F6B1A">
        <w:rPr>
          <w:rFonts w:ascii="仿宋_GB2312" w:eastAsia="仿宋_GB2312" w:hint="eastAsia"/>
          <w:bCs/>
          <w:sz w:val="28"/>
          <w:szCs w:val="28"/>
        </w:rPr>
        <w:t>：</w:t>
      </w:r>
    </w:p>
    <w:p w:rsidR="005F3F32" w:rsidRDefault="005F3F32" w:rsidP="005F3F32">
      <w:pPr>
        <w:jc w:val="center"/>
        <w:rPr>
          <w:rFonts w:ascii="仿宋_GB2312" w:eastAsia="仿宋_GB2312"/>
          <w:b/>
          <w:sz w:val="32"/>
          <w:szCs w:val="32"/>
        </w:rPr>
      </w:pPr>
      <w:r>
        <w:rPr>
          <w:rFonts w:ascii="仿宋_GB2312" w:eastAsia="仿宋_GB2312" w:hint="eastAsia"/>
          <w:b/>
          <w:sz w:val="32"/>
          <w:szCs w:val="32"/>
        </w:rPr>
        <w:t>上海期货</w:t>
      </w:r>
      <w:r>
        <w:rPr>
          <w:rFonts w:ascii="仿宋_GB2312" w:eastAsia="仿宋_GB2312"/>
          <w:b/>
          <w:sz w:val="32"/>
          <w:szCs w:val="32"/>
        </w:rPr>
        <w:t>交易所国债交存/</w:t>
      </w:r>
      <w:r>
        <w:rPr>
          <w:rFonts w:ascii="仿宋_GB2312" w:eastAsia="仿宋_GB2312" w:hint="eastAsia"/>
          <w:b/>
          <w:sz w:val="32"/>
          <w:szCs w:val="32"/>
        </w:rPr>
        <w:t>提取应急</w:t>
      </w:r>
      <w:r>
        <w:rPr>
          <w:rFonts w:ascii="仿宋_GB2312" w:eastAsia="仿宋_GB2312"/>
          <w:b/>
          <w:sz w:val="32"/>
          <w:szCs w:val="32"/>
        </w:rPr>
        <w:t>申请表</w:t>
      </w:r>
    </w:p>
    <w:p w:rsidR="005F3F32" w:rsidRPr="00C438A4" w:rsidRDefault="005F3F32" w:rsidP="005F3F32">
      <w:pPr>
        <w:spacing w:before="240"/>
        <w:rPr>
          <w:rFonts w:ascii="仿宋_GB2312" w:eastAsia="仿宋_GB2312" w:hAnsi="宋体"/>
          <w:sz w:val="24"/>
          <w:szCs w:val="24"/>
        </w:rPr>
      </w:pPr>
      <w:r w:rsidRPr="00C438A4">
        <w:rPr>
          <w:rFonts w:ascii="仿宋_GB2312" w:eastAsia="仿宋_GB2312" w:hAnsi="宋体" w:hint="eastAsia"/>
          <w:sz w:val="24"/>
          <w:szCs w:val="24"/>
        </w:rPr>
        <w:t>上海</w:t>
      </w:r>
      <w:r w:rsidRPr="00C438A4">
        <w:rPr>
          <w:rFonts w:ascii="仿宋_GB2312" w:eastAsia="仿宋_GB2312" w:hAnsi="宋体"/>
          <w:sz w:val="24"/>
          <w:szCs w:val="24"/>
        </w:rPr>
        <w:t>期货交易</w:t>
      </w:r>
      <w:r w:rsidRPr="00C438A4">
        <w:rPr>
          <w:rFonts w:ascii="仿宋_GB2312" w:eastAsia="仿宋_GB2312" w:hAnsi="宋体" w:hint="eastAsia"/>
          <w:sz w:val="24"/>
          <w:szCs w:val="24"/>
        </w:rPr>
        <w:t>所</w:t>
      </w:r>
      <w:r w:rsidRPr="00C438A4">
        <w:rPr>
          <w:rFonts w:ascii="仿宋_GB2312" w:eastAsia="仿宋_GB2312" w:hAnsi="宋体"/>
          <w:sz w:val="24"/>
          <w:szCs w:val="24"/>
        </w:rPr>
        <w:t>：</w:t>
      </w:r>
    </w:p>
    <w:p w:rsidR="005F3F32" w:rsidRPr="00C438A4" w:rsidRDefault="005F3F32" w:rsidP="005F3F32">
      <w:pPr>
        <w:spacing w:after="240"/>
        <w:rPr>
          <w:rFonts w:ascii="仿宋_GB2312" w:eastAsia="仿宋_GB2312" w:hAnsi="宋体"/>
          <w:sz w:val="24"/>
          <w:szCs w:val="24"/>
        </w:rPr>
      </w:pPr>
      <w:r w:rsidRPr="00C438A4">
        <w:rPr>
          <w:rFonts w:ascii="仿宋_GB2312" w:eastAsia="仿宋_GB2312" w:hAnsi="宋体"/>
          <w:sz w:val="24"/>
          <w:szCs w:val="24"/>
        </w:rPr>
        <w:t xml:space="preserve">    由于我单位</w:t>
      </w:r>
      <w:r w:rsidRPr="00C438A4">
        <w:rPr>
          <w:rFonts w:ascii="仿宋_GB2312" w:eastAsia="仿宋_GB2312" w:hAnsi="宋体" w:hint="eastAsia"/>
          <w:sz w:val="24"/>
          <w:szCs w:val="24"/>
        </w:rPr>
        <w:t>不能</w:t>
      </w:r>
      <w:r w:rsidRPr="00C438A4">
        <w:rPr>
          <w:rFonts w:ascii="仿宋_GB2312" w:eastAsia="仿宋_GB2312" w:hAnsi="宋体"/>
          <w:sz w:val="24"/>
          <w:szCs w:val="24"/>
        </w:rPr>
        <w:t>通过会员</w:t>
      </w:r>
      <w:r w:rsidRPr="00C438A4">
        <w:rPr>
          <w:rFonts w:ascii="仿宋_GB2312" w:eastAsia="仿宋_GB2312" w:hAnsi="宋体" w:hint="eastAsia"/>
          <w:sz w:val="24"/>
          <w:szCs w:val="24"/>
        </w:rPr>
        <w:t>服务</w:t>
      </w:r>
      <w:r w:rsidRPr="00C438A4">
        <w:rPr>
          <w:rFonts w:ascii="仿宋_GB2312" w:eastAsia="仿宋_GB2312" w:hAnsi="宋体"/>
          <w:sz w:val="24"/>
          <w:szCs w:val="24"/>
        </w:rPr>
        <w:t>系统</w:t>
      </w:r>
      <w:r w:rsidRPr="00C438A4">
        <w:rPr>
          <w:rFonts w:ascii="仿宋_GB2312" w:eastAsia="仿宋_GB2312" w:hAnsi="宋体" w:hint="eastAsia"/>
          <w:sz w:val="24"/>
          <w:szCs w:val="24"/>
        </w:rPr>
        <w:t>正常</w:t>
      </w:r>
      <w:r w:rsidRPr="00C438A4">
        <w:rPr>
          <w:rFonts w:ascii="仿宋_GB2312" w:eastAsia="仿宋_GB2312" w:hAnsi="宋体"/>
          <w:sz w:val="24"/>
          <w:szCs w:val="24"/>
        </w:rPr>
        <w:t>办理</w:t>
      </w:r>
      <w:r w:rsidRPr="00C438A4">
        <w:rPr>
          <w:rFonts w:ascii="仿宋_GB2312" w:eastAsia="仿宋_GB2312" w:hAnsi="宋体" w:hint="eastAsia"/>
          <w:sz w:val="24"/>
          <w:szCs w:val="24"/>
        </w:rPr>
        <w:t>国债</w:t>
      </w:r>
      <w:r w:rsidRPr="00C438A4">
        <w:rPr>
          <w:rFonts w:ascii="仿宋_GB2312" w:eastAsia="仿宋_GB2312" w:hAnsi="宋体"/>
          <w:sz w:val="24"/>
          <w:szCs w:val="24"/>
        </w:rPr>
        <w:t>作为保证金</w:t>
      </w:r>
      <w:r w:rsidRPr="00C438A4">
        <w:rPr>
          <w:rFonts w:ascii="仿宋_GB2312" w:eastAsia="仿宋_GB2312" w:hAnsi="宋体" w:hint="eastAsia"/>
          <w:sz w:val="24"/>
          <w:szCs w:val="24"/>
        </w:rPr>
        <w:t>相关业务，故</w:t>
      </w:r>
      <w:r w:rsidRPr="00C438A4">
        <w:rPr>
          <w:rFonts w:ascii="仿宋_GB2312" w:eastAsia="仿宋_GB2312" w:hAnsi="宋体"/>
          <w:sz w:val="24"/>
          <w:szCs w:val="24"/>
        </w:rPr>
        <w:t>申请通过应急</w:t>
      </w:r>
      <w:r w:rsidRPr="00C438A4">
        <w:rPr>
          <w:rFonts w:ascii="仿宋_GB2312" w:eastAsia="仿宋_GB2312" w:hAnsi="宋体" w:hint="eastAsia"/>
          <w:sz w:val="24"/>
          <w:szCs w:val="24"/>
        </w:rPr>
        <w:t>方式</w:t>
      </w:r>
      <w:r w:rsidRPr="00C438A4">
        <w:rPr>
          <w:rFonts w:ascii="仿宋_GB2312" w:eastAsia="仿宋_GB2312" w:hAnsi="宋体"/>
          <w:sz w:val="24"/>
          <w:szCs w:val="24"/>
        </w:rPr>
        <w:t>进行</w:t>
      </w:r>
      <w:r w:rsidRPr="00C438A4">
        <w:rPr>
          <w:rFonts w:ascii="仿宋_GB2312" w:eastAsia="仿宋_GB2312" w:hAnsi="宋体" w:hint="eastAsia"/>
          <w:sz w:val="24"/>
          <w:szCs w:val="24"/>
        </w:rPr>
        <w:t>办理。</w:t>
      </w:r>
      <w:r w:rsidRPr="00C438A4">
        <w:rPr>
          <w:rFonts w:ascii="仿宋_GB2312" w:eastAsia="仿宋_GB2312" w:hAnsi="宋体"/>
          <w:sz w:val="24"/>
          <w:szCs w:val="24"/>
        </w:rPr>
        <w:t>我单位</w:t>
      </w:r>
      <w:r w:rsidRPr="00C438A4">
        <w:rPr>
          <w:rFonts w:ascii="仿宋_GB2312" w:eastAsia="仿宋_GB2312" w:hAnsi="宋体" w:hint="eastAsia"/>
          <w:sz w:val="24"/>
          <w:szCs w:val="24"/>
        </w:rPr>
        <w:t>保证所</w:t>
      </w:r>
      <w:r w:rsidRPr="00C438A4">
        <w:rPr>
          <w:rFonts w:ascii="仿宋_GB2312" w:eastAsia="仿宋_GB2312" w:hAnsi="宋体"/>
          <w:sz w:val="24"/>
          <w:szCs w:val="24"/>
        </w:rPr>
        <w:t>发送的</w:t>
      </w:r>
      <w:r w:rsidRPr="00C438A4">
        <w:rPr>
          <w:rFonts w:ascii="仿宋_GB2312" w:eastAsia="仿宋_GB2312" w:hAnsi="宋体" w:hint="eastAsia"/>
          <w:sz w:val="24"/>
          <w:szCs w:val="24"/>
        </w:rPr>
        <w:t>应急</w:t>
      </w:r>
      <w:r w:rsidRPr="00C438A4">
        <w:rPr>
          <w:rFonts w:ascii="仿宋_GB2312" w:eastAsia="仿宋_GB2312" w:hAnsi="宋体"/>
          <w:sz w:val="24"/>
          <w:szCs w:val="24"/>
        </w:rPr>
        <w:t>申请表</w:t>
      </w:r>
      <w:r w:rsidRPr="00C438A4">
        <w:rPr>
          <w:rFonts w:ascii="仿宋_GB2312" w:eastAsia="仿宋_GB2312" w:hAnsi="宋体" w:hint="eastAsia"/>
          <w:sz w:val="24"/>
          <w:szCs w:val="24"/>
        </w:rPr>
        <w:t>内容</w:t>
      </w:r>
      <w:r w:rsidRPr="00C438A4">
        <w:rPr>
          <w:rFonts w:ascii="仿宋_GB2312" w:eastAsia="仿宋_GB2312" w:hAnsi="宋体"/>
          <w:sz w:val="24"/>
          <w:szCs w:val="24"/>
        </w:rPr>
        <w:t>真实</w:t>
      </w:r>
      <w:r w:rsidRPr="00C438A4">
        <w:rPr>
          <w:rFonts w:ascii="仿宋_GB2312" w:eastAsia="仿宋_GB2312" w:hAnsi="宋体" w:hint="eastAsia"/>
          <w:sz w:val="24"/>
          <w:szCs w:val="24"/>
        </w:rPr>
        <w:t>、</w:t>
      </w:r>
      <w:r w:rsidRPr="00C438A4">
        <w:rPr>
          <w:rFonts w:ascii="仿宋_GB2312" w:eastAsia="仿宋_GB2312" w:hAnsi="宋体"/>
          <w:sz w:val="24"/>
          <w:szCs w:val="24"/>
        </w:rPr>
        <w:t>准确、</w:t>
      </w:r>
      <w:r w:rsidRPr="00C438A4">
        <w:rPr>
          <w:rFonts w:ascii="仿宋_GB2312" w:eastAsia="仿宋_GB2312" w:hAnsi="宋体" w:hint="eastAsia"/>
          <w:sz w:val="24"/>
          <w:szCs w:val="24"/>
        </w:rPr>
        <w:t>完整</w:t>
      </w:r>
      <w:r w:rsidRPr="00C438A4">
        <w:rPr>
          <w:rFonts w:ascii="仿宋_GB2312" w:eastAsia="仿宋_GB2312" w:hAnsi="宋体"/>
          <w:sz w:val="24"/>
          <w:szCs w:val="24"/>
        </w:rPr>
        <w:t>、</w:t>
      </w:r>
      <w:r w:rsidRPr="00C438A4">
        <w:rPr>
          <w:rFonts w:ascii="仿宋_GB2312" w:eastAsia="仿宋_GB2312" w:hAnsi="宋体" w:hint="eastAsia"/>
          <w:sz w:val="24"/>
          <w:szCs w:val="24"/>
        </w:rPr>
        <w:t>有效</w:t>
      </w:r>
      <w:r w:rsidRPr="00C438A4">
        <w:rPr>
          <w:rFonts w:ascii="仿宋_GB2312" w:eastAsia="仿宋_GB2312" w:hAnsi="宋体"/>
          <w:sz w:val="24"/>
          <w:szCs w:val="24"/>
        </w:rPr>
        <w:t>。</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45"/>
        <w:gridCol w:w="567"/>
        <w:gridCol w:w="1269"/>
        <w:gridCol w:w="715"/>
        <w:gridCol w:w="567"/>
        <w:gridCol w:w="415"/>
        <w:gridCol w:w="848"/>
        <w:gridCol w:w="155"/>
        <w:gridCol w:w="1275"/>
        <w:gridCol w:w="266"/>
        <w:gridCol w:w="1700"/>
      </w:tblGrid>
      <w:tr w:rsidR="005F3F32" w:rsidRPr="006F6B9B" w:rsidTr="00E24507">
        <w:trPr>
          <w:cantSplit/>
          <w:trHeight w:val="454"/>
        </w:trPr>
        <w:tc>
          <w:tcPr>
            <w:tcW w:w="1545" w:type="dxa"/>
            <w:tcBorders>
              <w:top w:val="single" w:sz="12"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申请日期</w:t>
            </w:r>
          </w:p>
        </w:tc>
        <w:tc>
          <w:tcPr>
            <w:tcW w:w="1836" w:type="dxa"/>
            <w:gridSpan w:val="2"/>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82" w:type="dxa"/>
            <w:gridSpan w:val="2"/>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会员号</w:t>
            </w:r>
          </w:p>
        </w:tc>
        <w:tc>
          <w:tcPr>
            <w:tcW w:w="1263" w:type="dxa"/>
            <w:gridSpan w:val="2"/>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696" w:type="dxa"/>
            <w:gridSpan w:val="3"/>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r w:rsidRPr="006F6B9B">
              <w:rPr>
                <w:rFonts w:ascii="仿宋_GB2312" w:eastAsia="仿宋_GB2312" w:hAnsi="宋体" w:hint="eastAsia"/>
                <w:sz w:val="24"/>
                <w:szCs w:val="24"/>
              </w:rPr>
              <w:t>会员简称</w:t>
            </w:r>
          </w:p>
        </w:tc>
        <w:tc>
          <w:tcPr>
            <w:tcW w:w="1700" w:type="dxa"/>
            <w:tcBorders>
              <w:top w:val="single" w:sz="12" w:space="0" w:color="auto"/>
              <w:left w:val="single" w:sz="4" w:space="0" w:color="auto"/>
              <w:bottom w:val="single" w:sz="4"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1545" w:type="dxa"/>
            <w:tcBorders>
              <w:top w:val="single" w:sz="4"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经办人</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联系电话</w:t>
            </w:r>
          </w:p>
        </w:tc>
        <w:tc>
          <w:tcPr>
            <w:tcW w:w="4659" w:type="dxa"/>
            <w:gridSpan w:val="6"/>
            <w:tcBorders>
              <w:top w:val="single" w:sz="4" w:space="0" w:color="auto"/>
              <w:left w:val="single" w:sz="4" w:space="0" w:color="auto"/>
              <w:bottom w:val="single" w:sz="4" w:space="0" w:color="auto"/>
            </w:tcBorders>
            <w:vAlign w:val="center"/>
          </w:tcPr>
          <w:p w:rsidR="005F3F32" w:rsidRPr="006F6B9B" w:rsidRDefault="005F3F32" w:rsidP="00E24507">
            <w:pPr>
              <w:rPr>
                <w:rFonts w:ascii="仿宋_GB2312" w:eastAsia="仿宋_GB2312" w:hAnsi="宋体"/>
                <w:sz w:val="24"/>
                <w:szCs w:val="24"/>
              </w:rPr>
            </w:pPr>
          </w:p>
        </w:tc>
      </w:tr>
      <w:tr w:rsidR="005F3F32" w:rsidRPr="00BA03BD" w:rsidTr="00E24507">
        <w:trPr>
          <w:cantSplit/>
          <w:trHeight w:val="454"/>
        </w:trPr>
        <w:tc>
          <w:tcPr>
            <w:tcW w:w="4663" w:type="dxa"/>
            <w:gridSpan w:val="5"/>
            <w:tcBorders>
              <w:top w:val="single" w:sz="4" w:space="0" w:color="auto"/>
              <w:bottom w:val="single" w:sz="6" w:space="0" w:color="auto"/>
              <w:right w:val="single" w:sz="4" w:space="0" w:color="auto"/>
            </w:tcBorders>
            <w:vAlign w:val="center"/>
          </w:tcPr>
          <w:p w:rsidR="005F3F32" w:rsidRPr="00BA03BD" w:rsidRDefault="005F3F32" w:rsidP="00E24507">
            <w:pPr>
              <w:jc w:val="center"/>
              <w:rPr>
                <w:rFonts w:ascii="仿宋_GB2312" w:eastAsia="仿宋_GB2312" w:hAnsi="宋体"/>
                <w:b/>
                <w:sz w:val="24"/>
                <w:szCs w:val="24"/>
              </w:rPr>
            </w:pPr>
            <w:r w:rsidRPr="00AB5FF2">
              <w:rPr>
                <w:rFonts w:ascii="仿宋" w:eastAsia="仿宋" w:hAnsi="仿宋" w:cs="宋体" w:hint="eastAsia"/>
                <w:kern w:val="0"/>
                <w:sz w:val="24"/>
                <w:szCs w:val="28"/>
              </w:rPr>
              <w:t>□</w:t>
            </w:r>
            <w:r>
              <w:rPr>
                <w:rFonts w:ascii="仿宋" w:eastAsia="仿宋" w:hAnsi="仿宋" w:cs="宋体" w:hint="eastAsia"/>
                <w:kern w:val="0"/>
                <w:sz w:val="24"/>
                <w:szCs w:val="28"/>
              </w:rPr>
              <w:t>交存</w:t>
            </w:r>
            <w:r>
              <w:rPr>
                <w:rFonts w:ascii="仿宋" w:eastAsia="仿宋" w:hAnsi="仿宋" w:cs="宋体"/>
                <w:kern w:val="0"/>
                <w:sz w:val="24"/>
                <w:szCs w:val="28"/>
              </w:rPr>
              <w:t>申请</w:t>
            </w:r>
          </w:p>
        </w:tc>
        <w:tc>
          <w:tcPr>
            <w:tcW w:w="4659" w:type="dxa"/>
            <w:gridSpan w:val="6"/>
            <w:tcBorders>
              <w:top w:val="single" w:sz="4" w:space="0" w:color="auto"/>
              <w:left w:val="single" w:sz="4" w:space="0" w:color="auto"/>
              <w:bottom w:val="single" w:sz="6" w:space="0" w:color="auto"/>
            </w:tcBorders>
            <w:vAlign w:val="center"/>
          </w:tcPr>
          <w:p w:rsidR="005F3F32" w:rsidRPr="00BA03BD" w:rsidRDefault="005F3F32" w:rsidP="00E24507">
            <w:pPr>
              <w:jc w:val="center"/>
              <w:rPr>
                <w:rFonts w:ascii="仿宋_GB2312" w:eastAsia="仿宋_GB2312" w:hAnsi="宋体"/>
                <w:b/>
                <w:sz w:val="24"/>
                <w:szCs w:val="24"/>
              </w:rPr>
            </w:pPr>
            <w:r w:rsidRPr="00AB5FF2">
              <w:rPr>
                <w:rFonts w:ascii="仿宋" w:eastAsia="仿宋" w:hAnsi="仿宋" w:cs="宋体" w:hint="eastAsia"/>
                <w:kern w:val="0"/>
                <w:sz w:val="24"/>
                <w:szCs w:val="28"/>
              </w:rPr>
              <w:t>□</w:t>
            </w:r>
            <w:r>
              <w:rPr>
                <w:rFonts w:ascii="仿宋" w:eastAsia="仿宋" w:hAnsi="仿宋" w:cs="宋体" w:hint="eastAsia"/>
                <w:kern w:val="0"/>
                <w:sz w:val="24"/>
                <w:szCs w:val="28"/>
              </w:rPr>
              <w:t>提取</w:t>
            </w:r>
            <w:r>
              <w:rPr>
                <w:rFonts w:ascii="仿宋" w:eastAsia="仿宋" w:hAnsi="仿宋" w:cs="宋体"/>
                <w:kern w:val="0"/>
                <w:sz w:val="24"/>
                <w:szCs w:val="28"/>
              </w:rPr>
              <w:t>申请</w:t>
            </w:r>
          </w:p>
        </w:tc>
      </w:tr>
      <w:tr w:rsidR="005F3F32" w:rsidRPr="00BA03BD" w:rsidTr="00E24507">
        <w:trPr>
          <w:cantSplit/>
          <w:trHeight w:val="454"/>
        </w:trPr>
        <w:tc>
          <w:tcPr>
            <w:tcW w:w="9322" w:type="dxa"/>
            <w:gridSpan w:val="11"/>
            <w:tcBorders>
              <w:top w:val="single" w:sz="6" w:space="0" w:color="auto"/>
            </w:tcBorders>
            <w:vAlign w:val="center"/>
          </w:tcPr>
          <w:p w:rsidR="005F3F32" w:rsidRPr="00BA03BD" w:rsidRDefault="005F3F32" w:rsidP="00E24507">
            <w:pPr>
              <w:jc w:val="center"/>
              <w:rPr>
                <w:rFonts w:ascii="仿宋_GB2312" w:eastAsia="仿宋_GB2312" w:hAnsi="宋体"/>
                <w:b/>
                <w:sz w:val="24"/>
                <w:szCs w:val="24"/>
              </w:rPr>
            </w:pPr>
            <w:r w:rsidRPr="00BA03BD">
              <w:rPr>
                <w:rFonts w:ascii="仿宋_GB2312" w:eastAsia="仿宋_GB2312" w:hAnsi="宋体" w:hint="eastAsia"/>
                <w:b/>
                <w:sz w:val="24"/>
                <w:szCs w:val="24"/>
              </w:rPr>
              <w:t>期货</w:t>
            </w:r>
            <w:r w:rsidRPr="00BA03BD">
              <w:rPr>
                <w:rFonts w:ascii="仿宋_GB2312" w:eastAsia="仿宋_GB2312" w:hAnsi="宋体"/>
                <w:b/>
                <w:sz w:val="24"/>
                <w:szCs w:val="24"/>
              </w:rPr>
              <w:t>公司会员填写：</w:t>
            </w:r>
          </w:p>
        </w:tc>
      </w:tr>
      <w:tr w:rsidR="005F3F32" w:rsidRPr="006F6B9B" w:rsidTr="00E24507">
        <w:trPr>
          <w:cantSplit/>
          <w:trHeight w:val="454"/>
        </w:trPr>
        <w:tc>
          <w:tcPr>
            <w:tcW w:w="1545" w:type="dxa"/>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期货客户号</w:t>
            </w:r>
          </w:p>
        </w:tc>
        <w:tc>
          <w:tcPr>
            <w:tcW w:w="1836" w:type="dxa"/>
            <w:gridSpan w:val="2"/>
            <w:vAlign w:val="center"/>
          </w:tcPr>
          <w:p w:rsidR="005F3F32" w:rsidRPr="006F6B9B" w:rsidRDefault="005F3F32" w:rsidP="00E24507">
            <w:pPr>
              <w:rPr>
                <w:rFonts w:ascii="仿宋_GB2312" w:eastAsia="仿宋_GB2312" w:hAnsi="宋体"/>
                <w:sz w:val="24"/>
                <w:szCs w:val="24"/>
              </w:rPr>
            </w:pPr>
          </w:p>
        </w:tc>
        <w:tc>
          <w:tcPr>
            <w:tcW w:w="1697" w:type="dxa"/>
            <w:gridSpan w:val="3"/>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期货客户名称</w:t>
            </w:r>
          </w:p>
        </w:tc>
        <w:tc>
          <w:tcPr>
            <w:tcW w:w="4244" w:type="dxa"/>
            <w:gridSpan w:val="5"/>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9322" w:type="dxa"/>
            <w:gridSpan w:val="11"/>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b/>
                <w:sz w:val="24"/>
                <w:szCs w:val="24"/>
              </w:rPr>
              <w:t>非</w:t>
            </w:r>
            <w:r w:rsidRPr="00BA03BD">
              <w:rPr>
                <w:rFonts w:ascii="仿宋_GB2312" w:eastAsia="仿宋_GB2312" w:hAnsi="宋体" w:hint="eastAsia"/>
                <w:b/>
                <w:sz w:val="24"/>
                <w:szCs w:val="24"/>
              </w:rPr>
              <w:t>期货</w:t>
            </w:r>
            <w:r w:rsidRPr="00BA03BD">
              <w:rPr>
                <w:rFonts w:ascii="仿宋_GB2312" w:eastAsia="仿宋_GB2312" w:hAnsi="宋体"/>
                <w:b/>
                <w:sz w:val="24"/>
                <w:szCs w:val="24"/>
              </w:rPr>
              <w:t>公司会员填写：</w:t>
            </w:r>
          </w:p>
        </w:tc>
      </w:tr>
      <w:tr w:rsidR="005F3F32" w:rsidRPr="006F6B9B" w:rsidTr="00E24507">
        <w:trPr>
          <w:cantSplit/>
          <w:trHeight w:val="454"/>
        </w:trPr>
        <w:tc>
          <w:tcPr>
            <w:tcW w:w="1545" w:type="dxa"/>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交易</w:t>
            </w:r>
            <w:r>
              <w:rPr>
                <w:rFonts w:ascii="仿宋_GB2312" w:eastAsia="仿宋_GB2312" w:hAnsi="宋体"/>
                <w:sz w:val="24"/>
                <w:szCs w:val="24"/>
              </w:rPr>
              <w:t>编码</w:t>
            </w:r>
          </w:p>
        </w:tc>
        <w:tc>
          <w:tcPr>
            <w:tcW w:w="1836" w:type="dxa"/>
            <w:gridSpan w:val="2"/>
            <w:vAlign w:val="center"/>
          </w:tcPr>
          <w:p w:rsidR="005F3F32" w:rsidRPr="006F6B9B" w:rsidRDefault="005F3F32" w:rsidP="00E24507">
            <w:pPr>
              <w:rPr>
                <w:rFonts w:ascii="仿宋_GB2312" w:eastAsia="仿宋_GB2312" w:hAnsi="宋体"/>
                <w:sz w:val="24"/>
                <w:szCs w:val="24"/>
              </w:rPr>
            </w:pPr>
          </w:p>
        </w:tc>
        <w:tc>
          <w:tcPr>
            <w:tcW w:w="1697" w:type="dxa"/>
            <w:gridSpan w:val="3"/>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会员</w:t>
            </w:r>
            <w:r>
              <w:rPr>
                <w:rFonts w:ascii="仿宋_GB2312" w:eastAsia="仿宋_GB2312" w:hAnsi="宋体"/>
                <w:sz w:val="24"/>
                <w:szCs w:val="24"/>
              </w:rPr>
              <w:t>全称</w:t>
            </w:r>
          </w:p>
        </w:tc>
        <w:tc>
          <w:tcPr>
            <w:tcW w:w="4244" w:type="dxa"/>
            <w:gridSpan w:val="5"/>
            <w:vAlign w:val="center"/>
          </w:tcPr>
          <w:p w:rsidR="005F3F32" w:rsidRPr="006F6B9B" w:rsidRDefault="005F3F32" w:rsidP="00E24507">
            <w:pPr>
              <w:rPr>
                <w:rFonts w:ascii="仿宋_GB2312" w:eastAsia="仿宋_GB2312" w:hAnsi="宋体"/>
                <w:sz w:val="24"/>
                <w:szCs w:val="24"/>
              </w:rPr>
            </w:pPr>
          </w:p>
        </w:tc>
      </w:tr>
      <w:tr w:rsidR="005F3F32" w:rsidRPr="00BA03BD" w:rsidTr="00E24507">
        <w:trPr>
          <w:cantSplit/>
          <w:trHeight w:val="454"/>
        </w:trPr>
        <w:tc>
          <w:tcPr>
            <w:tcW w:w="9322" w:type="dxa"/>
            <w:gridSpan w:val="11"/>
            <w:vAlign w:val="center"/>
          </w:tcPr>
          <w:p w:rsidR="005F3F32" w:rsidRPr="00BA03BD" w:rsidRDefault="005F3F32" w:rsidP="00E24507">
            <w:pPr>
              <w:jc w:val="center"/>
              <w:rPr>
                <w:rFonts w:ascii="仿宋_GB2312" w:eastAsia="仿宋_GB2312" w:hAnsi="宋体"/>
                <w:b/>
                <w:sz w:val="24"/>
                <w:szCs w:val="24"/>
              </w:rPr>
            </w:pPr>
            <w:r w:rsidRPr="00BA03BD">
              <w:rPr>
                <w:rFonts w:ascii="仿宋_GB2312" w:eastAsia="仿宋_GB2312" w:hAnsi="宋体" w:hint="eastAsia"/>
                <w:b/>
                <w:sz w:val="24"/>
                <w:szCs w:val="24"/>
              </w:rPr>
              <w:t>托管机构</w:t>
            </w:r>
            <w:r w:rsidRPr="00BA03BD">
              <w:rPr>
                <w:rFonts w:ascii="仿宋_GB2312" w:eastAsia="仿宋_GB2312" w:hAnsi="宋体"/>
                <w:b/>
                <w:sz w:val="24"/>
                <w:szCs w:val="24"/>
              </w:rPr>
              <w:t>账户信息：</w:t>
            </w:r>
          </w:p>
        </w:tc>
      </w:tr>
      <w:tr w:rsidR="005F3F32" w:rsidRPr="006F6B9B" w:rsidTr="00E24507">
        <w:trPr>
          <w:cantSplit/>
          <w:trHeight w:val="454"/>
        </w:trPr>
        <w:tc>
          <w:tcPr>
            <w:tcW w:w="1545" w:type="dxa"/>
            <w:tcBorders>
              <w:bottom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托管机构</w:t>
            </w:r>
          </w:p>
        </w:tc>
        <w:tc>
          <w:tcPr>
            <w:tcW w:w="7777" w:type="dxa"/>
            <w:gridSpan w:val="10"/>
            <w:vAlign w:val="center"/>
          </w:tcPr>
          <w:p w:rsidR="005F3F32" w:rsidRPr="00B8738F" w:rsidRDefault="005F3F32" w:rsidP="00E24507">
            <w:pPr>
              <w:jc w:val="left"/>
              <w:rPr>
                <w:rFonts w:ascii="仿宋_GB2312" w:eastAsia="仿宋_GB2312" w:hAnsi="宋体"/>
                <w:b/>
                <w:bCs/>
                <w:sz w:val="24"/>
                <w:szCs w:val="24"/>
              </w:rPr>
            </w:pPr>
            <w:r w:rsidRPr="00B8738F">
              <w:rPr>
                <w:rFonts w:ascii="仿宋_GB2312" w:eastAsia="仿宋_GB2312" w:hAnsi="宋体" w:hint="eastAsia"/>
                <w:b/>
                <w:bCs/>
                <w:sz w:val="24"/>
                <w:szCs w:val="24"/>
              </w:rPr>
              <w:t>中央结算公司</w:t>
            </w:r>
          </w:p>
        </w:tc>
      </w:tr>
      <w:tr w:rsidR="005F3F32" w:rsidRPr="006F6B9B" w:rsidTr="00E24507">
        <w:trPr>
          <w:cantSplit/>
          <w:trHeight w:val="454"/>
        </w:trPr>
        <w:tc>
          <w:tcPr>
            <w:tcW w:w="1545" w:type="dxa"/>
            <w:tcBorders>
              <w:top w:val="single" w:sz="4" w:space="0" w:color="auto"/>
              <w:bottom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账户全称</w:t>
            </w:r>
          </w:p>
        </w:tc>
        <w:tc>
          <w:tcPr>
            <w:tcW w:w="7777" w:type="dxa"/>
            <w:gridSpan w:val="10"/>
            <w:tcBorders>
              <w:bottom w:val="single" w:sz="4"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1545" w:type="dxa"/>
            <w:tcBorders>
              <w:top w:val="single" w:sz="4" w:space="0" w:color="auto"/>
              <w:bottom w:val="single" w:sz="12"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账户号码</w:t>
            </w:r>
          </w:p>
        </w:tc>
        <w:tc>
          <w:tcPr>
            <w:tcW w:w="7777" w:type="dxa"/>
            <w:gridSpan w:val="10"/>
            <w:tcBorders>
              <w:top w:val="single" w:sz="4"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2112" w:type="dxa"/>
            <w:gridSpan w:val="2"/>
            <w:tcBorders>
              <w:top w:val="single" w:sz="12"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国债全称</w:t>
            </w:r>
          </w:p>
        </w:tc>
        <w:tc>
          <w:tcPr>
            <w:tcW w:w="1984" w:type="dxa"/>
            <w:gridSpan w:val="2"/>
            <w:tcBorders>
              <w:top w:val="single" w:sz="12"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国债代码</w:t>
            </w:r>
          </w:p>
        </w:tc>
        <w:tc>
          <w:tcPr>
            <w:tcW w:w="1985" w:type="dxa"/>
            <w:gridSpan w:val="4"/>
            <w:tcBorders>
              <w:top w:val="single" w:sz="12" w:space="0" w:color="auto"/>
              <w:bottom w:val="single" w:sz="6" w:space="0" w:color="auto"/>
              <w:right w:val="single" w:sz="4"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面额</w:t>
            </w:r>
          </w:p>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（单位：万元）</w:t>
            </w:r>
          </w:p>
        </w:tc>
        <w:tc>
          <w:tcPr>
            <w:tcW w:w="1275" w:type="dxa"/>
            <w:tcBorders>
              <w:top w:val="single" w:sz="12" w:space="0" w:color="auto"/>
              <w:left w:val="single" w:sz="4"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到期日</w:t>
            </w:r>
          </w:p>
        </w:tc>
        <w:tc>
          <w:tcPr>
            <w:tcW w:w="1966" w:type="dxa"/>
            <w:gridSpan w:val="2"/>
            <w:tcBorders>
              <w:top w:val="single" w:sz="12" w:space="0" w:color="auto"/>
              <w:left w:val="single" w:sz="4"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DA03A3">
              <w:rPr>
                <w:rFonts w:ascii="仿宋_GB2312" w:eastAsia="仿宋_GB2312" w:hAnsi="宋体" w:hint="eastAsia"/>
                <w:b/>
                <w:sz w:val="24"/>
                <w:szCs w:val="24"/>
              </w:rPr>
              <w:t>中债登</w:t>
            </w:r>
            <w:r w:rsidRPr="00DA03A3">
              <w:rPr>
                <w:rFonts w:ascii="仿宋_GB2312" w:eastAsia="仿宋_GB2312" w:hAnsi="宋体"/>
                <w:b/>
                <w:sz w:val="24"/>
                <w:szCs w:val="24"/>
              </w:rPr>
              <w:t>系统指令编号（</w:t>
            </w:r>
            <w:r w:rsidRPr="00DA03A3">
              <w:rPr>
                <w:rFonts w:ascii="仿宋_GB2312" w:eastAsia="仿宋_GB2312" w:hAnsi="宋体" w:hint="eastAsia"/>
                <w:b/>
                <w:sz w:val="24"/>
                <w:szCs w:val="24"/>
              </w:rPr>
              <w:t>若有</w:t>
            </w:r>
            <w:r w:rsidRPr="00DA03A3">
              <w:rPr>
                <w:rFonts w:ascii="仿宋_GB2312" w:eastAsia="仿宋_GB2312" w:hAnsi="宋体"/>
                <w:b/>
                <w:sz w:val="24"/>
                <w:szCs w:val="24"/>
              </w:rPr>
              <w:t>）</w:t>
            </w:r>
          </w:p>
        </w:tc>
      </w:tr>
      <w:tr w:rsidR="005F3F32" w:rsidRPr="006F6B9B" w:rsidTr="00E24507">
        <w:trPr>
          <w:cantSplit/>
          <w:trHeight w:val="454"/>
        </w:trPr>
        <w:tc>
          <w:tcPr>
            <w:tcW w:w="2112" w:type="dxa"/>
            <w:gridSpan w:val="2"/>
            <w:tcBorders>
              <w:top w:val="single" w:sz="6" w:space="0" w:color="auto"/>
              <w:bottom w:val="single" w:sz="6" w:space="0" w:color="auto"/>
            </w:tcBorders>
            <w:vAlign w:val="center"/>
          </w:tcPr>
          <w:p w:rsidR="005F3F32" w:rsidRPr="006F6B9B" w:rsidRDefault="005F3F32" w:rsidP="00E24507">
            <w:pPr>
              <w:rPr>
                <w:rFonts w:ascii="仿宋_GB2312" w:eastAsia="仿宋_GB2312" w:hAnsi="宋体"/>
                <w:sz w:val="24"/>
                <w:szCs w:val="24"/>
              </w:rPr>
            </w:pPr>
            <w:r w:rsidRPr="006F6B9B">
              <w:rPr>
                <w:rFonts w:ascii="仿宋_GB2312" w:eastAsia="仿宋_GB2312" w:hAnsi="宋体" w:hint="eastAsia"/>
                <w:szCs w:val="24"/>
              </w:rPr>
              <w:t>(可自行添加行)</w:t>
            </w:r>
          </w:p>
        </w:tc>
        <w:tc>
          <w:tcPr>
            <w:tcW w:w="1984" w:type="dxa"/>
            <w:gridSpan w:val="2"/>
            <w:tcBorders>
              <w:top w:val="single" w:sz="6" w:space="0" w:color="auto"/>
              <w:bottom w:val="single" w:sz="6" w:space="0" w:color="auto"/>
            </w:tcBorders>
            <w:vAlign w:val="center"/>
          </w:tcPr>
          <w:p w:rsidR="005F3F32" w:rsidRPr="006F6B9B" w:rsidRDefault="005F3F32" w:rsidP="00E24507">
            <w:pPr>
              <w:jc w:val="center"/>
              <w:rPr>
                <w:rFonts w:ascii="仿宋_GB2312" w:eastAsia="仿宋_GB2312" w:hAnsi="宋体"/>
                <w:sz w:val="24"/>
                <w:szCs w:val="24"/>
              </w:rPr>
            </w:pPr>
          </w:p>
        </w:tc>
        <w:tc>
          <w:tcPr>
            <w:tcW w:w="1985" w:type="dxa"/>
            <w:gridSpan w:val="4"/>
            <w:tcBorders>
              <w:top w:val="single" w:sz="6" w:space="0" w:color="auto"/>
              <w:bottom w:val="single" w:sz="6"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75" w:type="dxa"/>
            <w:tcBorders>
              <w:top w:val="single" w:sz="6" w:space="0" w:color="auto"/>
              <w:left w:val="single" w:sz="4" w:space="0" w:color="auto"/>
              <w:bottom w:val="single" w:sz="6" w:space="0" w:color="auto"/>
            </w:tcBorders>
            <w:vAlign w:val="center"/>
          </w:tcPr>
          <w:p w:rsidR="005F3F32" w:rsidRPr="006F6B9B" w:rsidRDefault="005F3F32" w:rsidP="00E24507">
            <w:pPr>
              <w:rPr>
                <w:rFonts w:ascii="仿宋_GB2312" w:eastAsia="仿宋_GB2312" w:hAnsi="宋体"/>
                <w:sz w:val="24"/>
                <w:szCs w:val="24"/>
              </w:rPr>
            </w:pPr>
          </w:p>
        </w:tc>
        <w:tc>
          <w:tcPr>
            <w:tcW w:w="1966" w:type="dxa"/>
            <w:gridSpan w:val="2"/>
            <w:tcBorders>
              <w:top w:val="single" w:sz="6" w:space="0" w:color="auto"/>
              <w:left w:val="single" w:sz="4" w:space="0" w:color="auto"/>
              <w:bottom w:val="single" w:sz="6"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2112" w:type="dxa"/>
            <w:gridSpan w:val="2"/>
            <w:tcBorders>
              <w:top w:val="single" w:sz="6"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c>
          <w:tcPr>
            <w:tcW w:w="1984" w:type="dxa"/>
            <w:gridSpan w:val="2"/>
            <w:tcBorders>
              <w:top w:val="single" w:sz="6" w:space="0" w:color="auto"/>
              <w:bottom w:val="single" w:sz="12" w:space="0" w:color="auto"/>
            </w:tcBorders>
            <w:vAlign w:val="center"/>
          </w:tcPr>
          <w:p w:rsidR="005F3F32" w:rsidRPr="006F6B9B" w:rsidRDefault="005F3F32" w:rsidP="00E24507">
            <w:pPr>
              <w:jc w:val="center"/>
              <w:rPr>
                <w:rFonts w:ascii="仿宋_GB2312" w:eastAsia="仿宋_GB2312" w:hAnsi="宋体"/>
                <w:sz w:val="24"/>
                <w:szCs w:val="24"/>
              </w:rPr>
            </w:pPr>
          </w:p>
        </w:tc>
        <w:tc>
          <w:tcPr>
            <w:tcW w:w="1985" w:type="dxa"/>
            <w:gridSpan w:val="4"/>
            <w:tcBorders>
              <w:top w:val="single" w:sz="6" w:space="0" w:color="auto"/>
              <w:bottom w:val="single" w:sz="12"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75" w:type="dxa"/>
            <w:tcBorders>
              <w:top w:val="single" w:sz="6" w:space="0" w:color="auto"/>
              <w:left w:val="single" w:sz="4"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c>
          <w:tcPr>
            <w:tcW w:w="1966" w:type="dxa"/>
            <w:gridSpan w:val="2"/>
            <w:tcBorders>
              <w:top w:val="single" w:sz="6" w:space="0" w:color="auto"/>
              <w:left w:val="single" w:sz="4"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r>
      <w:tr w:rsidR="005F3F32" w:rsidTr="00E24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5"/>
        </w:trPr>
        <w:tc>
          <w:tcPr>
            <w:tcW w:w="9322" w:type="dxa"/>
            <w:gridSpan w:val="11"/>
            <w:tcBorders>
              <w:top w:val="single" w:sz="12" w:space="0" w:color="auto"/>
            </w:tcBorders>
          </w:tcPr>
          <w:p w:rsidR="005F3F32" w:rsidRDefault="005F3F32" w:rsidP="00E24507"/>
          <w:p w:rsidR="005F3F32" w:rsidRPr="008906CF" w:rsidRDefault="005F3F32" w:rsidP="00E24507">
            <w:pPr>
              <w:tabs>
                <w:tab w:val="left" w:pos="4983"/>
              </w:tabs>
              <w:spacing w:line="360" w:lineRule="auto"/>
              <w:rPr>
                <w:rFonts w:ascii="仿宋" w:eastAsia="仿宋" w:hAnsi="仿宋"/>
                <w:sz w:val="24"/>
                <w:szCs w:val="28"/>
              </w:rPr>
            </w:pPr>
            <w:r w:rsidRPr="008906CF">
              <w:rPr>
                <w:rFonts w:ascii="仿宋" w:eastAsia="仿宋" w:hAnsi="仿宋" w:hint="eastAsia"/>
                <w:sz w:val="24"/>
                <w:szCs w:val="28"/>
              </w:rPr>
              <w:t>经办人签字或盖章：</w:t>
            </w:r>
            <w:r>
              <w:rPr>
                <w:rFonts w:ascii="仿宋" w:eastAsia="仿宋" w:hAnsi="仿宋"/>
                <w:sz w:val="24"/>
                <w:szCs w:val="28"/>
              </w:rPr>
              <w:tab/>
            </w:r>
            <w:r w:rsidRPr="008906CF">
              <w:rPr>
                <w:rFonts w:ascii="仿宋" w:eastAsia="仿宋" w:hAnsi="仿宋" w:hint="eastAsia"/>
                <w:sz w:val="24"/>
                <w:szCs w:val="28"/>
              </w:rPr>
              <w:t>复核人签字或盖章：</w:t>
            </w:r>
          </w:p>
          <w:p w:rsidR="005F3F32" w:rsidRPr="008906CF" w:rsidRDefault="005F3F32" w:rsidP="00E24507">
            <w:pPr>
              <w:tabs>
                <w:tab w:val="left" w:pos="4983"/>
              </w:tabs>
              <w:spacing w:line="360" w:lineRule="auto"/>
              <w:rPr>
                <w:rFonts w:ascii="仿宋" w:eastAsia="仿宋" w:hAnsi="仿宋"/>
                <w:sz w:val="24"/>
                <w:szCs w:val="28"/>
              </w:rPr>
            </w:pPr>
            <w:r w:rsidRPr="008906CF">
              <w:rPr>
                <w:rFonts w:ascii="仿宋" w:eastAsia="仿宋" w:hAnsi="仿宋" w:hint="eastAsia"/>
                <w:sz w:val="24"/>
                <w:szCs w:val="28"/>
              </w:rPr>
              <w:t>联系电话：</w:t>
            </w:r>
            <w:r>
              <w:rPr>
                <w:rFonts w:ascii="仿宋" w:eastAsia="仿宋" w:hAnsi="仿宋"/>
                <w:sz w:val="24"/>
                <w:szCs w:val="28"/>
              </w:rPr>
              <w:tab/>
            </w:r>
            <w:r w:rsidRPr="008906CF">
              <w:rPr>
                <w:rFonts w:ascii="仿宋" w:eastAsia="仿宋" w:hAnsi="仿宋" w:hint="eastAsia"/>
                <w:sz w:val="24"/>
                <w:szCs w:val="28"/>
              </w:rPr>
              <w:t>联系电话：</w:t>
            </w:r>
          </w:p>
          <w:p w:rsidR="005F3F32" w:rsidRPr="008906CF" w:rsidRDefault="005F3F32" w:rsidP="00E24507">
            <w:pPr>
              <w:rPr>
                <w:rFonts w:ascii="仿宋" w:eastAsia="仿宋" w:hAnsi="仿宋"/>
                <w:sz w:val="24"/>
                <w:szCs w:val="28"/>
              </w:rPr>
            </w:pPr>
          </w:p>
          <w:p w:rsidR="005F3F32" w:rsidRPr="008906CF" w:rsidRDefault="005F3F32" w:rsidP="00E24507">
            <w:pPr>
              <w:rPr>
                <w:rFonts w:ascii="仿宋" w:eastAsia="仿宋" w:hAnsi="仿宋"/>
                <w:sz w:val="24"/>
                <w:szCs w:val="28"/>
              </w:rPr>
            </w:pPr>
          </w:p>
          <w:p w:rsidR="005F3F32" w:rsidRPr="008906CF" w:rsidRDefault="005F3F32" w:rsidP="00E24507">
            <w:pPr>
              <w:ind w:right="420" w:firstLineChars="2076" w:firstLine="4982"/>
              <w:rPr>
                <w:rFonts w:ascii="仿宋" w:eastAsia="仿宋" w:hAnsi="仿宋"/>
                <w:sz w:val="24"/>
                <w:szCs w:val="28"/>
              </w:rPr>
            </w:pPr>
            <w:r w:rsidRPr="008906CF">
              <w:rPr>
                <w:rFonts w:ascii="仿宋" w:eastAsia="仿宋" w:hAnsi="仿宋" w:hint="eastAsia"/>
                <w:sz w:val="24"/>
                <w:szCs w:val="28"/>
              </w:rPr>
              <w:t>会员单位公章：</w:t>
            </w:r>
          </w:p>
          <w:p w:rsidR="005F3F32" w:rsidRPr="008906CF" w:rsidRDefault="005F3F32" w:rsidP="00E24507">
            <w:pPr>
              <w:ind w:right="420" w:firstLineChars="2076" w:firstLine="4982"/>
              <w:rPr>
                <w:rFonts w:ascii="仿宋" w:eastAsia="仿宋" w:hAnsi="仿宋"/>
                <w:sz w:val="24"/>
                <w:szCs w:val="28"/>
              </w:rPr>
            </w:pPr>
          </w:p>
          <w:p w:rsidR="005F3F32" w:rsidRPr="0008112F" w:rsidRDefault="005F3F32" w:rsidP="00E24507">
            <w:pPr>
              <w:ind w:firstLineChars="2076" w:firstLine="4982"/>
            </w:pPr>
            <w:r w:rsidRPr="008906CF">
              <w:rPr>
                <w:rFonts w:ascii="仿宋" w:eastAsia="仿宋" w:hAnsi="仿宋" w:hint="eastAsia"/>
                <w:sz w:val="24"/>
                <w:szCs w:val="28"/>
              </w:rPr>
              <w:t>年</w:t>
            </w:r>
            <w:r w:rsidRPr="008906CF">
              <w:rPr>
                <w:rFonts w:ascii="仿宋" w:eastAsia="仿宋" w:hAnsi="仿宋"/>
                <w:sz w:val="24"/>
                <w:szCs w:val="28"/>
              </w:rPr>
              <w:t xml:space="preserve">    </w:t>
            </w:r>
            <w:r w:rsidRPr="008906CF">
              <w:rPr>
                <w:rFonts w:ascii="仿宋" w:eastAsia="仿宋" w:hAnsi="仿宋" w:hint="eastAsia"/>
                <w:sz w:val="24"/>
                <w:szCs w:val="28"/>
              </w:rPr>
              <w:t>月</w:t>
            </w:r>
            <w:r w:rsidRPr="008906CF">
              <w:rPr>
                <w:rFonts w:ascii="仿宋" w:eastAsia="仿宋" w:hAnsi="仿宋"/>
                <w:sz w:val="24"/>
                <w:szCs w:val="28"/>
              </w:rPr>
              <w:t xml:space="preserve">    </w:t>
            </w:r>
            <w:r w:rsidRPr="008906CF">
              <w:rPr>
                <w:rFonts w:ascii="仿宋" w:eastAsia="仿宋" w:hAnsi="仿宋" w:hint="eastAsia"/>
                <w:sz w:val="24"/>
                <w:szCs w:val="28"/>
              </w:rPr>
              <w:t>日</w:t>
            </w:r>
          </w:p>
        </w:tc>
      </w:tr>
    </w:tbl>
    <w:p w:rsidR="005F3F32" w:rsidRDefault="005F3F32" w:rsidP="005F3F32">
      <w:pPr>
        <w:pStyle w:val="a8"/>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firstRow="1" w:lastRow="0" w:firstColumn="1" w:lastColumn="0" w:noHBand="0" w:noVBand="1"/>
      </w:tblPr>
      <w:tblGrid>
        <w:gridCol w:w="1129"/>
        <w:gridCol w:w="1967"/>
        <w:gridCol w:w="1152"/>
        <w:gridCol w:w="1944"/>
        <w:gridCol w:w="1174"/>
        <w:gridCol w:w="1843"/>
      </w:tblGrid>
      <w:tr w:rsidR="005F3F32" w:rsidRPr="00E94D03" w:rsidTr="00E24507">
        <w:trPr>
          <w:cantSplit/>
          <w:trHeight w:val="323"/>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cantSplit/>
          <w:trHeight w:val="217"/>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945F50" w:rsidRPr="005F3F32" w:rsidRDefault="005F3F32" w:rsidP="000B604D">
      <w:pPr>
        <w:pStyle w:val="a8"/>
        <w:spacing w:afterLines="50" w:after="156"/>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sectPr w:rsidR="00945F50" w:rsidRPr="005F3F32" w:rsidSect="00D177E0">
      <w:footerReference w:type="default" r:id="rId8"/>
      <w:type w:val="continuous"/>
      <w:pgSz w:w="11906" w:h="16838"/>
      <w:pgMar w:top="1560" w:right="1304" w:bottom="1134" w:left="1304" w:header="851" w:footer="520"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1AD2" w16cex:dateUtc="2020-09-20T10:15:00Z"/>
  <w16cex:commentExtensible w16cex:durableId="23121AED" w16cex:dateUtc="2020-09-20T10:16:00Z"/>
  <w16cex:commentExtensible w16cex:durableId="23121B29" w16cex:dateUtc="2020-09-20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916491" w16cid:durableId="23121AD2"/>
  <w16cid:commentId w16cid:paraId="76586DA3" w16cid:durableId="23121AED"/>
  <w16cid:commentId w16cid:paraId="59B55F34" w16cid:durableId="23121B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AA" w:rsidRDefault="002972AA" w:rsidP="00AD546E">
      <w:r>
        <w:separator/>
      </w:r>
    </w:p>
  </w:endnote>
  <w:endnote w:type="continuationSeparator" w:id="0">
    <w:p w:rsidR="002972AA" w:rsidRDefault="002972AA" w:rsidP="00A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388479"/>
      <w:docPartObj>
        <w:docPartGallery w:val="Page Numbers (Bottom of Page)"/>
        <w:docPartUnique/>
      </w:docPartObj>
    </w:sdtPr>
    <w:sdtEndPr>
      <w:rPr>
        <w:rFonts w:ascii="Times New Roman" w:hAnsi="Times New Roman" w:cs="Times New Roman"/>
      </w:rPr>
    </w:sdtEndPr>
    <w:sdtContent>
      <w:p w:rsidR="00D177E0" w:rsidRPr="00D177E0" w:rsidRDefault="000B604D">
        <w:pPr>
          <w:pStyle w:val="a4"/>
          <w:jc w:val="center"/>
          <w:rPr>
            <w:rFonts w:ascii="Times New Roman" w:hAnsi="Times New Roman" w:cs="Times New Roman"/>
          </w:rPr>
        </w:pPr>
        <w:r w:rsidRPr="00D177E0">
          <w:rPr>
            <w:rFonts w:ascii="Times New Roman" w:hAnsi="Times New Roman" w:cs="Times New Roman"/>
            <w:sz w:val="24"/>
            <w:szCs w:val="24"/>
          </w:rPr>
          <w:fldChar w:fldCharType="begin"/>
        </w:r>
        <w:r w:rsidR="00D177E0" w:rsidRPr="00D177E0">
          <w:rPr>
            <w:rFonts w:ascii="Times New Roman" w:hAnsi="Times New Roman" w:cs="Times New Roman"/>
            <w:sz w:val="24"/>
            <w:szCs w:val="24"/>
          </w:rPr>
          <w:instrText>PAGE   \* MERGEFORMAT</w:instrText>
        </w:r>
        <w:r w:rsidRPr="00D177E0">
          <w:rPr>
            <w:rFonts w:ascii="Times New Roman" w:hAnsi="Times New Roman" w:cs="Times New Roman"/>
            <w:sz w:val="24"/>
            <w:szCs w:val="24"/>
          </w:rPr>
          <w:fldChar w:fldCharType="separate"/>
        </w:r>
        <w:r w:rsidR="00E25A27" w:rsidRPr="00E25A27">
          <w:rPr>
            <w:rFonts w:ascii="Times New Roman" w:hAnsi="Times New Roman" w:cs="Times New Roman"/>
            <w:noProof/>
            <w:sz w:val="24"/>
            <w:szCs w:val="24"/>
            <w:lang w:val="zh-CN"/>
          </w:rPr>
          <w:t>-</w:t>
        </w:r>
        <w:r w:rsidR="00E25A27">
          <w:rPr>
            <w:rFonts w:ascii="Times New Roman" w:hAnsi="Times New Roman" w:cs="Times New Roman"/>
            <w:noProof/>
            <w:sz w:val="24"/>
            <w:szCs w:val="24"/>
          </w:rPr>
          <w:t xml:space="preserve"> 1 -</w:t>
        </w:r>
        <w:r w:rsidRPr="00D177E0">
          <w:rPr>
            <w:rFonts w:ascii="Times New Roman" w:hAnsi="Times New Roman" w:cs="Times New Roman"/>
            <w:sz w:val="24"/>
            <w:szCs w:val="24"/>
          </w:rPr>
          <w:fldChar w:fldCharType="end"/>
        </w:r>
      </w:p>
    </w:sdtContent>
  </w:sdt>
  <w:p w:rsidR="00045A47" w:rsidRPr="00D177E0" w:rsidRDefault="00045A47">
    <w:pPr>
      <w:pStyle w:val="a4"/>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AA" w:rsidRDefault="002972AA" w:rsidP="00AD546E">
      <w:r>
        <w:separator/>
      </w:r>
    </w:p>
  </w:footnote>
  <w:footnote w:type="continuationSeparator" w:id="0">
    <w:p w:rsidR="002972AA" w:rsidRDefault="002972AA" w:rsidP="00AD5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4E3"/>
    <w:multiLevelType w:val="hybridMultilevel"/>
    <w:tmpl w:val="8DEADC1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6040020"/>
    <w:multiLevelType w:val="hybridMultilevel"/>
    <w:tmpl w:val="822070DE"/>
    <w:lvl w:ilvl="0" w:tplc="02F4AD9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970ED3"/>
    <w:multiLevelType w:val="hybridMultilevel"/>
    <w:tmpl w:val="ABF2F4FE"/>
    <w:lvl w:ilvl="0" w:tplc="51EEAFC4">
      <w:start w:val="1"/>
      <w:numFmt w:val="decimal"/>
      <w:lvlText w:val="（%1）"/>
      <w:lvlJc w:val="left"/>
      <w:pPr>
        <w:ind w:left="840" w:hanging="420"/>
      </w:pPr>
      <w:rPr>
        <w:rFonts w:hint="eastAsia"/>
      </w:rPr>
    </w:lvl>
    <w:lvl w:ilvl="1" w:tplc="51EEAFC4">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8B7779A"/>
    <w:multiLevelType w:val="hybridMultilevel"/>
    <w:tmpl w:val="4D96E4C2"/>
    <w:lvl w:ilvl="0" w:tplc="04090017">
      <w:start w:val="1"/>
      <w:numFmt w:val="chineseCountingThousand"/>
      <w:lvlText w:val="(%1)"/>
      <w:lvlJc w:val="left"/>
      <w:pPr>
        <w:ind w:left="980" w:hanging="420"/>
      </w:pPr>
    </w:lvl>
    <w:lvl w:ilvl="1" w:tplc="A5A2A30C">
      <w:start w:val="1"/>
      <w:numFmt w:val="decimal"/>
      <w:lvlText w:val="（%2）"/>
      <w:lvlJc w:val="left"/>
      <w:pPr>
        <w:ind w:left="2060" w:hanging="108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FB37185"/>
    <w:multiLevelType w:val="hybridMultilevel"/>
    <w:tmpl w:val="8996BCFA"/>
    <w:lvl w:ilvl="0" w:tplc="56A68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D51487"/>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1F222300"/>
    <w:multiLevelType w:val="hybridMultilevel"/>
    <w:tmpl w:val="DB865A78"/>
    <w:lvl w:ilvl="0" w:tplc="04090017">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20BD2922"/>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15:restartNumberingAfterBreak="0">
    <w:nsid w:val="25CF39AA"/>
    <w:multiLevelType w:val="hybridMultilevel"/>
    <w:tmpl w:val="7B0861E8"/>
    <w:lvl w:ilvl="0" w:tplc="76143AB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D836F5"/>
    <w:multiLevelType w:val="hybridMultilevel"/>
    <w:tmpl w:val="6B88D49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D0C706B"/>
    <w:multiLevelType w:val="hybridMultilevel"/>
    <w:tmpl w:val="B39860B6"/>
    <w:lvl w:ilvl="0" w:tplc="04090017">
      <w:start w:val="1"/>
      <w:numFmt w:val="chineseCountingThousand"/>
      <w:lvlText w:val="(%1)"/>
      <w:lvlJc w:val="left"/>
      <w:pPr>
        <w:ind w:left="965" w:hanging="420"/>
      </w:pPr>
    </w:lvl>
    <w:lvl w:ilvl="1" w:tplc="04090017">
      <w:start w:val="1"/>
      <w:numFmt w:val="chineseCountingThousand"/>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11" w15:restartNumberingAfterBreak="0">
    <w:nsid w:val="2E3D1C4D"/>
    <w:multiLevelType w:val="hybridMultilevel"/>
    <w:tmpl w:val="3A60E35E"/>
    <w:lvl w:ilvl="0" w:tplc="7878FA7E">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31A71008"/>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15:restartNumberingAfterBreak="0">
    <w:nsid w:val="33B27F34"/>
    <w:multiLevelType w:val="hybridMultilevel"/>
    <w:tmpl w:val="552CE4CA"/>
    <w:lvl w:ilvl="0" w:tplc="BD3E81FE">
      <w:start w:val="1"/>
      <w:numFmt w:val="chineseCountingThousand"/>
      <w:lvlText w:val="%1、"/>
      <w:lvlJc w:val="left"/>
      <w:pPr>
        <w:ind w:left="1063" w:hanging="420"/>
      </w:pPr>
      <w:rPr>
        <w:rFonts w:ascii="方正黑体简体" w:eastAsia="方正黑体简体"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15:restartNumberingAfterBreak="0">
    <w:nsid w:val="3C850587"/>
    <w:multiLevelType w:val="hybridMultilevel"/>
    <w:tmpl w:val="A29A676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3E8373B6"/>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15:restartNumberingAfterBreak="0">
    <w:nsid w:val="43973CA6"/>
    <w:multiLevelType w:val="hybridMultilevel"/>
    <w:tmpl w:val="CFD48056"/>
    <w:lvl w:ilvl="0" w:tplc="51EEAFC4">
      <w:start w:val="1"/>
      <w:numFmt w:val="decimal"/>
      <w:lvlText w:val="（%1）"/>
      <w:lvlJc w:val="left"/>
      <w:pPr>
        <w:ind w:left="1060" w:hanging="420"/>
      </w:pPr>
      <w:rPr>
        <w:rFonts w:hint="eastAsia"/>
      </w:rPr>
    </w:lvl>
    <w:lvl w:ilvl="1" w:tplc="B39040EA">
      <w:start w:val="1"/>
      <w:numFmt w:val="decimal"/>
      <w:lvlText w:val="（%2）"/>
      <w:lvlJc w:val="left"/>
      <w:pPr>
        <w:ind w:left="1480" w:hanging="420"/>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447E5E46"/>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44B75201"/>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9" w15:restartNumberingAfterBreak="0">
    <w:nsid w:val="462B3392"/>
    <w:multiLevelType w:val="hybridMultilevel"/>
    <w:tmpl w:val="86841E3C"/>
    <w:lvl w:ilvl="0" w:tplc="2C40DD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F974A3"/>
    <w:multiLevelType w:val="hybridMultilevel"/>
    <w:tmpl w:val="017A22CA"/>
    <w:lvl w:ilvl="0" w:tplc="FF9CCF34">
      <w:start w:val="1"/>
      <w:numFmt w:val="decimal"/>
      <w:lvlText w:val="（%1）"/>
      <w:lvlJc w:val="left"/>
      <w:pPr>
        <w:ind w:left="1365" w:hanging="720"/>
      </w:pPr>
      <w:rPr>
        <w:rFonts w:ascii="仿宋" w:eastAsia="仿宋" w:hAnsi="仿宋" w:cs="Times New Roman"/>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1" w15:restartNumberingAfterBreak="0">
    <w:nsid w:val="513E6B21"/>
    <w:multiLevelType w:val="hybridMultilevel"/>
    <w:tmpl w:val="AB623ECC"/>
    <w:lvl w:ilvl="0" w:tplc="B3A4364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15:restartNumberingAfterBreak="0">
    <w:nsid w:val="541D17A6"/>
    <w:multiLevelType w:val="hybridMultilevel"/>
    <w:tmpl w:val="E0142444"/>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15:restartNumberingAfterBreak="0">
    <w:nsid w:val="5BAD4F3C"/>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4" w15:restartNumberingAfterBreak="0">
    <w:nsid w:val="5C796700"/>
    <w:multiLevelType w:val="hybridMultilevel"/>
    <w:tmpl w:val="CCAA52FC"/>
    <w:lvl w:ilvl="0" w:tplc="6F4E9636">
      <w:start w:val="1"/>
      <w:numFmt w:val="decimal"/>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5" w15:restartNumberingAfterBreak="0">
    <w:nsid w:val="607948CC"/>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15:restartNumberingAfterBreak="0">
    <w:nsid w:val="62F92A17"/>
    <w:multiLevelType w:val="hybridMultilevel"/>
    <w:tmpl w:val="F3EC4E12"/>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7" w15:restartNumberingAfterBreak="0">
    <w:nsid w:val="63BD227A"/>
    <w:multiLevelType w:val="hybridMultilevel"/>
    <w:tmpl w:val="9D44BBA4"/>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8" w15:restartNumberingAfterBreak="0">
    <w:nsid w:val="653E3A32"/>
    <w:multiLevelType w:val="hybridMultilevel"/>
    <w:tmpl w:val="DA52FCB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6635555E"/>
    <w:multiLevelType w:val="hybridMultilevel"/>
    <w:tmpl w:val="24983DFC"/>
    <w:lvl w:ilvl="0" w:tplc="04090017">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0" w15:restartNumberingAfterBreak="0">
    <w:nsid w:val="76C37151"/>
    <w:multiLevelType w:val="hybridMultilevel"/>
    <w:tmpl w:val="0CDEFB28"/>
    <w:lvl w:ilvl="0" w:tplc="D562AE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B91E4D"/>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2" w15:restartNumberingAfterBreak="0">
    <w:nsid w:val="7D143E10"/>
    <w:multiLevelType w:val="hybridMultilevel"/>
    <w:tmpl w:val="3AF8D048"/>
    <w:lvl w:ilvl="0" w:tplc="51EEAFC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D1D18E9"/>
    <w:multiLevelType w:val="hybridMultilevel"/>
    <w:tmpl w:val="5FA47266"/>
    <w:lvl w:ilvl="0" w:tplc="338281F6">
      <w:start w:val="1"/>
      <w:numFmt w:val="decimal"/>
      <w:lvlText w:val="%1."/>
      <w:lvlJc w:val="left"/>
      <w:pPr>
        <w:ind w:left="980" w:hanging="420"/>
      </w:pPr>
      <w:rPr>
        <w:b w:val="0"/>
        <w:bC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7"/>
  </w:num>
  <w:num w:numId="3">
    <w:abstractNumId w:val="20"/>
  </w:num>
  <w:num w:numId="4">
    <w:abstractNumId w:val="12"/>
  </w:num>
  <w:num w:numId="5">
    <w:abstractNumId w:val="18"/>
  </w:num>
  <w:num w:numId="6">
    <w:abstractNumId w:val="5"/>
  </w:num>
  <w:num w:numId="7">
    <w:abstractNumId w:val="25"/>
  </w:num>
  <w:num w:numId="8">
    <w:abstractNumId w:val="15"/>
  </w:num>
  <w:num w:numId="9">
    <w:abstractNumId w:val="31"/>
  </w:num>
  <w:num w:numId="10">
    <w:abstractNumId w:val="17"/>
  </w:num>
  <w:num w:numId="11">
    <w:abstractNumId w:val="23"/>
  </w:num>
  <w:num w:numId="12">
    <w:abstractNumId w:val="24"/>
  </w:num>
  <w:num w:numId="13">
    <w:abstractNumId w:val="11"/>
  </w:num>
  <w:num w:numId="14">
    <w:abstractNumId w:val="4"/>
  </w:num>
  <w:num w:numId="15">
    <w:abstractNumId w:val="8"/>
  </w:num>
  <w:num w:numId="16">
    <w:abstractNumId w:val="19"/>
  </w:num>
  <w:num w:numId="17">
    <w:abstractNumId w:val="10"/>
  </w:num>
  <w:num w:numId="18">
    <w:abstractNumId w:val="13"/>
  </w:num>
  <w:num w:numId="19">
    <w:abstractNumId w:val="21"/>
  </w:num>
  <w:num w:numId="20">
    <w:abstractNumId w:val="27"/>
  </w:num>
  <w:num w:numId="21">
    <w:abstractNumId w:val="29"/>
  </w:num>
  <w:num w:numId="22">
    <w:abstractNumId w:val="26"/>
  </w:num>
  <w:num w:numId="23">
    <w:abstractNumId w:val="3"/>
  </w:num>
  <w:num w:numId="24">
    <w:abstractNumId w:val="14"/>
  </w:num>
  <w:num w:numId="25">
    <w:abstractNumId w:val="9"/>
  </w:num>
  <w:num w:numId="26">
    <w:abstractNumId w:val="33"/>
  </w:num>
  <w:num w:numId="27">
    <w:abstractNumId w:val="0"/>
  </w:num>
  <w:num w:numId="28">
    <w:abstractNumId w:val="28"/>
  </w:num>
  <w:num w:numId="29">
    <w:abstractNumId w:val="30"/>
  </w:num>
  <w:num w:numId="30">
    <w:abstractNumId w:val="6"/>
  </w:num>
  <w:num w:numId="31">
    <w:abstractNumId w:val="22"/>
  </w:num>
  <w:num w:numId="32">
    <w:abstractNumId w:val="16"/>
  </w:num>
  <w:num w:numId="33">
    <w:abstractNumId w:val="3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6E"/>
    <w:rsid w:val="00002E19"/>
    <w:rsid w:val="00005984"/>
    <w:rsid w:val="00007C79"/>
    <w:rsid w:val="00007D39"/>
    <w:rsid w:val="00010F49"/>
    <w:rsid w:val="000119EB"/>
    <w:rsid w:val="00011A93"/>
    <w:rsid w:val="0001535E"/>
    <w:rsid w:val="000155E6"/>
    <w:rsid w:val="00022694"/>
    <w:rsid w:val="00022AB9"/>
    <w:rsid w:val="00031092"/>
    <w:rsid w:val="000327FA"/>
    <w:rsid w:val="000337A8"/>
    <w:rsid w:val="00035AFB"/>
    <w:rsid w:val="000361F6"/>
    <w:rsid w:val="000376F4"/>
    <w:rsid w:val="00040AC0"/>
    <w:rsid w:val="0004589F"/>
    <w:rsid w:val="00045964"/>
    <w:rsid w:val="00045A47"/>
    <w:rsid w:val="00047BDA"/>
    <w:rsid w:val="00047D23"/>
    <w:rsid w:val="000549C7"/>
    <w:rsid w:val="00055948"/>
    <w:rsid w:val="00055BF4"/>
    <w:rsid w:val="000611B8"/>
    <w:rsid w:val="000667F5"/>
    <w:rsid w:val="00072AF1"/>
    <w:rsid w:val="0007547D"/>
    <w:rsid w:val="00081A2D"/>
    <w:rsid w:val="00083385"/>
    <w:rsid w:val="00092E17"/>
    <w:rsid w:val="000934BB"/>
    <w:rsid w:val="00094B16"/>
    <w:rsid w:val="0009558E"/>
    <w:rsid w:val="0009716F"/>
    <w:rsid w:val="000A0B82"/>
    <w:rsid w:val="000A15F3"/>
    <w:rsid w:val="000A1A31"/>
    <w:rsid w:val="000A6668"/>
    <w:rsid w:val="000A7609"/>
    <w:rsid w:val="000B123C"/>
    <w:rsid w:val="000B4034"/>
    <w:rsid w:val="000B5F1A"/>
    <w:rsid w:val="000B604D"/>
    <w:rsid w:val="000C081A"/>
    <w:rsid w:val="000C1481"/>
    <w:rsid w:val="000C3DDB"/>
    <w:rsid w:val="000C5428"/>
    <w:rsid w:val="000C5B6F"/>
    <w:rsid w:val="000C6573"/>
    <w:rsid w:val="000C6C99"/>
    <w:rsid w:val="000D07C6"/>
    <w:rsid w:val="000D0E17"/>
    <w:rsid w:val="000D0EAE"/>
    <w:rsid w:val="000D1257"/>
    <w:rsid w:val="000E1821"/>
    <w:rsid w:val="000E5022"/>
    <w:rsid w:val="000F17A4"/>
    <w:rsid w:val="000F3237"/>
    <w:rsid w:val="000F474E"/>
    <w:rsid w:val="000F4A48"/>
    <w:rsid w:val="000F74EB"/>
    <w:rsid w:val="00101F4F"/>
    <w:rsid w:val="00102454"/>
    <w:rsid w:val="00105F30"/>
    <w:rsid w:val="00106E3E"/>
    <w:rsid w:val="00116014"/>
    <w:rsid w:val="001217D9"/>
    <w:rsid w:val="00123E88"/>
    <w:rsid w:val="00125B21"/>
    <w:rsid w:val="00126A14"/>
    <w:rsid w:val="00131354"/>
    <w:rsid w:val="001318FA"/>
    <w:rsid w:val="00132208"/>
    <w:rsid w:val="00133E06"/>
    <w:rsid w:val="00135952"/>
    <w:rsid w:val="0013746B"/>
    <w:rsid w:val="001422D2"/>
    <w:rsid w:val="00145032"/>
    <w:rsid w:val="00150A91"/>
    <w:rsid w:val="001512A3"/>
    <w:rsid w:val="00154B67"/>
    <w:rsid w:val="00155BFB"/>
    <w:rsid w:val="00156433"/>
    <w:rsid w:val="00156C98"/>
    <w:rsid w:val="00157915"/>
    <w:rsid w:val="001613B7"/>
    <w:rsid w:val="00165C62"/>
    <w:rsid w:val="001677DD"/>
    <w:rsid w:val="001704D0"/>
    <w:rsid w:val="001742C7"/>
    <w:rsid w:val="0017659B"/>
    <w:rsid w:val="001825FB"/>
    <w:rsid w:val="001839E3"/>
    <w:rsid w:val="00184F1D"/>
    <w:rsid w:val="00191C31"/>
    <w:rsid w:val="00196D5D"/>
    <w:rsid w:val="00197152"/>
    <w:rsid w:val="00197A5C"/>
    <w:rsid w:val="001A639A"/>
    <w:rsid w:val="001A63DB"/>
    <w:rsid w:val="001B07C5"/>
    <w:rsid w:val="001C490B"/>
    <w:rsid w:val="001C5B4C"/>
    <w:rsid w:val="001D1DEA"/>
    <w:rsid w:val="001D405F"/>
    <w:rsid w:val="001D40F0"/>
    <w:rsid w:val="001D52C7"/>
    <w:rsid w:val="001D5917"/>
    <w:rsid w:val="001E0EC7"/>
    <w:rsid w:val="001E1C72"/>
    <w:rsid w:val="001E7C4F"/>
    <w:rsid w:val="001F12CD"/>
    <w:rsid w:val="001F1D06"/>
    <w:rsid w:val="001F35F2"/>
    <w:rsid w:val="001F417F"/>
    <w:rsid w:val="00202CC3"/>
    <w:rsid w:val="002031E1"/>
    <w:rsid w:val="00204743"/>
    <w:rsid w:val="00205349"/>
    <w:rsid w:val="00205ECB"/>
    <w:rsid w:val="00206E6F"/>
    <w:rsid w:val="00206EFF"/>
    <w:rsid w:val="00211B13"/>
    <w:rsid w:val="0021200A"/>
    <w:rsid w:val="002137CE"/>
    <w:rsid w:val="002176EA"/>
    <w:rsid w:val="00217FA1"/>
    <w:rsid w:val="002202B1"/>
    <w:rsid w:val="00224CDA"/>
    <w:rsid w:val="00224D85"/>
    <w:rsid w:val="00224FB4"/>
    <w:rsid w:val="0022509C"/>
    <w:rsid w:val="002250D0"/>
    <w:rsid w:val="0022536D"/>
    <w:rsid w:val="00226AAF"/>
    <w:rsid w:val="002313DA"/>
    <w:rsid w:val="00242505"/>
    <w:rsid w:val="00243358"/>
    <w:rsid w:val="00244A59"/>
    <w:rsid w:val="00245373"/>
    <w:rsid w:val="00246512"/>
    <w:rsid w:val="002467A7"/>
    <w:rsid w:val="00246C13"/>
    <w:rsid w:val="00250623"/>
    <w:rsid w:val="00254301"/>
    <w:rsid w:val="00254669"/>
    <w:rsid w:val="00255365"/>
    <w:rsid w:val="002638B0"/>
    <w:rsid w:val="00264B1D"/>
    <w:rsid w:val="00264E91"/>
    <w:rsid w:val="00266675"/>
    <w:rsid w:val="00267951"/>
    <w:rsid w:val="002804C1"/>
    <w:rsid w:val="0028087C"/>
    <w:rsid w:val="00281D03"/>
    <w:rsid w:val="00285EA1"/>
    <w:rsid w:val="00286B2D"/>
    <w:rsid w:val="002972AA"/>
    <w:rsid w:val="00297358"/>
    <w:rsid w:val="0029799E"/>
    <w:rsid w:val="002A172C"/>
    <w:rsid w:val="002A4AD1"/>
    <w:rsid w:val="002B4455"/>
    <w:rsid w:val="002B4699"/>
    <w:rsid w:val="002B5ADF"/>
    <w:rsid w:val="002B7D60"/>
    <w:rsid w:val="002C1DB1"/>
    <w:rsid w:val="002C2E79"/>
    <w:rsid w:val="002C5003"/>
    <w:rsid w:val="002C6673"/>
    <w:rsid w:val="002D25AA"/>
    <w:rsid w:val="002D3BD7"/>
    <w:rsid w:val="002D3C7A"/>
    <w:rsid w:val="002D5D6A"/>
    <w:rsid w:val="002E15E5"/>
    <w:rsid w:val="002E2118"/>
    <w:rsid w:val="002E6437"/>
    <w:rsid w:val="002F1EE2"/>
    <w:rsid w:val="002F25C4"/>
    <w:rsid w:val="002F5350"/>
    <w:rsid w:val="002F66B7"/>
    <w:rsid w:val="002F6CFE"/>
    <w:rsid w:val="0030053A"/>
    <w:rsid w:val="003023A8"/>
    <w:rsid w:val="00302C3C"/>
    <w:rsid w:val="0030652C"/>
    <w:rsid w:val="00311280"/>
    <w:rsid w:val="0031142B"/>
    <w:rsid w:val="0031388A"/>
    <w:rsid w:val="00315781"/>
    <w:rsid w:val="003211C3"/>
    <w:rsid w:val="00325683"/>
    <w:rsid w:val="003267A9"/>
    <w:rsid w:val="00326B3B"/>
    <w:rsid w:val="00331236"/>
    <w:rsid w:val="003365EE"/>
    <w:rsid w:val="0034219C"/>
    <w:rsid w:val="0034474C"/>
    <w:rsid w:val="00345B51"/>
    <w:rsid w:val="003509A5"/>
    <w:rsid w:val="00354FC2"/>
    <w:rsid w:val="0035634D"/>
    <w:rsid w:val="003568F3"/>
    <w:rsid w:val="0036115A"/>
    <w:rsid w:val="00365113"/>
    <w:rsid w:val="003667A0"/>
    <w:rsid w:val="00366C18"/>
    <w:rsid w:val="003704E4"/>
    <w:rsid w:val="00370603"/>
    <w:rsid w:val="003729EB"/>
    <w:rsid w:val="003819A4"/>
    <w:rsid w:val="0038205C"/>
    <w:rsid w:val="00384487"/>
    <w:rsid w:val="00385A47"/>
    <w:rsid w:val="00390D5B"/>
    <w:rsid w:val="0039150C"/>
    <w:rsid w:val="00391891"/>
    <w:rsid w:val="00394113"/>
    <w:rsid w:val="003962AA"/>
    <w:rsid w:val="003A315E"/>
    <w:rsid w:val="003A5988"/>
    <w:rsid w:val="003A7F50"/>
    <w:rsid w:val="003B0202"/>
    <w:rsid w:val="003B035A"/>
    <w:rsid w:val="003B36A6"/>
    <w:rsid w:val="003B5DB2"/>
    <w:rsid w:val="003B7256"/>
    <w:rsid w:val="003C34C1"/>
    <w:rsid w:val="003C38CC"/>
    <w:rsid w:val="003C5FA9"/>
    <w:rsid w:val="003D0622"/>
    <w:rsid w:val="003D076C"/>
    <w:rsid w:val="003D367A"/>
    <w:rsid w:val="003D4784"/>
    <w:rsid w:val="003D517F"/>
    <w:rsid w:val="003D56F2"/>
    <w:rsid w:val="003E0369"/>
    <w:rsid w:val="003E053E"/>
    <w:rsid w:val="003E34D7"/>
    <w:rsid w:val="003E4CC7"/>
    <w:rsid w:val="003F06DF"/>
    <w:rsid w:val="003F0DA6"/>
    <w:rsid w:val="003F2309"/>
    <w:rsid w:val="003F3086"/>
    <w:rsid w:val="003F4660"/>
    <w:rsid w:val="004067F3"/>
    <w:rsid w:val="00412242"/>
    <w:rsid w:val="00412E18"/>
    <w:rsid w:val="00417251"/>
    <w:rsid w:val="004224BD"/>
    <w:rsid w:val="00422C6B"/>
    <w:rsid w:val="00422FC7"/>
    <w:rsid w:val="0042701F"/>
    <w:rsid w:val="0043149D"/>
    <w:rsid w:val="00432A90"/>
    <w:rsid w:val="0043521A"/>
    <w:rsid w:val="004416CE"/>
    <w:rsid w:val="004452F5"/>
    <w:rsid w:val="00451049"/>
    <w:rsid w:val="00451CA5"/>
    <w:rsid w:val="00455126"/>
    <w:rsid w:val="00455C58"/>
    <w:rsid w:val="00456F3E"/>
    <w:rsid w:val="004619CC"/>
    <w:rsid w:val="0046579C"/>
    <w:rsid w:val="00467AAD"/>
    <w:rsid w:val="00474FED"/>
    <w:rsid w:val="004820C1"/>
    <w:rsid w:val="00482225"/>
    <w:rsid w:val="00485C03"/>
    <w:rsid w:val="00486E19"/>
    <w:rsid w:val="004910AA"/>
    <w:rsid w:val="00492AD5"/>
    <w:rsid w:val="00496E39"/>
    <w:rsid w:val="004A13B4"/>
    <w:rsid w:val="004A1934"/>
    <w:rsid w:val="004A708C"/>
    <w:rsid w:val="004B13F2"/>
    <w:rsid w:val="004B2356"/>
    <w:rsid w:val="004B2A2A"/>
    <w:rsid w:val="004B2C61"/>
    <w:rsid w:val="004B46A3"/>
    <w:rsid w:val="004B7BA0"/>
    <w:rsid w:val="004C051F"/>
    <w:rsid w:val="004C06C7"/>
    <w:rsid w:val="004C53F6"/>
    <w:rsid w:val="004C5A41"/>
    <w:rsid w:val="004D1D22"/>
    <w:rsid w:val="004D4CCC"/>
    <w:rsid w:val="004D5155"/>
    <w:rsid w:val="004D712A"/>
    <w:rsid w:val="004D791F"/>
    <w:rsid w:val="004E1F47"/>
    <w:rsid w:val="004E482E"/>
    <w:rsid w:val="004E7196"/>
    <w:rsid w:val="004E7E34"/>
    <w:rsid w:val="004F4A63"/>
    <w:rsid w:val="004F6B1A"/>
    <w:rsid w:val="004F6B74"/>
    <w:rsid w:val="005011A7"/>
    <w:rsid w:val="00501949"/>
    <w:rsid w:val="0050374E"/>
    <w:rsid w:val="0050524A"/>
    <w:rsid w:val="00511158"/>
    <w:rsid w:val="005129C3"/>
    <w:rsid w:val="00515676"/>
    <w:rsid w:val="00515CAE"/>
    <w:rsid w:val="00520821"/>
    <w:rsid w:val="00522D4C"/>
    <w:rsid w:val="0053321B"/>
    <w:rsid w:val="00533B8B"/>
    <w:rsid w:val="00535698"/>
    <w:rsid w:val="005458DB"/>
    <w:rsid w:val="005469B7"/>
    <w:rsid w:val="0055168B"/>
    <w:rsid w:val="00552485"/>
    <w:rsid w:val="00555313"/>
    <w:rsid w:val="00556485"/>
    <w:rsid w:val="00561D8E"/>
    <w:rsid w:val="005708BB"/>
    <w:rsid w:val="00571C59"/>
    <w:rsid w:val="00575148"/>
    <w:rsid w:val="00575235"/>
    <w:rsid w:val="00575BB5"/>
    <w:rsid w:val="005762F9"/>
    <w:rsid w:val="00580010"/>
    <w:rsid w:val="0058245E"/>
    <w:rsid w:val="00582949"/>
    <w:rsid w:val="00584275"/>
    <w:rsid w:val="00586790"/>
    <w:rsid w:val="0058712B"/>
    <w:rsid w:val="00593DCB"/>
    <w:rsid w:val="0059564E"/>
    <w:rsid w:val="00596004"/>
    <w:rsid w:val="0059729E"/>
    <w:rsid w:val="005978E6"/>
    <w:rsid w:val="00597F40"/>
    <w:rsid w:val="005A2453"/>
    <w:rsid w:val="005A7164"/>
    <w:rsid w:val="005B02BC"/>
    <w:rsid w:val="005B210A"/>
    <w:rsid w:val="005B6278"/>
    <w:rsid w:val="005B7578"/>
    <w:rsid w:val="005B7A5E"/>
    <w:rsid w:val="005C33A4"/>
    <w:rsid w:val="005C3DD7"/>
    <w:rsid w:val="005D28AA"/>
    <w:rsid w:val="005D5C5F"/>
    <w:rsid w:val="005E1C50"/>
    <w:rsid w:val="005E37A0"/>
    <w:rsid w:val="005E6A66"/>
    <w:rsid w:val="005E73B1"/>
    <w:rsid w:val="005F045D"/>
    <w:rsid w:val="005F3F32"/>
    <w:rsid w:val="005F7D25"/>
    <w:rsid w:val="006016BD"/>
    <w:rsid w:val="00601CE3"/>
    <w:rsid w:val="00602D2E"/>
    <w:rsid w:val="00612E32"/>
    <w:rsid w:val="00612FAE"/>
    <w:rsid w:val="00613DA5"/>
    <w:rsid w:val="006167A3"/>
    <w:rsid w:val="00627035"/>
    <w:rsid w:val="006366AF"/>
    <w:rsid w:val="006366F3"/>
    <w:rsid w:val="00640728"/>
    <w:rsid w:val="0064191D"/>
    <w:rsid w:val="006442B7"/>
    <w:rsid w:val="00644769"/>
    <w:rsid w:val="0064678B"/>
    <w:rsid w:val="00656947"/>
    <w:rsid w:val="006607D4"/>
    <w:rsid w:val="00662BF2"/>
    <w:rsid w:val="00663B96"/>
    <w:rsid w:val="00663D73"/>
    <w:rsid w:val="0066458C"/>
    <w:rsid w:val="00664D47"/>
    <w:rsid w:val="00664DCF"/>
    <w:rsid w:val="0066736A"/>
    <w:rsid w:val="00667923"/>
    <w:rsid w:val="006734CB"/>
    <w:rsid w:val="00675B21"/>
    <w:rsid w:val="00676046"/>
    <w:rsid w:val="00676B7C"/>
    <w:rsid w:val="00683299"/>
    <w:rsid w:val="00685D2F"/>
    <w:rsid w:val="00690D89"/>
    <w:rsid w:val="006941FF"/>
    <w:rsid w:val="00695AB2"/>
    <w:rsid w:val="00696804"/>
    <w:rsid w:val="006979D3"/>
    <w:rsid w:val="006A0698"/>
    <w:rsid w:val="006A0CCE"/>
    <w:rsid w:val="006A1FAA"/>
    <w:rsid w:val="006A3E35"/>
    <w:rsid w:val="006A6AAE"/>
    <w:rsid w:val="006A6C66"/>
    <w:rsid w:val="006A6DDE"/>
    <w:rsid w:val="006B0D40"/>
    <w:rsid w:val="006B1C66"/>
    <w:rsid w:val="006B2913"/>
    <w:rsid w:val="006B488C"/>
    <w:rsid w:val="006B4DE0"/>
    <w:rsid w:val="006B4FA6"/>
    <w:rsid w:val="006B5F24"/>
    <w:rsid w:val="006B78AE"/>
    <w:rsid w:val="006C227E"/>
    <w:rsid w:val="006C2FF7"/>
    <w:rsid w:val="006C327A"/>
    <w:rsid w:val="006C4B39"/>
    <w:rsid w:val="006C69F5"/>
    <w:rsid w:val="006D39EF"/>
    <w:rsid w:val="006D45C4"/>
    <w:rsid w:val="006D6D6E"/>
    <w:rsid w:val="006D73D0"/>
    <w:rsid w:val="006D74C6"/>
    <w:rsid w:val="006E367B"/>
    <w:rsid w:val="006E56B4"/>
    <w:rsid w:val="006E6B01"/>
    <w:rsid w:val="006F4030"/>
    <w:rsid w:val="006F44F7"/>
    <w:rsid w:val="006F5709"/>
    <w:rsid w:val="006F5FB4"/>
    <w:rsid w:val="006F6356"/>
    <w:rsid w:val="006F6B9B"/>
    <w:rsid w:val="007010FE"/>
    <w:rsid w:val="00702332"/>
    <w:rsid w:val="00706C9C"/>
    <w:rsid w:val="00710DF7"/>
    <w:rsid w:val="0071270F"/>
    <w:rsid w:val="00712F7B"/>
    <w:rsid w:val="00714947"/>
    <w:rsid w:val="00722C9F"/>
    <w:rsid w:val="0072332A"/>
    <w:rsid w:val="00723BB1"/>
    <w:rsid w:val="00726E5A"/>
    <w:rsid w:val="00727062"/>
    <w:rsid w:val="00727F51"/>
    <w:rsid w:val="007304B8"/>
    <w:rsid w:val="00730966"/>
    <w:rsid w:val="00730D01"/>
    <w:rsid w:val="00730E8C"/>
    <w:rsid w:val="00733439"/>
    <w:rsid w:val="00733D26"/>
    <w:rsid w:val="00734CB1"/>
    <w:rsid w:val="00743406"/>
    <w:rsid w:val="00743FA1"/>
    <w:rsid w:val="007504A8"/>
    <w:rsid w:val="00753647"/>
    <w:rsid w:val="007550A8"/>
    <w:rsid w:val="00757C02"/>
    <w:rsid w:val="00757CEA"/>
    <w:rsid w:val="00763D0F"/>
    <w:rsid w:val="007654B1"/>
    <w:rsid w:val="0076584C"/>
    <w:rsid w:val="00765D6F"/>
    <w:rsid w:val="0076697C"/>
    <w:rsid w:val="00766D83"/>
    <w:rsid w:val="007759BD"/>
    <w:rsid w:val="00776A26"/>
    <w:rsid w:val="007801AE"/>
    <w:rsid w:val="00781372"/>
    <w:rsid w:val="00786B3D"/>
    <w:rsid w:val="0079195D"/>
    <w:rsid w:val="0079263F"/>
    <w:rsid w:val="007A2CD0"/>
    <w:rsid w:val="007A2FDF"/>
    <w:rsid w:val="007A5EB3"/>
    <w:rsid w:val="007A68C3"/>
    <w:rsid w:val="007B3159"/>
    <w:rsid w:val="007B3606"/>
    <w:rsid w:val="007B3EBD"/>
    <w:rsid w:val="007B4121"/>
    <w:rsid w:val="007B67D6"/>
    <w:rsid w:val="007C10D5"/>
    <w:rsid w:val="007C1DDD"/>
    <w:rsid w:val="007C2214"/>
    <w:rsid w:val="007C4431"/>
    <w:rsid w:val="007C545B"/>
    <w:rsid w:val="007C6888"/>
    <w:rsid w:val="007C6E45"/>
    <w:rsid w:val="007D0266"/>
    <w:rsid w:val="007D0352"/>
    <w:rsid w:val="007D514F"/>
    <w:rsid w:val="007D754A"/>
    <w:rsid w:val="007E427F"/>
    <w:rsid w:val="007F5D26"/>
    <w:rsid w:val="00807964"/>
    <w:rsid w:val="00810051"/>
    <w:rsid w:val="008121AF"/>
    <w:rsid w:val="0081337C"/>
    <w:rsid w:val="00813777"/>
    <w:rsid w:val="00813D9C"/>
    <w:rsid w:val="00815B33"/>
    <w:rsid w:val="00817F04"/>
    <w:rsid w:val="00825915"/>
    <w:rsid w:val="00827BC3"/>
    <w:rsid w:val="00831446"/>
    <w:rsid w:val="008359C2"/>
    <w:rsid w:val="00835C5F"/>
    <w:rsid w:val="00840405"/>
    <w:rsid w:val="00846457"/>
    <w:rsid w:val="0085214F"/>
    <w:rsid w:val="0085715F"/>
    <w:rsid w:val="008602E3"/>
    <w:rsid w:val="00861D6E"/>
    <w:rsid w:val="0086306D"/>
    <w:rsid w:val="00865B31"/>
    <w:rsid w:val="00872D75"/>
    <w:rsid w:val="0087522A"/>
    <w:rsid w:val="0087723B"/>
    <w:rsid w:val="00877760"/>
    <w:rsid w:val="008820D5"/>
    <w:rsid w:val="00890629"/>
    <w:rsid w:val="008906CF"/>
    <w:rsid w:val="00893772"/>
    <w:rsid w:val="00895064"/>
    <w:rsid w:val="008952D4"/>
    <w:rsid w:val="008A179E"/>
    <w:rsid w:val="008A4A56"/>
    <w:rsid w:val="008A608D"/>
    <w:rsid w:val="008A781A"/>
    <w:rsid w:val="008B0FDB"/>
    <w:rsid w:val="008B5BEC"/>
    <w:rsid w:val="008B6F48"/>
    <w:rsid w:val="008B73A7"/>
    <w:rsid w:val="008B73F8"/>
    <w:rsid w:val="008B7D82"/>
    <w:rsid w:val="008C45ED"/>
    <w:rsid w:val="008C5131"/>
    <w:rsid w:val="008C6B9B"/>
    <w:rsid w:val="008D0FEC"/>
    <w:rsid w:val="008D26F3"/>
    <w:rsid w:val="008D50A5"/>
    <w:rsid w:val="008E7007"/>
    <w:rsid w:val="008F070C"/>
    <w:rsid w:val="008F16F1"/>
    <w:rsid w:val="008F1891"/>
    <w:rsid w:val="008F30C4"/>
    <w:rsid w:val="008F5503"/>
    <w:rsid w:val="008F6706"/>
    <w:rsid w:val="00903036"/>
    <w:rsid w:val="00907128"/>
    <w:rsid w:val="00910708"/>
    <w:rsid w:val="00911117"/>
    <w:rsid w:val="00912AC1"/>
    <w:rsid w:val="00916CEE"/>
    <w:rsid w:val="00916F17"/>
    <w:rsid w:val="009175DB"/>
    <w:rsid w:val="00920A25"/>
    <w:rsid w:val="00926B95"/>
    <w:rsid w:val="009350A6"/>
    <w:rsid w:val="0093559D"/>
    <w:rsid w:val="00935733"/>
    <w:rsid w:val="00942D2D"/>
    <w:rsid w:val="00945F50"/>
    <w:rsid w:val="00951AF1"/>
    <w:rsid w:val="00952E41"/>
    <w:rsid w:val="009535B4"/>
    <w:rsid w:val="00960011"/>
    <w:rsid w:val="009603F7"/>
    <w:rsid w:val="00960578"/>
    <w:rsid w:val="00967554"/>
    <w:rsid w:val="00970EA3"/>
    <w:rsid w:val="0097226C"/>
    <w:rsid w:val="00973895"/>
    <w:rsid w:val="00977B4C"/>
    <w:rsid w:val="00982549"/>
    <w:rsid w:val="00982584"/>
    <w:rsid w:val="00984C83"/>
    <w:rsid w:val="00994D3F"/>
    <w:rsid w:val="00996C96"/>
    <w:rsid w:val="00997F14"/>
    <w:rsid w:val="009A048D"/>
    <w:rsid w:val="009A182A"/>
    <w:rsid w:val="009A5F9C"/>
    <w:rsid w:val="009B0904"/>
    <w:rsid w:val="009B1E22"/>
    <w:rsid w:val="009B38DC"/>
    <w:rsid w:val="009B3B21"/>
    <w:rsid w:val="009B52F7"/>
    <w:rsid w:val="009B55DD"/>
    <w:rsid w:val="009B567C"/>
    <w:rsid w:val="009B5F97"/>
    <w:rsid w:val="009B6F63"/>
    <w:rsid w:val="009C1F14"/>
    <w:rsid w:val="009C48FD"/>
    <w:rsid w:val="009C5122"/>
    <w:rsid w:val="009D0989"/>
    <w:rsid w:val="009D6492"/>
    <w:rsid w:val="009D6BA3"/>
    <w:rsid w:val="009D7412"/>
    <w:rsid w:val="009D7AEC"/>
    <w:rsid w:val="009D7B96"/>
    <w:rsid w:val="009E2414"/>
    <w:rsid w:val="009E6E51"/>
    <w:rsid w:val="009F4F30"/>
    <w:rsid w:val="009F54BB"/>
    <w:rsid w:val="00A04C2F"/>
    <w:rsid w:val="00A06083"/>
    <w:rsid w:val="00A0632D"/>
    <w:rsid w:val="00A0787B"/>
    <w:rsid w:val="00A118B5"/>
    <w:rsid w:val="00A134C5"/>
    <w:rsid w:val="00A16E6D"/>
    <w:rsid w:val="00A17781"/>
    <w:rsid w:val="00A2592C"/>
    <w:rsid w:val="00A30304"/>
    <w:rsid w:val="00A30D75"/>
    <w:rsid w:val="00A33CDD"/>
    <w:rsid w:val="00A33D05"/>
    <w:rsid w:val="00A36C2E"/>
    <w:rsid w:val="00A36E2D"/>
    <w:rsid w:val="00A3712F"/>
    <w:rsid w:val="00A376FA"/>
    <w:rsid w:val="00A41396"/>
    <w:rsid w:val="00A4708B"/>
    <w:rsid w:val="00A507A4"/>
    <w:rsid w:val="00A51BB3"/>
    <w:rsid w:val="00A56E71"/>
    <w:rsid w:val="00A57966"/>
    <w:rsid w:val="00A6177A"/>
    <w:rsid w:val="00A62A65"/>
    <w:rsid w:val="00A66784"/>
    <w:rsid w:val="00A7286E"/>
    <w:rsid w:val="00A75A26"/>
    <w:rsid w:val="00A76B86"/>
    <w:rsid w:val="00A76EFA"/>
    <w:rsid w:val="00A82605"/>
    <w:rsid w:val="00A82620"/>
    <w:rsid w:val="00A855B1"/>
    <w:rsid w:val="00A8676C"/>
    <w:rsid w:val="00A92A9D"/>
    <w:rsid w:val="00A93474"/>
    <w:rsid w:val="00A95019"/>
    <w:rsid w:val="00A95FAD"/>
    <w:rsid w:val="00A974D8"/>
    <w:rsid w:val="00AA25E5"/>
    <w:rsid w:val="00AA313C"/>
    <w:rsid w:val="00AA3F5A"/>
    <w:rsid w:val="00AA6E1B"/>
    <w:rsid w:val="00AB02B5"/>
    <w:rsid w:val="00AB1546"/>
    <w:rsid w:val="00AB435D"/>
    <w:rsid w:val="00AC385E"/>
    <w:rsid w:val="00AD19F8"/>
    <w:rsid w:val="00AD1D64"/>
    <w:rsid w:val="00AD546E"/>
    <w:rsid w:val="00AD6669"/>
    <w:rsid w:val="00AE187E"/>
    <w:rsid w:val="00AE37D8"/>
    <w:rsid w:val="00AE4E25"/>
    <w:rsid w:val="00AE729D"/>
    <w:rsid w:val="00AF03F8"/>
    <w:rsid w:val="00AF3539"/>
    <w:rsid w:val="00AF4798"/>
    <w:rsid w:val="00AF602A"/>
    <w:rsid w:val="00AF6086"/>
    <w:rsid w:val="00B067A2"/>
    <w:rsid w:val="00B114B7"/>
    <w:rsid w:val="00B21046"/>
    <w:rsid w:val="00B2277C"/>
    <w:rsid w:val="00B22C27"/>
    <w:rsid w:val="00B23A67"/>
    <w:rsid w:val="00B3306F"/>
    <w:rsid w:val="00B350E7"/>
    <w:rsid w:val="00B44839"/>
    <w:rsid w:val="00B44C3F"/>
    <w:rsid w:val="00B44FB3"/>
    <w:rsid w:val="00B50FA4"/>
    <w:rsid w:val="00B5613A"/>
    <w:rsid w:val="00B63108"/>
    <w:rsid w:val="00B64F41"/>
    <w:rsid w:val="00B657EE"/>
    <w:rsid w:val="00B65B9E"/>
    <w:rsid w:val="00B671B2"/>
    <w:rsid w:val="00B6722C"/>
    <w:rsid w:val="00B7219C"/>
    <w:rsid w:val="00B75C52"/>
    <w:rsid w:val="00B773D1"/>
    <w:rsid w:val="00B77A67"/>
    <w:rsid w:val="00B813A5"/>
    <w:rsid w:val="00B8348A"/>
    <w:rsid w:val="00B859A1"/>
    <w:rsid w:val="00B8738F"/>
    <w:rsid w:val="00B919B9"/>
    <w:rsid w:val="00B9262E"/>
    <w:rsid w:val="00B93B81"/>
    <w:rsid w:val="00B94298"/>
    <w:rsid w:val="00BA02C1"/>
    <w:rsid w:val="00BA4FBA"/>
    <w:rsid w:val="00BA51ED"/>
    <w:rsid w:val="00BA581F"/>
    <w:rsid w:val="00BB6F13"/>
    <w:rsid w:val="00BB713D"/>
    <w:rsid w:val="00BB7C15"/>
    <w:rsid w:val="00BC2548"/>
    <w:rsid w:val="00BC6818"/>
    <w:rsid w:val="00BC6E0F"/>
    <w:rsid w:val="00BC73BA"/>
    <w:rsid w:val="00BD12C6"/>
    <w:rsid w:val="00BD2975"/>
    <w:rsid w:val="00BD630D"/>
    <w:rsid w:val="00BD72B1"/>
    <w:rsid w:val="00BE06B4"/>
    <w:rsid w:val="00BE4C29"/>
    <w:rsid w:val="00BE4E35"/>
    <w:rsid w:val="00BE4E89"/>
    <w:rsid w:val="00BE5928"/>
    <w:rsid w:val="00BF0668"/>
    <w:rsid w:val="00BF1849"/>
    <w:rsid w:val="00BF22B1"/>
    <w:rsid w:val="00BF420E"/>
    <w:rsid w:val="00BF4ECD"/>
    <w:rsid w:val="00C00097"/>
    <w:rsid w:val="00C04D72"/>
    <w:rsid w:val="00C076C6"/>
    <w:rsid w:val="00C12316"/>
    <w:rsid w:val="00C12D2E"/>
    <w:rsid w:val="00C14FDC"/>
    <w:rsid w:val="00C1618F"/>
    <w:rsid w:val="00C2347F"/>
    <w:rsid w:val="00C24528"/>
    <w:rsid w:val="00C27062"/>
    <w:rsid w:val="00C33876"/>
    <w:rsid w:val="00C34651"/>
    <w:rsid w:val="00C35583"/>
    <w:rsid w:val="00C37147"/>
    <w:rsid w:val="00C408F4"/>
    <w:rsid w:val="00C4090B"/>
    <w:rsid w:val="00C40D43"/>
    <w:rsid w:val="00C416F4"/>
    <w:rsid w:val="00C42995"/>
    <w:rsid w:val="00C42C6C"/>
    <w:rsid w:val="00C4312E"/>
    <w:rsid w:val="00C438A4"/>
    <w:rsid w:val="00C45CA0"/>
    <w:rsid w:val="00C5183E"/>
    <w:rsid w:val="00C52394"/>
    <w:rsid w:val="00C54618"/>
    <w:rsid w:val="00C57F8E"/>
    <w:rsid w:val="00C61D57"/>
    <w:rsid w:val="00C705BE"/>
    <w:rsid w:val="00C750B3"/>
    <w:rsid w:val="00C76940"/>
    <w:rsid w:val="00C812A2"/>
    <w:rsid w:val="00C8309D"/>
    <w:rsid w:val="00C9040C"/>
    <w:rsid w:val="00C93D5D"/>
    <w:rsid w:val="00C9724E"/>
    <w:rsid w:val="00C97502"/>
    <w:rsid w:val="00C97720"/>
    <w:rsid w:val="00C978A0"/>
    <w:rsid w:val="00CA3E91"/>
    <w:rsid w:val="00CA58D0"/>
    <w:rsid w:val="00CA7533"/>
    <w:rsid w:val="00CB2B12"/>
    <w:rsid w:val="00CB3D4D"/>
    <w:rsid w:val="00CB6B0D"/>
    <w:rsid w:val="00CC15EA"/>
    <w:rsid w:val="00CC17D5"/>
    <w:rsid w:val="00CC566A"/>
    <w:rsid w:val="00CC678B"/>
    <w:rsid w:val="00CD182B"/>
    <w:rsid w:val="00CD208F"/>
    <w:rsid w:val="00CD24CE"/>
    <w:rsid w:val="00CD6A5D"/>
    <w:rsid w:val="00CD6E49"/>
    <w:rsid w:val="00CE23AA"/>
    <w:rsid w:val="00CE33EA"/>
    <w:rsid w:val="00CE3F48"/>
    <w:rsid w:val="00CE4F35"/>
    <w:rsid w:val="00CE5B3D"/>
    <w:rsid w:val="00CF0706"/>
    <w:rsid w:val="00CF18F4"/>
    <w:rsid w:val="00CF23AB"/>
    <w:rsid w:val="00CF7277"/>
    <w:rsid w:val="00D004E6"/>
    <w:rsid w:val="00D056B2"/>
    <w:rsid w:val="00D05ABD"/>
    <w:rsid w:val="00D06E00"/>
    <w:rsid w:val="00D109D7"/>
    <w:rsid w:val="00D10AB9"/>
    <w:rsid w:val="00D13E0F"/>
    <w:rsid w:val="00D14A6B"/>
    <w:rsid w:val="00D177E0"/>
    <w:rsid w:val="00D31845"/>
    <w:rsid w:val="00D33526"/>
    <w:rsid w:val="00D408A6"/>
    <w:rsid w:val="00D40F06"/>
    <w:rsid w:val="00D450C1"/>
    <w:rsid w:val="00D45608"/>
    <w:rsid w:val="00D45B2F"/>
    <w:rsid w:val="00D47F09"/>
    <w:rsid w:val="00D52CC2"/>
    <w:rsid w:val="00D55F7C"/>
    <w:rsid w:val="00D5689B"/>
    <w:rsid w:val="00D628D5"/>
    <w:rsid w:val="00D6315A"/>
    <w:rsid w:val="00D66FE5"/>
    <w:rsid w:val="00D67D2B"/>
    <w:rsid w:val="00D7011A"/>
    <w:rsid w:val="00D7458A"/>
    <w:rsid w:val="00D80D4F"/>
    <w:rsid w:val="00D8202B"/>
    <w:rsid w:val="00D85390"/>
    <w:rsid w:val="00D857EB"/>
    <w:rsid w:val="00D8766B"/>
    <w:rsid w:val="00D90179"/>
    <w:rsid w:val="00D95D39"/>
    <w:rsid w:val="00D96769"/>
    <w:rsid w:val="00DA03A3"/>
    <w:rsid w:val="00DA4999"/>
    <w:rsid w:val="00DA71D3"/>
    <w:rsid w:val="00DB56EB"/>
    <w:rsid w:val="00DB5B77"/>
    <w:rsid w:val="00DB7989"/>
    <w:rsid w:val="00DD1177"/>
    <w:rsid w:val="00DD2887"/>
    <w:rsid w:val="00DD34ED"/>
    <w:rsid w:val="00DD3CCD"/>
    <w:rsid w:val="00DD511B"/>
    <w:rsid w:val="00DD7AAF"/>
    <w:rsid w:val="00DE24EC"/>
    <w:rsid w:val="00DF04D0"/>
    <w:rsid w:val="00DF1A3F"/>
    <w:rsid w:val="00DF238A"/>
    <w:rsid w:val="00DF5507"/>
    <w:rsid w:val="00E004EF"/>
    <w:rsid w:val="00E0484B"/>
    <w:rsid w:val="00E07EFB"/>
    <w:rsid w:val="00E126B2"/>
    <w:rsid w:val="00E12E58"/>
    <w:rsid w:val="00E2149E"/>
    <w:rsid w:val="00E25A27"/>
    <w:rsid w:val="00E3663F"/>
    <w:rsid w:val="00E36EA2"/>
    <w:rsid w:val="00E4365E"/>
    <w:rsid w:val="00E47B3C"/>
    <w:rsid w:val="00E52630"/>
    <w:rsid w:val="00E65C38"/>
    <w:rsid w:val="00E7626C"/>
    <w:rsid w:val="00E77BAA"/>
    <w:rsid w:val="00E77DA2"/>
    <w:rsid w:val="00E82EED"/>
    <w:rsid w:val="00E92CB8"/>
    <w:rsid w:val="00E94D03"/>
    <w:rsid w:val="00E94EFB"/>
    <w:rsid w:val="00E95567"/>
    <w:rsid w:val="00E969BE"/>
    <w:rsid w:val="00E9704F"/>
    <w:rsid w:val="00E97692"/>
    <w:rsid w:val="00EA389A"/>
    <w:rsid w:val="00EA5875"/>
    <w:rsid w:val="00EA7485"/>
    <w:rsid w:val="00EB17F0"/>
    <w:rsid w:val="00EB3BAE"/>
    <w:rsid w:val="00EB6E4E"/>
    <w:rsid w:val="00EC51E4"/>
    <w:rsid w:val="00EC537D"/>
    <w:rsid w:val="00EC6D97"/>
    <w:rsid w:val="00ED0A2D"/>
    <w:rsid w:val="00ED2B90"/>
    <w:rsid w:val="00ED627C"/>
    <w:rsid w:val="00ED7F13"/>
    <w:rsid w:val="00EE0AAD"/>
    <w:rsid w:val="00EE0CFD"/>
    <w:rsid w:val="00EE3251"/>
    <w:rsid w:val="00EE3732"/>
    <w:rsid w:val="00EE3A04"/>
    <w:rsid w:val="00EE5593"/>
    <w:rsid w:val="00EE6853"/>
    <w:rsid w:val="00EE7743"/>
    <w:rsid w:val="00EE7BB5"/>
    <w:rsid w:val="00EE7F32"/>
    <w:rsid w:val="00EF0011"/>
    <w:rsid w:val="00EF28A9"/>
    <w:rsid w:val="00F01263"/>
    <w:rsid w:val="00F01C4B"/>
    <w:rsid w:val="00F036EC"/>
    <w:rsid w:val="00F04591"/>
    <w:rsid w:val="00F109F4"/>
    <w:rsid w:val="00F10B36"/>
    <w:rsid w:val="00F10C9A"/>
    <w:rsid w:val="00F1450D"/>
    <w:rsid w:val="00F16D7F"/>
    <w:rsid w:val="00F204A9"/>
    <w:rsid w:val="00F21C7E"/>
    <w:rsid w:val="00F25BE1"/>
    <w:rsid w:val="00F3022B"/>
    <w:rsid w:val="00F30459"/>
    <w:rsid w:val="00F31654"/>
    <w:rsid w:val="00F323A2"/>
    <w:rsid w:val="00F3407C"/>
    <w:rsid w:val="00F345EA"/>
    <w:rsid w:val="00F34AB0"/>
    <w:rsid w:val="00F40E6D"/>
    <w:rsid w:val="00F44471"/>
    <w:rsid w:val="00F45938"/>
    <w:rsid w:val="00F47965"/>
    <w:rsid w:val="00F50CD2"/>
    <w:rsid w:val="00F52DC9"/>
    <w:rsid w:val="00F60056"/>
    <w:rsid w:val="00F62412"/>
    <w:rsid w:val="00F63398"/>
    <w:rsid w:val="00F70E4C"/>
    <w:rsid w:val="00F7374E"/>
    <w:rsid w:val="00F73D8D"/>
    <w:rsid w:val="00F75EC2"/>
    <w:rsid w:val="00F816F4"/>
    <w:rsid w:val="00F8241D"/>
    <w:rsid w:val="00F848C9"/>
    <w:rsid w:val="00F8503F"/>
    <w:rsid w:val="00F93515"/>
    <w:rsid w:val="00F93E42"/>
    <w:rsid w:val="00F95E42"/>
    <w:rsid w:val="00FA089B"/>
    <w:rsid w:val="00FA2FC4"/>
    <w:rsid w:val="00FA68A8"/>
    <w:rsid w:val="00FB1CE3"/>
    <w:rsid w:val="00FB2ACF"/>
    <w:rsid w:val="00FB7FD2"/>
    <w:rsid w:val="00FC0083"/>
    <w:rsid w:val="00FD2CC9"/>
    <w:rsid w:val="00FE2690"/>
    <w:rsid w:val="00FE3264"/>
    <w:rsid w:val="00FF271E"/>
    <w:rsid w:val="00FF29AE"/>
    <w:rsid w:val="00FF5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0B908-8060-4339-91A3-3BFBA133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7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546E"/>
    <w:rPr>
      <w:sz w:val="18"/>
      <w:szCs w:val="18"/>
    </w:rPr>
  </w:style>
  <w:style w:type="paragraph" w:styleId="a4">
    <w:name w:val="footer"/>
    <w:basedOn w:val="a"/>
    <w:link w:val="Char0"/>
    <w:uiPriority w:val="99"/>
    <w:unhideWhenUsed/>
    <w:rsid w:val="00AD546E"/>
    <w:pPr>
      <w:tabs>
        <w:tab w:val="center" w:pos="4153"/>
        <w:tab w:val="right" w:pos="8306"/>
      </w:tabs>
      <w:snapToGrid w:val="0"/>
      <w:jc w:val="left"/>
    </w:pPr>
    <w:rPr>
      <w:sz w:val="18"/>
      <w:szCs w:val="18"/>
    </w:rPr>
  </w:style>
  <w:style w:type="character" w:customStyle="1" w:styleId="Char0">
    <w:name w:val="页脚 Char"/>
    <w:basedOn w:val="a0"/>
    <w:link w:val="a4"/>
    <w:uiPriority w:val="99"/>
    <w:rsid w:val="00AD546E"/>
    <w:rPr>
      <w:sz w:val="18"/>
      <w:szCs w:val="18"/>
    </w:rPr>
  </w:style>
  <w:style w:type="paragraph" w:styleId="a5">
    <w:name w:val="List Paragraph"/>
    <w:basedOn w:val="a"/>
    <w:uiPriority w:val="34"/>
    <w:qFormat/>
    <w:rsid w:val="00A33CDD"/>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6B4FA6"/>
    <w:rPr>
      <w:sz w:val="18"/>
      <w:szCs w:val="18"/>
    </w:rPr>
  </w:style>
  <w:style w:type="character" w:customStyle="1" w:styleId="Char1">
    <w:name w:val="批注框文本 Char"/>
    <w:basedOn w:val="a0"/>
    <w:link w:val="a6"/>
    <w:uiPriority w:val="99"/>
    <w:semiHidden/>
    <w:rsid w:val="006B4FA6"/>
    <w:rPr>
      <w:sz w:val="18"/>
      <w:szCs w:val="18"/>
    </w:rPr>
  </w:style>
  <w:style w:type="character" w:styleId="a7">
    <w:name w:val="Hyperlink"/>
    <w:basedOn w:val="a0"/>
    <w:uiPriority w:val="99"/>
    <w:unhideWhenUsed/>
    <w:rsid w:val="00455126"/>
    <w:rPr>
      <w:color w:val="0000FF" w:themeColor="hyperlink"/>
      <w:u w:val="single"/>
    </w:rPr>
  </w:style>
  <w:style w:type="paragraph" w:customStyle="1" w:styleId="a8">
    <w:name w:val="表內文"/>
    <w:basedOn w:val="a"/>
    <w:rsid w:val="00676B7C"/>
    <w:pPr>
      <w:snapToGrid w:val="0"/>
    </w:pPr>
    <w:rPr>
      <w:rFonts w:ascii="Times New Roman" w:eastAsia="DFKai-SB" w:hAnsi="Times New Roman" w:cs="Times New Roman"/>
      <w:kern w:val="0"/>
      <w:sz w:val="24"/>
      <w:szCs w:val="20"/>
      <w:lang w:eastAsia="zh-TW"/>
    </w:rPr>
  </w:style>
  <w:style w:type="paragraph" w:styleId="a9">
    <w:name w:val="footnote text"/>
    <w:basedOn w:val="a"/>
    <w:link w:val="Char2"/>
    <w:uiPriority w:val="99"/>
    <w:semiHidden/>
    <w:unhideWhenUsed/>
    <w:rsid w:val="00B2277C"/>
    <w:pPr>
      <w:snapToGrid w:val="0"/>
      <w:jc w:val="left"/>
    </w:pPr>
    <w:rPr>
      <w:sz w:val="18"/>
      <w:szCs w:val="18"/>
    </w:rPr>
  </w:style>
  <w:style w:type="character" w:customStyle="1" w:styleId="Char2">
    <w:name w:val="脚注文本 Char"/>
    <w:basedOn w:val="a0"/>
    <w:link w:val="a9"/>
    <w:uiPriority w:val="99"/>
    <w:semiHidden/>
    <w:rsid w:val="00B2277C"/>
    <w:rPr>
      <w:sz w:val="18"/>
      <w:szCs w:val="18"/>
    </w:rPr>
  </w:style>
  <w:style w:type="character" w:styleId="aa">
    <w:name w:val="footnote reference"/>
    <w:basedOn w:val="a0"/>
    <w:uiPriority w:val="99"/>
    <w:semiHidden/>
    <w:unhideWhenUsed/>
    <w:rsid w:val="00B2277C"/>
    <w:rPr>
      <w:vertAlign w:val="superscript"/>
    </w:rPr>
  </w:style>
  <w:style w:type="character" w:styleId="ab">
    <w:name w:val="annotation reference"/>
    <w:basedOn w:val="a0"/>
    <w:uiPriority w:val="99"/>
    <w:semiHidden/>
    <w:unhideWhenUsed/>
    <w:rsid w:val="00D056B2"/>
    <w:rPr>
      <w:sz w:val="21"/>
      <w:szCs w:val="21"/>
    </w:rPr>
  </w:style>
  <w:style w:type="paragraph" w:styleId="ac">
    <w:name w:val="annotation text"/>
    <w:basedOn w:val="a"/>
    <w:link w:val="Char3"/>
    <w:uiPriority w:val="99"/>
    <w:semiHidden/>
    <w:unhideWhenUsed/>
    <w:rsid w:val="00D056B2"/>
    <w:pPr>
      <w:jc w:val="left"/>
    </w:pPr>
  </w:style>
  <w:style w:type="character" w:customStyle="1" w:styleId="Char3">
    <w:name w:val="批注文字 Char"/>
    <w:basedOn w:val="a0"/>
    <w:link w:val="ac"/>
    <w:uiPriority w:val="99"/>
    <w:semiHidden/>
    <w:rsid w:val="00D056B2"/>
  </w:style>
  <w:style w:type="paragraph" w:styleId="ad">
    <w:name w:val="annotation subject"/>
    <w:basedOn w:val="ac"/>
    <w:next w:val="ac"/>
    <w:link w:val="Char4"/>
    <w:uiPriority w:val="99"/>
    <w:semiHidden/>
    <w:unhideWhenUsed/>
    <w:rsid w:val="00D056B2"/>
    <w:rPr>
      <w:b/>
      <w:bCs/>
    </w:rPr>
  </w:style>
  <w:style w:type="character" w:customStyle="1" w:styleId="Char4">
    <w:name w:val="批注主题 Char"/>
    <w:basedOn w:val="Char3"/>
    <w:link w:val="ad"/>
    <w:uiPriority w:val="99"/>
    <w:semiHidden/>
    <w:rsid w:val="00D056B2"/>
    <w:rPr>
      <w:b/>
      <w:bCs/>
    </w:rPr>
  </w:style>
  <w:style w:type="paragraph" w:styleId="ae">
    <w:name w:val="Revision"/>
    <w:hidden/>
    <w:uiPriority w:val="99"/>
    <w:semiHidden/>
    <w:rsid w:val="00D056B2"/>
  </w:style>
  <w:style w:type="table" w:styleId="af">
    <w:name w:val="Table Grid"/>
    <w:basedOn w:val="a1"/>
    <w:uiPriority w:val="59"/>
    <w:rsid w:val="00DF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fff33906">
    <w:name w:val="csfff33906"/>
    <w:basedOn w:val="a"/>
    <w:rsid w:val="008D26F3"/>
    <w:pPr>
      <w:widowControl/>
      <w:spacing w:line="520" w:lineRule="atLeast"/>
      <w:jc w:val="left"/>
    </w:pPr>
    <w:rPr>
      <w:rFonts w:ascii="宋体" w:eastAsia="宋体" w:hAnsi="宋体" w:cs="宋体"/>
      <w:kern w:val="0"/>
      <w:sz w:val="24"/>
      <w:szCs w:val="24"/>
    </w:rPr>
  </w:style>
  <w:style w:type="paragraph" w:customStyle="1" w:styleId="csce4fff51">
    <w:name w:val="csce4fff51"/>
    <w:basedOn w:val="a"/>
    <w:rsid w:val="008D26F3"/>
    <w:pPr>
      <w:widowControl/>
      <w:spacing w:line="560" w:lineRule="atLeast"/>
      <w:ind w:firstLine="640"/>
      <w:jc w:val="left"/>
    </w:pPr>
    <w:rPr>
      <w:rFonts w:ascii="宋体" w:eastAsia="宋体" w:hAnsi="宋体" w:cs="宋体"/>
      <w:kern w:val="0"/>
      <w:sz w:val="24"/>
      <w:szCs w:val="24"/>
    </w:rPr>
  </w:style>
  <w:style w:type="paragraph" w:customStyle="1" w:styleId="cs56bed8fd">
    <w:name w:val="cs56bed8fd"/>
    <w:basedOn w:val="a"/>
    <w:rsid w:val="008D26F3"/>
    <w:pPr>
      <w:widowControl/>
      <w:spacing w:line="560" w:lineRule="atLeast"/>
      <w:ind w:firstLine="640"/>
      <w:jc w:val="right"/>
    </w:pPr>
    <w:rPr>
      <w:rFonts w:ascii="宋体" w:eastAsia="宋体" w:hAnsi="宋体" w:cs="宋体"/>
      <w:kern w:val="0"/>
      <w:sz w:val="24"/>
      <w:szCs w:val="24"/>
    </w:rPr>
  </w:style>
  <w:style w:type="character" w:customStyle="1" w:styleId="csf07425c11">
    <w:name w:val="csf07425c11"/>
    <w:basedOn w:val="a0"/>
    <w:rsid w:val="008D26F3"/>
    <w:rPr>
      <w:rFonts w:ascii="Arial Unicode MS" w:eastAsia="Arial Unicode MS" w:hAnsi="Arial Unicode MS" w:cs="Arial Unicode MS" w:hint="eastAsia"/>
      <w:b w:val="0"/>
      <w:bCs w:val="0"/>
      <w:i w:val="0"/>
      <w:iCs w:val="0"/>
      <w:color w:val="000000"/>
      <w:sz w:val="32"/>
      <w:szCs w:val="32"/>
      <w:shd w:val="clear" w:color="auto" w:fill="auto"/>
    </w:rPr>
  </w:style>
  <w:style w:type="character" w:customStyle="1" w:styleId="csc899a0441">
    <w:name w:val="csc899a0441"/>
    <w:basedOn w:val="a0"/>
    <w:rsid w:val="008D26F3"/>
    <w:rPr>
      <w:rFonts w:ascii="宋体" w:eastAsia="宋体" w:hAnsi="宋体" w:hint="eastAsia"/>
      <w:b w:val="0"/>
      <w:bCs w:val="0"/>
      <w:i w:val="0"/>
      <w:iCs w:val="0"/>
      <w:color w:val="000000"/>
      <w:sz w:val="32"/>
      <w:szCs w:val="32"/>
      <w:shd w:val="clear" w:color="auto" w:fill="auto"/>
    </w:rPr>
  </w:style>
  <w:style w:type="character" w:customStyle="1" w:styleId="csd660434f1">
    <w:name w:val="csd660434f1"/>
    <w:basedOn w:val="a0"/>
    <w:rsid w:val="008D26F3"/>
    <w:rPr>
      <w:rFonts w:ascii="Microsoft Sans Serif" w:hAnsi="Microsoft Sans Serif" w:cs="Microsoft Sans Serif" w:hint="default"/>
      <w:b w:val="0"/>
      <w:bCs w:val="0"/>
      <w:i w:val="0"/>
      <w:iCs w:val="0"/>
      <w:color w:val="000000"/>
      <w:sz w:val="32"/>
      <w:szCs w:val="3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779">
      <w:bodyDiv w:val="1"/>
      <w:marLeft w:val="0"/>
      <w:marRight w:val="0"/>
      <w:marTop w:val="0"/>
      <w:marBottom w:val="0"/>
      <w:divBdr>
        <w:top w:val="none" w:sz="0" w:space="0" w:color="auto"/>
        <w:left w:val="none" w:sz="0" w:space="0" w:color="auto"/>
        <w:bottom w:val="none" w:sz="0" w:space="0" w:color="auto"/>
        <w:right w:val="none" w:sz="0" w:space="0" w:color="auto"/>
      </w:divBdr>
    </w:div>
    <w:div w:id="176578381">
      <w:bodyDiv w:val="1"/>
      <w:marLeft w:val="0"/>
      <w:marRight w:val="0"/>
      <w:marTop w:val="0"/>
      <w:marBottom w:val="0"/>
      <w:divBdr>
        <w:top w:val="none" w:sz="0" w:space="0" w:color="auto"/>
        <w:left w:val="none" w:sz="0" w:space="0" w:color="auto"/>
        <w:bottom w:val="none" w:sz="0" w:space="0" w:color="auto"/>
        <w:right w:val="none" w:sz="0" w:space="0" w:color="auto"/>
      </w:divBdr>
    </w:div>
    <w:div w:id="977144208">
      <w:bodyDiv w:val="1"/>
      <w:marLeft w:val="0"/>
      <w:marRight w:val="0"/>
      <w:marTop w:val="0"/>
      <w:marBottom w:val="0"/>
      <w:divBdr>
        <w:top w:val="none" w:sz="0" w:space="0" w:color="auto"/>
        <w:left w:val="none" w:sz="0" w:space="0" w:color="auto"/>
        <w:bottom w:val="none" w:sz="0" w:space="0" w:color="auto"/>
        <w:right w:val="none" w:sz="0" w:space="0" w:color="auto"/>
      </w:divBdr>
    </w:div>
    <w:div w:id="1174685920">
      <w:bodyDiv w:val="1"/>
      <w:marLeft w:val="0"/>
      <w:marRight w:val="0"/>
      <w:marTop w:val="0"/>
      <w:marBottom w:val="0"/>
      <w:divBdr>
        <w:top w:val="none" w:sz="0" w:space="0" w:color="auto"/>
        <w:left w:val="none" w:sz="0" w:space="0" w:color="auto"/>
        <w:bottom w:val="none" w:sz="0" w:space="0" w:color="auto"/>
        <w:right w:val="none" w:sz="0" w:space="0" w:color="auto"/>
      </w:divBdr>
    </w:div>
    <w:div w:id="1738435549">
      <w:bodyDiv w:val="1"/>
      <w:marLeft w:val="0"/>
      <w:marRight w:val="0"/>
      <w:marTop w:val="0"/>
      <w:marBottom w:val="0"/>
      <w:divBdr>
        <w:top w:val="none" w:sz="0" w:space="0" w:color="auto"/>
        <w:left w:val="none" w:sz="0" w:space="0" w:color="auto"/>
        <w:bottom w:val="none" w:sz="0" w:space="0" w:color="auto"/>
        <w:right w:val="none" w:sz="0" w:space="0" w:color="auto"/>
      </w:divBdr>
    </w:div>
    <w:div w:id="1900436683">
      <w:bodyDiv w:val="1"/>
      <w:marLeft w:val="0"/>
      <w:marRight w:val="0"/>
      <w:marTop w:val="0"/>
      <w:marBottom w:val="0"/>
      <w:divBdr>
        <w:top w:val="none" w:sz="0" w:space="0" w:color="auto"/>
        <w:left w:val="none" w:sz="0" w:space="0" w:color="auto"/>
        <w:bottom w:val="none" w:sz="0" w:space="0" w:color="auto"/>
        <w:right w:val="none" w:sz="0" w:space="0" w:color="auto"/>
      </w:divBdr>
      <w:divsChild>
        <w:div w:id="280184526">
          <w:marLeft w:val="0"/>
          <w:marRight w:val="0"/>
          <w:marTop w:val="0"/>
          <w:marBottom w:val="0"/>
          <w:divBdr>
            <w:top w:val="none" w:sz="0" w:space="0" w:color="auto"/>
            <w:left w:val="none" w:sz="0" w:space="0" w:color="auto"/>
            <w:bottom w:val="none" w:sz="0" w:space="0" w:color="auto"/>
            <w:right w:val="none" w:sz="0" w:space="0" w:color="auto"/>
          </w:divBdr>
          <w:divsChild>
            <w:div w:id="2095321350">
              <w:marLeft w:val="0"/>
              <w:marRight w:val="0"/>
              <w:marTop w:val="0"/>
              <w:marBottom w:val="0"/>
              <w:divBdr>
                <w:top w:val="single" w:sz="2" w:space="0" w:color="00FFFF"/>
                <w:left w:val="single" w:sz="2" w:space="0" w:color="00FFFF"/>
                <w:bottom w:val="single" w:sz="2" w:space="0" w:color="00FFFF"/>
                <w:right w:val="single" w:sz="2" w:space="0" w:color="00FFFF"/>
              </w:divBdr>
              <w:divsChild>
                <w:div w:id="1325009060">
                  <w:marLeft w:val="0"/>
                  <w:marRight w:val="0"/>
                  <w:marTop w:val="0"/>
                  <w:marBottom w:val="0"/>
                  <w:divBdr>
                    <w:top w:val="none" w:sz="0" w:space="0" w:color="auto"/>
                    <w:left w:val="none" w:sz="0" w:space="0" w:color="auto"/>
                    <w:bottom w:val="none" w:sz="0" w:space="0" w:color="auto"/>
                    <w:right w:val="none" w:sz="0" w:space="0" w:color="auto"/>
                  </w:divBdr>
                  <w:divsChild>
                    <w:div w:id="330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089C-A755-4E2E-B294-B997948F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614</Words>
  <Characters>3501</Characters>
  <Application>Microsoft Office Word</Application>
  <DocSecurity>0</DocSecurity>
  <Lines>29</Lines>
  <Paragraphs>8</Paragraphs>
  <ScaleCrop>false</ScaleCrop>
  <Company>SHFE</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叶美林:承办人拟稿</dc:creator>
  <cp:lastModifiedBy>曾致进</cp:lastModifiedBy>
  <cp:revision>2</cp:revision>
  <cp:lastPrinted>2023-09-25T06:28:00Z</cp:lastPrinted>
  <dcterms:created xsi:type="dcterms:W3CDTF">2023-09-25T11:59:00Z</dcterms:created>
  <dcterms:modified xsi:type="dcterms:W3CDTF">2023-09-25T11:59:00Z</dcterms:modified>
</cp:coreProperties>
</file>