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63" w:rsidRPr="004870AF" w:rsidRDefault="00580763" w:rsidP="004870AF">
      <w:pPr>
        <w:outlineLvl w:val="0"/>
        <w:rPr>
          <w:rFonts w:ascii="Times New Roman" w:eastAsia="华文中宋" w:hAnsi="Times New Roman"/>
          <w:b/>
          <w:sz w:val="42"/>
          <w:szCs w:val="42"/>
        </w:rPr>
      </w:pPr>
      <w:r w:rsidRPr="004870AF">
        <w:rPr>
          <w:rFonts w:ascii="Times New Roman" w:eastAsia="华文中宋" w:hAnsi="Times New Roman"/>
          <w:b/>
          <w:sz w:val="42"/>
          <w:szCs w:val="42"/>
        </w:rPr>
        <w:t>附件</w:t>
      </w:r>
      <w:r w:rsidRPr="004870AF">
        <w:rPr>
          <w:rFonts w:ascii="Times New Roman" w:eastAsia="华文中宋" w:hAnsi="Times New Roman"/>
          <w:b/>
          <w:sz w:val="42"/>
          <w:szCs w:val="42"/>
        </w:rPr>
        <w:t>1</w:t>
      </w:r>
    </w:p>
    <w:p w:rsidR="00580763" w:rsidRPr="004870AF" w:rsidRDefault="00580763" w:rsidP="004870AF">
      <w:pPr>
        <w:outlineLvl w:val="0"/>
        <w:rPr>
          <w:rFonts w:ascii="Times New Roman" w:eastAsia="华文中宋" w:hAnsi="Times New Roman"/>
          <w:b/>
          <w:sz w:val="42"/>
          <w:szCs w:val="42"/>
        </w:rPr>
      </w:pPr>
    </w:p>
    <w:p w:rsidR="004870AF" w:rsidRDefault="00C3059B" w:rsidP="004870AF">
      <w:pPr>
        <w:jc w:val="center"/>
        <w:outlineLvl w:val="0"/>
        <w:rPr>
          <w:rFonts w:ascii="Times New Roman" w:eastAsia="华文中宋" w:hAnsi="Times New Roman"/>
          <w:b/>
          <w:sz w:val="42"/>
          <w:szCs w:val="42"/>
        </w:rPr>
      </w:pPr>
      <w:bookmarkStart w:id="0" w:name="_GoBack"/>
      <w:r w:rsidRPr="00C3059B">
        <w:rPr>
          <w:rFonts w:ascii="Times New Roman" w:eastAsia="华文中宋" w:hAnsi="Times New Roman" w:hint="eastAsia"/>
          <w:b/>
          <w:sz w:val="42"/>
          <w:szCs w:val="42"/>
        </w:rPr>
        <w:t>上海期货交易所</w:t>
      </w:r>
      <w:r w:rsidR="00580763" w:rsidRPr="004870AF">
        <w:rPr>
          <w:rFonts w:ascii="Times New Roman" w:eastAsia="华文中宋" w:hAnsi="Times New Roman"/>
          <w:b/>
          <w:sz w:val="42"/>
          <w:szCs w:val="42"/>
        </w:rPr>
        <w:t>第二代行情发布平台</w:t>
      </w:r>
    </w:p>
    <w:bookmarkEnd w:id="0"/>
    <w:p w:rsidR="00580763" w:rsidRPr="004870AF" w:rsidRDefault="00580763" w:rsidP="004870AF">
      <w:pPr>
        <w:jc w:val="center"/>
        <w:outlineLvl w:val="0"/>
        <w:rPr>
          <w:rFonts w:ascii="Times New Roman" w:eastAsia="华文中宋" w:hAnsi="Times New Roman"/>
          <w:b/>
          <w:sz w:val="42"/>
          <w:szCs w:val="42"/>
        </w:rPr>
      </w:pPr>
      <w:r w:rsidRPr="004870AF">
        <w:rPr>
          <w:rFonts w:ascii="Times New Roman" w:eastAsia="华文中宋" w:hAnsi="Times New Roman"/>
          <w:b/>
          <w:sz w:val="42"/>
          <w:szCs w:val="42"/>
        </w:rPr>
        <w:t>相关参数及说明</w:t>
      </w:r>
    </w:p>
    <w:p w:rsidR="00580763" w:rsidRPr="004870AF" w:rsidRDefault="00580763" w:rsidP="004870AF">
      <w:pPr>
        <w:rPr>
          <w:rFonts w:ascii="Times New Roman" w:eastAsia="华文中宋" w:hAnsi="Times New Roman"/>
          <w:b/>
        </w:rPr>
      </w:pPr>
    </w:p>
    <w:p w:rsidR="00580763" w:rsidRPr="00580763" w:rsidRDefault="00580763" w:rsidP="00580763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0763">
        <w:rPr>
          <w:rFonts w:ascii="Times New Roman" w:eastAsia="方正仿宋简体" w:hAnsi="Times New Roman" w:cs="方正仿宋简体" w:hint="eastAsia"/>
          <w:sz w:val="30"/>
          <w:szCs w:val="30"/>
        </w:rPr>
        <w:t>行情主题：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2835"/>
        <w:gridCol w:w="1134"/>
        <w:gridCol w:w="1134"/>
        <w:gridCol w:w="1134"/>
        <w:gridCol w:w="1134"/>
      </w:tblGrid>
      <w:tr w:rsidR="00580763" w:rsidRPr="00E2091C" w:rsidTr="00354F7C">
        <w:trPr>
          <w:jc w:val="center"/>
        </w:trPr>
        <w:tc>
          <w:tcPr>
            <w:tcW w:w="1271" w:type="dxa"/>
          </w:tcPr>
          <w:p w:rsidR="00580763" w:rsidRPr="003B24EF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行情主题号</w:t>
            </w:r>
          </w:p>
        </w:tc>
        <w:tc>
          <w:tcPr>
            <w:tcW w:w="2835" w:type="dxa"/>
          </w:tcPr>
          <w:p w:rsidR="00580763" w:rsidRPr="003B24EF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产品</w:t>
            </w:r>
          </w:p>
        </w:tc>
        <w:tc>
          <w:tcPr>
            <w:tcW w:w="1134" w:type="dxa"/>
          </w:tcPr>
          <w:p w:rsidR="00580763" w:rsidRPr="003B24EF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行情深度</w:t>
            </w:r>
          </w:p>
        </w:tc>
        <w:tc>
          <w:tcPr>
            <w:tcW w:w="1134" w:type="dxa"/>
          </w:tcPr>
          <w:p w:rsidR="00580763" w:rsidRPr="003B24EF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采样频率</w:t>
            </w:r>
          </w:p>
        </w:tc>
        <w:tc>
          <w:tcPr>
            <w:tcW w:w="1134" w:type="dxa"/>
          </w:tcPr>
          <w:p w:rsidR="00580763" w:rsidRPr="003B24EF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延时时间</w:t>
            </w:r>
          </w:p>
        </w:tc>
        <w:tc>
          <w:tcPr>
            <w:tcW w:w="1134" w:type="dxa"/>
          </w:tcPr>
          <w:p w:rsidR="00580763" w:rsidRPr="003B24EF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统计模式</w:t>
            </w:r>
          </w:p>
        </w:tc>
      </w:tr>
      <w:tr w:rsidR="00580763" w:rsidRPr="00E2091C" w:rsidTr="00354F7C">
        <w:trPr>
          <w:jc w:val="center"/>
        </w:trPr>
        <w:tc>
          <w:tcPr>
            <w:tcW w:w="1271" w:type="dxa"/>
            <w:vAlign w:val="center"/>
          </w:tcPr>
          <w:p w:rsidR="00580763" w:rsidRPr="003B24EF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3B24EF">
              <w:rPr>
                <w:rFonts w:ascii="Times New Roman" w:eastAsia="方正仿宋简体" w:hAnsi="Times New Roman"/>
              </w:rPr>
              <w:t>1001</w:t>
            </w:r>
          </w:p>
        </w:tc>
        <w:tc>
          <w:tcPr>
            <w:tcW w:w="2835" w:type="dxa"/>
          </w:tcPr>
          <w:p w:rsidR="00580763" w:rsidRPr="003B24EF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上期所上市所有品种的合约</w:t>
            </w:r>
          </w:p>
        </w:tc>
        <w:tc>
          <w:tcPr>
            <w:tcW w:w="1134" w:type="dxa"/>
          </w:tcPr>
          <w:p w:rsidR="00580763" w:rsidRPr="003B24EF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3B24EF">
              <w:rPr>
                <w:rFonts w:ascii="Times New Roman" w:eastAsia="方正仿宋简体" w:hAnsi="Times New Roman" w:cs="方正仿宋简体"/>
              </w:rPr>
              <w:t>1</w:t>
            </w:r>
            <w:r w:rsidRPr="00D63BC4">
              <w:rPr>
                <w:rFonts w:ascii="Times New Roman" w:eastAsia="方正仿宋简体" w:hAnsi="Times New Roman" w:cs="方正仿宋简体" w:hint="eastAsia"/>
              </w:rPr>
              <w:t>档</w:t>
            </w:r>
          </w:p>
        </w:tc>
        <w:tc>
          <w:tcPr>
            <w:tcW w:w="1134" w:type="dxa"/>
          </w:tcPr>
          <w:p w:rsidR="00580763" w:rsidRPr="003B24EF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3B24EF">
              <w:rPr>
                <w:rFonts w:ascii="Times New Roman" w:eastAsia="方正仿宋简体" w:hAnsi="Times New Roman" w:cs="方正仿宋简体"/>
              </w:rPr>
              <w:t>0.5</w:t>
            </w:r>
            <w:r w:rsidRPr="00D63BC4">
              <w:rPr>
                <w:rFonts w:ascii="Times New Roman" w:eastAsia="方正仿宋简体" w:hAnsi="Times New Roman" w:cs="方正仿宋简体" w:hint="eastAsia"/>
              </w:rPr>
              <w:t>秒</w:t>
            </w:r>
          </w:p>
        </w:tc>
        <w:tc>
          <w:tcPr>
            <w:tcW w:w="1134" w:type="dxa"/>
          </w:tcPr>
          <w:p w:rsidR="00580763" w:rsidRPr="003B24EF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3B24EF">
              <w:rPr>
                <w:rFonts w:ascii="Times New Roman" w:eastAsia="方正仿宋简体" w:hAnsi="Times New Roman" w:cs="方正仿宋简体" w:hint="eastAsia"/>
              </w:rPr>
              <w:t>0</w:t>
            </w:r>
            <w:r w:rsidRPr="00D63BC4">
              <w:rPr>
                <w:rFonts w:ascii="Times New Roman" w:eastAsia="方正仿宋简体" w:hAnsi="Times New Roman" w:cs="方正仿宋简体" w:hint="eastAsia"/>
              </w:rPr>
              <w:t>秒</w:t>
            </w:r>
          </w:p>
        </w:tc>
        <w:tc>
          <w:tcPr>
            <w:tcW w:w="1134" w:type="dxa"/>
          </w:tcPr>
          <w:p w:rsidR="00580763" w:rsidRPr="003B24EF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>
              <w:rPr>
                <w:rFonts w:ascii="Times New Roman" w:eastAsia="方正仿宋简体" w:hAnsi="Times New Roman" w:cs="方正仿宋简体" w:hint="eastAsia"/>
              </w:rPr>
              <w:t>双</w:t>
            </w:r>
            <w:r w:rsidRPr="00D63BC4">
              <w:rPr>
                <w:rFonts w:ascii="Times New Roman" w:eastAsia="方正仿宋简体" w:hAnsi="Times New Roman" w:cs="方正仿宋简体" w:hint="eastAsia"/>
              </w:rPr>
              <w:t>边</w:t>
            </w:r>
          </w:p>
        </w:tc>
      </w:tr>
      <w:tr w:rsidR="00580763" w:rsidRPr="00E2091C" w:rsidTr="00354F7C">
        <w:trPr>
          <w:jc w:val="center"/>
        </w:trPr>
        <w:tc>
          <w:tcPr>
            <w:tcW w:w="1271" w:type="dxa"/>
            <w:vAlign w:val="center"/>
          </w:tcPr>
          <w:p w:rsidR="00580763" w:rsidRPr="003B24EF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3B24EF">
              <w:rPr>
                <w:rFonts w:ascii="Times New Roman" w:eastAsia="方正仿宋简体" w:hAnsi="Times New Roman"/>
              </w:rPr>
              <w:t>1000</w:t>
            </w:r>
          </w:p>
        </w:tc>
        <w:tc>
          <w:tcPr>
            <w:tcW w:w="2835" w:type="dxa"/>
          </w:tcPr>
          <w:p w:rsidR="00580763" w:rsidRPr="00E609F8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>
              <w:rPr>
                <w:rFonts w:ascii="Times New Roman" w:eastAsia="方正仿宋简体" w:hAnsi="Times New Roman" w:cs="方正仿宋简体" w:hint="eastAsia"/>
              </w:rPr>
              <w:t>上期所上市所有品种的合约</w:t>
            </w:r>
          </w:p>
        </w:tc>
        <w:tc>
          <w:tcPr>
            <w:tcW w:w="1134" w:type="dxa"/>
          </w:tcPr>
          <w:p w:rsidR="00580763" w:rsidRPr="003B24EF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3B24EF">
              <w:rPr>
                <w:rFonts w:ascii="Times New Roman" w:eastAsia="方正仿宋简体" w:hAnsi="Times New Roman" w:cs="方正仿宋简体"/>
              </w:rPr>
              <w:t>5</w:t>
            </w:r>
            <w:r w:rsidRPr="00D63BC4">
              <w:rPr>
                <w:rFonts w:ascii="Times New Roman" w:eastAsia="方正仿宋简体" w:hAnsi="Times New Roman" w:cs="方正仿宋简体" w:hint="eastAsia"/>
              </w:rPr>
              <w:t>档</w:t>
            </w:r>
          </w:p>
        </w:tc>
        <w:tc>
          <w:tcPr>
            <w:tcW w:w="1134" w:type="dxa"/>
          </w:tcPr>
          <w:p w:rsidR="00580763" w:rsidRPr="003B24EF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3B24EF">
              <w:rPr>
                <w:rFonts w:ascii="Times New Roman" w:eastAsia="方正仿宋简体" w:hAnsi="Times New Roman" w:cs="方正仿宋简体"/>
              </w:rPr>
              <w:t>0.5</w:t>
            </w:r>
            <w:r w:rsidRPr="00D63BC4">
              <w:rPr>
                <w:rFonts w:ascii="Times New Roman" w:eastAsia="方正仿宋简体" w:hAnsi="Times New Roman" w:cs="方正仿宋简体" w:hint="eastAsia"/>
              </w:rPr>
              <w:t>秒</w:t>
            </w:r>
          </w:p>
        </w:tc>
        <w:tc>
          <w:tcPr>
            <w:tcW w:w="1134" w:type="dxa"/>
          </w:tcPr>
          <w:p w:rsidR="00580763" w:rsidRPr="003B24EF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3B24EF">
              <w:rPr>
                <w:rFonts w:ascii="Times New Roman" w:eastAsia="方正仿宋简体" w:hAnsi="Times New Roman" w:cs="方正仿宋简体" w:hint="eastAsia"/>
              </w:rPr>
              <w:t>0</w:t>
            </w:r>
            <w:r w:rsidRPr="00D63BC4">
              <w:rPr>
                <w:rFonts w:ascii="Times New Roman" w:eastAsia="方正仿宋简体" w:hAnsi="Times New Roman" w:cs="方正仿宋简体" w:hint="eastAsia"/>
              </w:rPr>
              <w:t>秒</w:t>
            </w:r>
          </w:p>
        </w:tc>
        <w:tc>
          <w:tcPr>
            <w:tcW w:w="1134" w:type="dxa"/>
          </w:tcPr>
          <w:p w:rsidR="00580763" w:rsidRPr="003B24EF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>
              <w:rPr>
                <w:rFonts w:ascii="Times New Roman" w:eastAsia="方正仿宋简体" w:hAnsi="Times New Roman" w:cs="方正仿宋简体" w:hint="eastAsia"/>
              </w:rPr>
              <w:t>双</w:t>
            </w:r>
            <w:r w:rsidRPr="00D63BC4">
              <w:rPr>
                <w:rFonts w:ascii="Times New Roman" w:eastAsia="方正仿宋简体" w:hAnsi="Times New Roman" w:cs="方正仿宋简体" w:hint="eastAsia"/>
              </w:rPr>
              <w:t>边</w:t>
            </w:r>
          </w:p>
        </w:tc>
      </w:tr>
    </w:tbl>
    <w:p w:rsidR="00580763" w:rsidRPr="00D63BC4" w:rsidRDefault="00580763" w:rsidP="00580763"/>
    <w:p w:rsidR="00580763" w:rsidRPr="00580763" w:rsidRDefault="00580763" w:rsidP="00580763">
      <w:pPr>
        <w:spacing w:line="560" w:lineRule="exact"/>
        <w:ind w:firstLineChars="200" w:firstLine="600"/>
        <w:rPr>
          <w:rFonts w:ascii="Times New Roman" w:eastAsia="方正仿宋简体" w:hAnsi="Times New Roman" w:cs="方正仿宋简体"/>
          <w:sz w:val="30"/>
          <w:szCs w:val="30"/>
        </w:rPr>
      </w:pPr>
      <w:r w:rsidRPr="00580763">
        <w:rPr>
          <w:rFonts w:ascii="Times New Roman" w:eastAsia="方正仿宋简体" w:hAnsi="Times New Roman" w:cs="方正仿宋简体" w:hint="eastAsia"/>
          <w:sz w:val="30"/>
          <w:szCs w:val="30"/>
        </w:rPr>
        <w:t>行情查询服务相关参数：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580763" w:rsidRPr="00E2091C" w:rsidTr="00354F7C">
        <w:trPr>
          <w:trHeight w:val="91"/>
          <w:jc w:val="center"/>
        </w:trPr>
        <w:tc>
          <w:tcPr>
            <w:tcW w:w="2840" w:type="dxa"/>
            <w:vAlign w:val="center"/>
          </w:tcPr>
          <w:p w:rsidR="00580763" w:rsidRPr="00E2091C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E2091C">
              <w:rPr>
                <w:rFonts w:ascii="Times New Roman" w:eastAsia="方正仿宋简体" w:hAnsi="Times New Roman" w:cs="方正仿宋简体" w:hint="eastAsia"/>
              </w:rPr>
              <w:t>数据中心</w:t>
            </w:r>
          </w:p>
        </w:tc>
        <w:tc>
          <w:tcPr>
            <w:tcW w:w="2841" w:type="dxa"/>
            <w:vAlign w:val="center"/>
          </w:tcPr>
          <w:p w:rsidR="00580763" w:rsidRPr="00E2091C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E2091C">
              <w:rPr>
                <w:rFonts w:ascii="Times New Roman" w:eastAsia="方正仿宋简体" w:hAnsi="Times New Roman" w:cs="方正仿宋简体" w:hint="eastAsia"/>
              </w:rPr>
              <w:t>前置地址</w:t>
            </w:r>
          </w:p>
        </w:tc>
        <w:tc>
          <w:tcPr>
            <w:tcW w:w="2841" w:type="dxa"/>
            <w:vAlign w:val="center"/>
          </w:tcPr>
          <w:p w:rsidR="00580763" w:rsidRPr="00E2091C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E2091C">
              <w:rPr>
                <w:rFonts w:ascii="Times New Roman" w:eastAsia="方正仿宋简体" w:hAnsi="Times New Roman" w:cs="方正仿宋简体" w:hint="eastAsia"/>
              </w:rPr>
              <w:t>TCP</w:t>
            </w:r>
            <w:r w:rsidRPr="00E2091C">
              <w:rPr>
                <w:rFonts w:ascii="Times New Roman" w:eastAsia="方正仿宋简体" w:hAnsi="Times New Roman" w:cs="方正仿宋简体" w:hint="eastAsia"/>
              </w:rPr>
              <w:t>端口号</w:t>
            </w:r>
          </w:p>
        </w:tc>
      </w:tr>
      <w:tr w:rsidR="00580763" w:rsidRPr="00E2091C" w:rsidTr="00354F7C">
        <w:trPr>
          <w:trHeight w:val="227"/>
          <w:jc w:val="center"/>
        </w:trPr>
        <w:tc>
          <w:tcPr>
            <w:tcW w:w="2840" w:type="dxa"/>
            <w:vMerge w:val="restart"/>
            <w:vAlign w:val="center"/>
          </w:tcPr>
          <w:p w:rsidR="00580763" w:rsidRPr="00E2091C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E2091C">
              <w:rPr>
                <w:rFonts w:ascii="Times New Roman" w:eastAsia="方正仿宋简体" w:hAnsi="Times New Roman" w:cs="方正仿宋简体" w:hint="eastAsia"/>
              </w:rPr>
              <w:t>大厦数据中心</w:t>
            </w:r>
          </w:p>
        </w:tc>
        <w:tc>
          <w:tcPr>
            <w:tcW w:w="2841" w:type="dxa"/>
            <w:vAlign w:val="center"/>
          </w:tcPr>
          <w:p w:rsidR="00580763" w:rsidRPr="00E2091C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E2091C">
              <w:rPr>
                <w:rFonts w:ascii="Times New Roman" w:eastAsia="方正仿宋简体" w:hAnsi="Times New Roman"/>
              </w:rPr>
              <w:t>192.168.11.73</w:t>
            </w:r>
          </w:p>
        </w:tc>
        <w:tc>
          <w:tcPr>
            <w:tcW w:w="2841" w:type="dxa"/>
            <w:vMerge w:val="restart"/>
            <w:vAlign w:val="center"/>
          </w:tcPr>
          <w:p w:rsidR="00580763" w:rsidRPr="00E2091C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E2091C">
              <w:rPr>
                <w:rFonts w:ascii="Times New Roman" w:eastAsia="方正仿宋简体" w:hAnsi="Times New Roman" w:hint="eastAsia"/>
              </w:rPr>
              <w:t>33022</w:t>
            </w:r>
          </w:p>
        </w:tc>
      </w:tr>
      <w:tr w:rsidR="00580763" w:rsidRPr="00E2091C" w:rsidTr="00354F7C">
        <w:trPr>
          <w:trHeight w:val="355"/>
          <w:jc w:val="center"/>
        </w:trPr>
        <w:tc>
          <w:tcPr>
            <w:tcW w:w="2840" w:type="dxa"/>
            <w:vMerge/>
            <w:vAlign w:val="center"/>
          </w:tcPr>
          <w:p w:rsidR="00580763" w:rsidRPr="00E2091C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</w:p>
        </w:tc>
        <w:tc>
          <w:tcPr>
            <w:tcW w:w="2841" w:type="dxa"/>
            <w:vAlign w:val="center"/>
          </w:tcPr>
          <w:p w:rsidR="00580763" w:rsidRPr="00E2091C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E2091C">
              <w:rPr>
                <w:rFonts w:ascii="Times New Roman" w:eastAsia="方正仿宋简体" w:hAnsi="Times New Roman"/>
              </w:rPr>
              <w:t>192.168.11.74</w:t>
            </w:r>
          </w:p>
        </w:tc>
        <w:tc>
          <w:tcPr>
            <w:tcW w:w="2841" w:type="dxa"/>
            <w:vMerge/>
            <w:vAlign w:val="center"/>
          </w:tcPr>
          <w:p w:rsidR="00580763" w:rsidRPr="00E2091C" w:rsidRDefault="00580763" w:rsidP="00354F7C">
            <w:pPr>
              <w:spacing w:line="56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580763" w:rsidRPr="00E2091C" w:rsidTr="00354F7C">
        <w:trPr>
          <w:trHeight w:val="87"/>
          <w:jc w:val="center"/>
        </w:trPr>
        <w:tc>
          <w:tcPr>
            <w:tcW w:w="2840" w:type="dxa"/>
            <w:vMerge w:val="restart"/>
            <w:vAlign w:val="center"/>
          </w:tcPr>
          <w:p w:rsidR="00580763" w:rsidRPr="00E2091C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E2091C">
              <w:rPr>
                <w:rFonts w:ascii="Times New Roman" w:eastAsia="方正仿宋简体" w:hAnsi="Times New Roman" w:cs="方正仿宋简体" w:hint="eastAsia"/>
              </w:rPr>
              <w:t>张</w:t>
            </w:r>
            <w:proofErr w:type="gramStart"/>
            <w:r w:rsidRPr="00E2091C">
              <w:rPr>
                <w:rFonts w:ascii="Times New Roman" w:eastAsia="方正仿宋简体" w:hAnsi="Times New Roman" w:cs="方正仿宋简体" w:hint="eastAsia"/>
              </w:rPr>
              <w:t>江数据</w:t>
            </w:r>
            <w:proofErr w:type="gramEnd"/>
            <w:r w:rsidRPr="00E2091C">
              <w:rPr>
                <w:rFonts w:ascii="Times New Roman" w:eastAsia="方正仿宋简体" w:hAnsi="Times New Roman" w:cs="方正仿宋简体" w:hint="eastAsia"/>
              </w:rPr>
              <w:t>中心</w:t>
            </w:r>
          </w:p>
        </w:tc>
        <w:tc>
          <w:tcPr>
            <w:tcW w:w="2841" w:type="dxa"/>
            <w:vAlign w:val="center"/>
          </w:tcPr>
          <w:p w:rsidR="00580763" w:rsidRPr="00E2091C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E2091C">
              <w:rPr>
                <w:rFonts w:ascii="Times New Roman" w:eastAsia="方正仿宋简体" w:hAnsi="Times New Roman"/>
              </w:rPr>
              <w:t>192.168.12.73</w:t>
            </w:r>
          </w:p>
        </w:tc>
        <w:tc>
          <w:tcPr>
            <w:tcW w:w="2841" w:type="dxa"/>
            <w:vMerge/>
            <w:vAlign w:val="center"/>
          </w:tcPr>
          <w:p w:rsidR="00580763" w:rsidRPr="00E2091C" w:rsidRDefault="00580763" w:rsidP="00354F7C">
            <w:pPr>
              <w:spacing w:line="56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580763" w:rsidRPr="00E2091C" w:rsidTr="00354F7C">
        <w:trPr>
          <w:trHeight w:val="58"/>
          <w:jc w:val="center"/>
        </w:trPr>
        <w:tc>
          <w:tcPr>
            <w:tcW w:w="2840" w:type="dxa"/>
            <w:vMerge/>
            <w:vAlign w:val="center"/>
          </w:tcPr>
          <w:p w:rsidR="00580763" w:rsidRPr="00E2091C" w:rsidRDefault="00580763" w:rsidP="00354F7C">
            <w:pPr>
              <w:spacing w:line="56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580763" w:rsidRPr="00E2091C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E2091C">
              <w:rPr>
                <w:rFonts w:ascii="Times New Roman" w:eastAsia="方正仿宋简体" w:hAnsi="Times New Roman"/>
              </w:rPr>
              <w:t>192.168.12.74</w:t>
            </w:r>
          </w:p>
        </w:tc>
        <w:tc>
          <w:tcPr>
            <w:tcW w:w="2841" w:type="dxa"/>
            <w:vMerge/>
            <w:vAlign w:val="center"/>
          </w:tcPr>
          <w:p w:rsidR="00580763" w:rsidRPr="00E2091C" w:rsidRDefault="00580763" w:rsidP="00354F7C">
            <w:pPr>
              <w:spacing w:line="56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</w:tbl>
    <w:p w:rsidR="00580763" w:rsidRPr="00D63BC4" w:rsidRDefault="00580763" w:rsidP="00580763"/>
    <w:p w:rsidR="00580763" w:rsidRPr="00580763" w:rsidRDefault="00580763" w:rsidP="00580763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0763">
        <w:rPr>
          <w:rFonts w:ascii="Times New Roman" w:eastAsia="方正仿宋简体" w:hAnsi="Times New Roman" w:cs="方正仿宋简体" w:hint="eastAsia"/>
          <w:sz w:val="30"/>
          <w:szCs w:val="30"/>
        </w:rPr>
        <w:t>增量行情服务相关参数：</w:t>
      </w:r>
    </w:p>
    <w:tbl>
      <w:tblPr>
        <w:tblW w:w="9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7"/>
        <w:gridCol w:w="2185"/>
        <w:gridCol w:w="1696"/>
        <w:gridCol w:w="1418"/>
        <w:gridCol w:w="1353"/>
        <w:gridCol w:w="1417"/>
      </w:tblGrid>
      <w:tr w:rsidR="00580763" w:rsidRPr="00E2091C" w:rsidTr="00354F7C">
        <w:tc>
          <w:tcPr>
            <w:tcW w:w="1207" w:type="dxa"/>
          </w:tcPr>
          <w:p w:rsidR="00580763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数据中心</w:t>
            </w:r>
          </w:p>
        </w:tc>
        <w:tc>
          <w:tcPr>
            <w:tcW w:w="2185" w:type="dxa"/>
          </w:tcPr>
          <w:p w:rsidR="00580763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网络通道</w:t>
            </w:r>
          </w:p>
        </w:tc>
        <w:tc>
          <w:tcPr>
            <w:tcW w:w="1696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>
              <w:rPr>
                <w:rFonts w:ascii="Times New Roman" w:eastAsia="方正仿宋简体" w:hAnsi="Times New Roman" w:cs="方正仿宋简体" w:hint="eastAsia"/>
              </w:rPr>
              <w:t>前置</w:t>
            </w:r>
            <w:r w:rsidRPr="00D63BC4">
              <w:rPr>
                <w:rFonts w:ascii="Times New Roman" w:eastAsia="方正仿宋简体" w:hAnsi="Times New Roman" w:cs="方正仿宋简体" w:hint="eastAsia"/>
              </w:rPr>
              <w:t>地址</w:t>
            </w:r>
          </w:p>
        </w:tc>
        <w:tc>
          <w:tcPr>
            <w:tcW w:w="1418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组播地址</w:t>
            </w:r>
          </w:p>
        </w:tc>
        <w:tc>
          <w:tcPr>
            <w:tcW w:w="1353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组播端口</w:t>
            </w:r>
            <w:r>
              <w:rPr>
                <w:rFonts w:ascii="Times New Roman" w:eastAsia="方正仿宋简体" w:hAnsi="Times New Roman" w:cs="方正仿宋简体" w:hint="eastAsia"/>
              </w:rPr>
              <w:t>号</w:t>
            </w:r>
          </w:p>
        </w:tc>
        <w:tc>
          <w:tcPr>
            <w:tcW w:w="1417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行情主题号</w:t>
            </w:r>
          </w:p>
        </w:tc>
      </w:tr>
      <w:tr w:rsidR="00580763" w:rsidRPr="00E2091C" w:rsidTr="00354F7C">
        <w:trPr>
          <w:trHeight w:val="44"/>
        </w:trPr>
        <w:tc>
          <w:tcPr>
            <w:tcW w:w="1207" w:type="dxa"/>
            <w:vMerge w:val="restart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大厦数据中心</w:t>
            </w:r>
          </w:p>
        </w:tc>
        <w:tc>
          <w:tcPr>
            <w:tcW w:w="2185" w:type="dxa"/>
            <w:vMerge w:val="restart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行情</w:t>
            </w:r>
            <w:r w:rsidRPr="00D63BC4">
              <w:rPr>
                <w:rFonts w:ascii="Times New Roman" w:eastAsia="方正仿宋简体" w:hAnsi="Times New Roman"/>
              </w:rPr>
              <w:t>A</w:t>
            </w:r>
            <w:r w:rsidRPr="00D63BC4">
              <w:rPr>
                <w:rFonts w:ascii="Times New Roman" w:eastAsia="方正仿宋简体" w:hAnsi="Times New Roman" w:cs="方正仿宋简体" w:hint="eastAsia"/>
              </w:rPr>
              <w:t>路（大厦通道）</w:t>
            </w:r>
          </w:p>
        </w:tc>
        <w:tc>
          <w:tcPr>
            <w:tcW w:w="1696" w:type="dxa"/>
            <w:vMerge w:val="restart"/>
            <w:vAlign w:val="center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/>
              </w:rPr>
              <w:t>192.168.32.71</w:t>
            </w:r>
          </w:p>
        </w:tc>
        <w:tc>
          <w:tcPr>
            <w:tcW w:w="1418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/>
              </w:rPr>
              <w:t>239.1.41.71</w:t>
            </w:r>
          </w:p>
        </w:tc>
        <w:tc>
          <w:tcPr>
            <w:tcW w:w="1353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/>
              </w:rPr>
              <w:t>210</w:t>
            </w:r>
            <w:r>
              <w:rPr>
                <w:rFonts w:ascii="Times New Roman" w:eastAsia="方正仿宋简体" w:hAnsi="Times New Roman"/>
              </w:rPr>
              <w:t>0</w:t>
            </w:r>
            <w:r w:rsidRPr="00D63BC4">
              <w:rPr>
                <w:rFonts w:ascii="Times New Roman" w:eastAsia="方正仿宋简体" w:hAnsi="Times New Roman"/>
              </w:rPr>
              <w:t>1</w:t>
            </w:r>
          </w:p>
        </w:tc>
        <w:tc>
          <w:tcPr>
            <w:tcW w:w="1417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>
              <w:rPr>
                <w:rFonts w:ascii="Times New Roman" w:eastAsia="方正仿宋简体" w:hAnsi="Times New Roman" w:cs="方正仿宋简体" w:hint="eastAsia"/>
              </w:rPr>
              <w:t>1001</w:t>
            </w:r>
          </w:p>
        </w:tc>
      </w:tr>
      <w:tr w:rsidR="00580763" w:rsidRPr="00E2091C" w:rsidTr="00354F7C">
        <w:trPr>
          <w:trHeight w:val="41"/>
        </w:trPr>
        <w:tc>
          <w:tcPr>
            <w:tcW w:w="1207" w:type="dxa"/>
            <w:vMerge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</w:p>
        </w:tc>
        <w:tc>
          <w:tcPr>
            <w:tcW w:w="2185" w:type="dxa"/>
            <w:vMerge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</w:p>
        </w:tc>
        <w:tc>
          <w:tcPr>
            <w:tcW w:w="1696" w:type="dxa"/>
            <w:vMerge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</w:p>
        </w:tc>
        <w:tc>
          <w:tcPr>
            <w:tcW w:w="1418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/>
              </w:rPr>
              <w:t>239.1.42.71</w:t>
            </w:r>
          </w:p>
        </w:tc>
        <w:tc>
          <w:tcPr>
            <w:tcW w:w="1353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/>
              </w:rPr>
              <w:t>210</w:t>
            </w:r>
            <w:r>
              <w:rPr>
                <w:rFonts w:ascii="Times New Roman" w:eastAsia="方正仿宋简体" w:hAnsi="Times New Roman"/>
              </w:rPr>
              <w:t>0</w:t>
            </w:r>
            <w:r w:rsidRPr="00D63BC4">
              <w:rPr>
                <w:rFonts w:ascii="Times New Roman" w:eastAsia="方正仿宋简体" w:hAnsi="Times New Roman"/>
              </w:rPr>
              <w:t>0</w:t>
            </w:r>
          </w:p>
        </w:tc>
        <w:tc>
          <w:tcPr>
            <w:tcW w:w="1417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>
              <w:rPr>
                <w:rFonts w:ascii="Times New Roman" w:eastAsia="方正仿宋简体" w:hAnsi="Times New Roman" w:hint="eastAsia"/>
              </w:rPr>
              <w:t>1000</w:t>
            </w:r>
          </w:p>
        </w:tc>
      </w:tr>
      <w:tr w:rsidR="00580763" w:rsidRPr="00E2091C" w:rsidTr="00354F7C">
        <w:trPr>
          <w:trHeight w:val="44"/>
        </w:trPr>
        <w:tc>
          <w:tcPr>
            <w:tcW w:w="1207" w:type="dxa"/>
            <w:vMerge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</w:p>
        </w:tc>
        <w:tc>
          <w:tcPr>
            <w:tcW w:w="2185" w:type="dxa"/>
            <w:vMerge w:val="restart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行情</w:t>
            </w:r>
            <w:r w:rsidRPr="00D63BC4">
              <w:rPr>
                <w:rFonts w:ascii="Times New Roman" w:eastAsia="方正仿宋简体" w:hAnsi="Times New Roman"/>
              </w:rPr>
              <w:t>B</w:t>
            </w:r>
            <w:r>
              <w:rPr>
                <w:rFonts w:ascii="Times New Roman" w:eastAsia="方正仿宋简体" w:hAnsi="Times New Roman" w:cs="方正仿宋简体" w:hint="eastAsia"/>
              </w:rPr>
              <w:t>路（</w:t>
            </w:r>
            <w:r w:rsidRPr="0000440A">
              <w:rPr>
                <w:rFonts w:ascii="Times New Roman" w:eastAsia="方正仿宋简体" w:hAnsi="Times New Roman" w:cs="方正仿宋简体" w:hint="eastAsia"/>
              </w:rPr>
              <w:t>张江通道</w:t>
            </w:r>
            <w:r w:rsidRPr="00D63BC4">
              <w:rPr>
                <w:rFonts w:ascii="Times New Roman" w:eastAsia="方正仿宋简体" w:hAnsi="Times New Roman" w:cs="方正仿宋简体" w:hint="eastAsia"/>
              </w:rPr>
              <w:t>）</w:t>
            </w:r>
          </w:p>
        </w:tc>
        <w:tc>
          <w:tcPr>
            <w:tcW w:w="1696" w:type="dxa"/>
            <w:vMerge w:val="restart"/>
            <w:vAlign w:val="center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/>
              </w:rPr>
              <w:t>192.168.64.72</w:t>
            </w:r>
          </w:p>
        </w:tc>
        <w:tc>
          <w:tcPr>
            <w:tcW w:w="1418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/>
              </w:rPr>
              <w:t>239.2.41.72</w:t>
            </w:r>
          </w:p>
        </w:tc>
        <w:tc>
          <w:tcPr>
            <w:tcW w:w="1353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/>
              </w:rPr>
              <w:t>21</w:t>
            </w:r>
            <w:r>
              <w:rPr>
                <w:rFonts w:ascii="Times New Roman" w:eastAsia="方正仿宋简体" w:hAnsi="Times New Roman"/>
              </w:rPr>
              <w:t>0</w:t>
            </w:r>
            <w:r w:rsidRPr="00D63BC4">
              <w:rPr>
                <w:rFonts w:ascii="Times New Roman" w:eastAsia="方正仿宋简体" w:hAnsi="Times New Roman"/>
              </w:rPr>
              <w:t>01</w:t>
            </w:r>
          </w:p>
        </w:tc>
        <w:tc>
          <w:tcPr>
            <w:tcW w:w="1417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>
              <w:rPr>
                <w:rFonts w:ascii="Times New Roman" w:eastAsia="方正仿宋简体" w:hAnsi="Times New Roman" w:hint="eastAsia"/>
              </w:rPr>
              <w:t>1001</w:t>
            </w:r>
          </w:p>
        </w:tc>
      </w:tr>
      <w:tr w:rsidR="00580763" w:rsidRPr="00E2091C" w:rsidTr="00354F7C">
        <w:trPr>
          <w:trHeight w:val="41"/>
        </w:trPr>
        <w:tc>
          <w:tcPr>
            <w:tcW w:w="1207" w:type="dxa"/>
            <w:vMerge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</w:p>
        </w:tc>
        <w:tc>
          <w:tcPr>
            <w:tcW w:w="2185" w:type="dxa"/>
            <w:vMerge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</w:p>
        </w:tc>
        <w:tc>
          <w:tcPr>
            <w:tcW w:w="1696" w:type="dxa"/>
            <w:vMerge/>
            <w:vAlign w:val="center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</w:p>
        </w:tc>
        <w:tc>
          <w:tcPr>
            <w:tcW w:w="1418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/>
              </w:rPr>
              <w:t>239.2.42.72</w:t>
            </w:r>
          </w:p>
        </w:tc>
        <w:tc>
          <w:tcPr>
            <w:tcW w:w="1353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/>
              </w:rPr>
              <w:t>21</w:t>
            </w:r>
            <w:r>
              <w:rPr>
                <w:rFonts w:ascii="Times New Roman" w:eastAsia="方正仿宋简体" w:hAnsi="Times New Roman"/>
              </w:rPr>
              <w:t>0</w:t>
            </w:r>
            <w:r w:rsidRPr="00D63BC4">
              <w:rPr>
                <w:rFonts w:ascii="Times New Roman" w:eastAsia="方正仿宋简体" w:hAnsi="Times New Roman"/>
              </w:rPr>
              <w:t>00</w:t>
            </w:r>
          </w:p>
        </w:tc>
        <w:tc>
          <w:tcPr>
            <w:tcW w:w="1417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>
              <w:rPr>
                <w:rFonts w:ascii="Times New Roman" w:eastAsia="方正仿宋简体" w:hAnsi="Times New Roman" w:hint="eastAsia"/>
              </w:rPr>
              <w:t>1000</w:t>
            </w:r>
          </w:p>
        </w:tc>
      </w:tr>
      <w:tr w:rsidR="00580763" w:rsidRPr="00E2091C" w:rsidTr="00354F7C">
        <w:trPr>
          <w:trHeight w:val="44"/>
        </w:trPr>
        <w:tc>
          <w:tcPr>
            <w:tcW w:w="1207" w:type="dxa"/>
            <w:vMerge w:val="restart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张</w:t>
            </w:r>
            <w:proofErr w:type="gramStart"/>
            <w:r w:rsidRPr="00D63BC4">
              <w:rPr>
                <w:rFonts w:ascii="Times New Roman" w:eastAsia="方正仿宋简体" w:hAnsi="Times New Roman" w:cs="方正仿宋简体" w:hint="eastAsia"/>
              </w:rPr>
              <w:t>江数据</w:t>
            </w:r>
            <w:proofErr w:type="gramEnd"/>
            <w:r w:rsidRPr="00D63BC4">
              <w:rPr>
                <w:rFonts w:ascii="Times New Roman" w:eastAsia="方正仿宋简体" w:hAnsi="Times New Roman" w:cs="方正仿宋简体" w:hint="eastAsia"/>
              </w:rPr>
              <w:t>中心</w:t>
            </w:r>
          </w:p>
        </w:tc>
        <w:tc>
          <w:tcPr>
            <w:tcW w:w="2185" w:type="dxa"/>
            <w:vMerge w:val="restart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行情</w:t>
            </w:r>
            <w:r w:rsidRPr="00D63BC4">
              <w:rPr>
                <w:rFonts w:ascii="Times New Roman" w:eastAsia="方正仿宋简体" w:hAnsi="Times New Roman"/>
              </w:rPr>
              <w:t>A</w:t>
            </w:r>
            <w:r>
              <w:rPr>
                <w:rFonts w:ascii="Times New Roman" w:eastAsia="方正仿宋简体" w:hAnsi="Times New Roman" w:cs="方正仿宋简体" w:hint="eastAsia"/>
              </w:rPr>
              <w:t>路（大厦</w:t>
            </w:r>
            <w:r w:rsidRPr="00D63BC4">
              <w:rPr>
                <w:rFonts w:ascii="Times New Roman" w:eastAsia="方正仿宋简体" w:hAnsi="Times New Roman" w:cs="方正仿宋简体" w:hint="eastAsia"/>
              </w:rPr>
              <w:t>通道）</w:t>
            </w:r>
          </w:p>
        </w:tc>
        <w:tc>
          <w:tcPr>
            <w:tcW w:w="1696" w:type="dxa"/>
            <w:vMerge w:val="restart"/>
            <w:vAlign w:val="center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/>
              </w:rPr>
              <w:t>192.168.48.71</w:t>
            </w:r>
          </w:p>
        </w:tc>
        <w:tc>
          <w:tcPr>
            <w:tcW w:w="1418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/>
              </w:rPr>
              <w:t>239.3.41.71</w:t>
            </w:r>
          </w:p>
        </w:tc>
        <w:tc>
          <w:tcPr>
            <w:tcW w:w="1353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/>
              </w:rPr>
              <w:t>21</w:t>
            </w:r>
            <w:r>
              <w:rPr>
                <w:rFonts w:ascii="Times New Roman" w:eastAsia="方正仿宋简体" w:hAnsi="Times New Roman"/>
              </w:rPr>
              <w:t>0</w:t>
            </w:r>
            <w:r w:rsidRPr="00D63BC4">
              <w:rPr>
                <w:rFonts w:ascii="Times New Roman" w:eastAsia="方正仿宋简体" w:hAnsi="Times New Roman"/>
              </w:rPr>
              <w:t>01</w:t>
            </w:r>
          </w:p>
        </w:tc>
        <w:tc>
          <w:tcPr>
            <w:tcW w:w="1417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>
              <w:rPr>
                <w:rFonts w:ascii="Times New Roman" w:eastAsia="方正仿宋简体" w:hAnsi="Times New Roman" w:cs="方正仿宋简体" w:hint="eastAsia"/>
              </w:rPr>
              <w:t>1001</w:t>
            </w:r>
          </w:p>
        </w:tc>
      </w:tr>
      <w:tr w:rsidR="00580763" w:rsidRPr="00E2091C" w:rsidTr="00354F7C">
        <w:trPr>
          <w:trHeight w:val="41"/>
        </w:trPr>
        <w:tc>
          <w:tcPr>
            <w:tcW w:w="1207" w:type="dxa"/>
            <w:vMerge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</w:p>
        </w:tc>
        <w:tc>
          <w:tcPr>
            <w:tcW w:w="2185" w:type="dxa"/>
            <w:vMerge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</w:p>
        </w:tc>
        <w:tc>
          <w:tcPr>
            <w:tcW w:w="1696" w:type="dxa"/>
            <w:vMerge/>
            <w:vAlign w:val="center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</w:p>
        </w:tc>
        <w:tc>
          <w:tcPr>
            <w:tcW w:w="1418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/>
              </w:rPr>
              <w:t>239.3.42.71</w:t>
            </w:r>
          </w:p>
        </w:tc>
        <w:tc>
          <w:tcPr>
            <w:tcW w:w="1353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/>
              </w:rPr>
              <w:t>21</w:t>
            </w:r>
            <w:r>
              <w:rPr>
                <w:rFonts w:ascii="Times New Roman" w:eastAsia="方正仿宋简体" w:hAnsi="Times New Roman"/>
              </w:rPr>
              <w:t>0</w:t>
            </w:r>
            <w:r w:rsidRPr="00D63BC4">
              <w:rPr>
                <w:rFonts w:ascii="Times New Roman" w:eastAsia="方正仿宋简体" w:hAnsi="Times New Roman"/>
              </w:rPr>
              <w:t>00</w:t>
            </w:r>
          </w:p>
        </w:tc>
        <w:tc>
          <w:tcPr>
            <w:tcW w:w="1417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>
              <w:rPr>
                <w:rFonts w:ascii="Times New Roman" w:eastAsia="方正仿宋简体" w:hAnsi="Times New Roman" w:hint="eastAsia"/>
              </w:rPr>
              <w:t>1000</w:t>
            </w:r>
          </w:p>
        </w:tc>
      </w:tr>
      <w:tr w:rsidR="00580763" w:rsidRPr="00E2091C" w:rsidTr="00354F7C">
        <w:trPr>
          <w:trHeight w:val="44"/>
        </w:trPr>
        <w:tc>
          <w:tcPr>
            <w:tcW w:w="1207" w:type="dxa"/>
            <w:vMerge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</w:p>
        </w:tc>
        <w:tc>
          <w:tcPr>
            <w:tcW w:w="2185" w:type="dxa"/>
            <w:vMerge w:val="restart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行情</w:t>
            </w:r>
            <w:r w:rsidRPr="00D63BC4">
              <w:rPr>
                <w:rFonts w:ascii="Times New Roman" w:eastAsia="方正仿宋简体" w:hAnsi="Times New Roman"/>
              </w:rPr>
              <w:t>B</w:t>
            </w:r>
            <w:r w:rsidRPr="00D63BC4">
              <w:rPr>
                <w:rFonts w:ascii="Times New Roman" w:eastAsia="方正仿宋简体" w:hAnsi="Times New Roman" w:cs="方正仿宋简体" w:hint="eastAsia"/>
              </w:rPr>
              <w:t>路（</w:t>
            </w:r>
            <w:r w:rsidRPr="0000440A">
              <w:rPr>
                <w:rFonts w:ascii="Times New Roman" w:eastAsia="方正仿宋简体" w:hAnsi="Times New Roman" w:cs="方正仿宋简体" w:hint="eastAsia"/>
              </w:rPr>
              <w:t>张江通道</w:t>
            </w:r>
            <w:r w:rsidRPr="00B27E38">
              <w:rPr>
                <w:rFonts w:ascii="Times New Roman" w:eastAsia="方正仿宋简体" w:hAnsi="Times New Roman" w:cs="方正仿宋简体" w:hint="eastAsia"/>
              </w:rPr>
              <w:t>）</w:t>
            </w:r>
          </w:p>
        </w:tc>
        <w:tc>
          <w:tcPr>
            <w:tcW w:w="1696" w:type="dxa"/>
            <w:vMerge w:val="restart"/>
            <w:vAlign w:val="center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/>
              </w:rPr>
              <w:t>192.168.80.72</w:t>
            </w:r>
          </w:p>
        </w:tc>
        <w:tc>
          <w:tcPr>
            <w:tcW w:w="1418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/>
              </w:rPr>
              <w:t>239.4.41.72</w:t>
            </w:r>
          </w:p>
        </w:tc>
        <w:tc>
          <w:tcPr>
            <w:tcW w:w="1353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/>
              </w:rPr>
              <w:t>21</w:t>
            </w:r>
            <w:r>
              <w:rPr>
                <w:rFonts w:ascii="Times New Roman" w:eastAsia="方正仿宋简体" w:hAnsi="Times New Roman"/>
              </w:rPr>
              <w:t>0</w:t>
            </w:r>
            <w:r w:rsidRPr="00D63BC4">
              <w:rPr>
                <w:rFonts w:ascii="Times New Roman" w:eastAsia="方正仿宋简体" w:hAnsi="Times New Roman"/>
              </w:rPr>
              <w:t>01</w:t>
            </w:r>
          </w:p>
        </w:tc>
        <w:tc>
          <w:tcPr>
            <w:tcW w:w="1417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>
              <w:rPr>
                <w:rFonts w:ascii="Times New Roman" w:eastAsia="方正仿宋简体" w:hAnsi="Times New Roman" w:hint="eastAsia"/>
              </w:rPr>
              <w:t>1001</w:t>
            </w:r>
          </w:p>
        </w:tc>
      </w:tr>
      <w:tr w:rsidR="00580763" w:rsidRPr="00E2091C" w:rsidTr="00354F7C">
        <w:trPr>
          <w:trHeight w:val="41"/>
        </w:trPr>
        <w:tc>
          <w:tcPr>
            <w:tcW w:w="1207" w:type="dxa"/>
            <w:vMerge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</w:p>
        </w:tc>
        <w:tc>
          <w:tcPr>
            <w:tcW w:w="2185" w:type="dxa"/>
            <w:vMerge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</w:p>
        </w:tc>
        <w:tc>
          <w:tcPr>
            <w:tcW w:w="1696" w:type="dxa"/>
            <w:vMerge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</w:p>
        </w:tc>
        <w:tc>
          <w:tcPr>
            <w:tcW w:w="1418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/>
              </w:rPr>
              <w:t>239.4.42.72</w:t>
            </w:r>
          </w:p>
        </w:tc>
        <w:tc>
          <w:tcPr>
            <w:tcW w:w="1353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/>
              </w:rPr>
              <w:t>21</w:t>
            </w:r>
            <w:r>
              <w:rPr>
                <w:rFonts w:ascii="Times New Roman" w:eastAsia="方正仿宋简体" w:hAnsi="Times New Roman"/>
              </w:rPr>
              <w:t>0</w:t>
            </w:r>
            <w:r w:rsidRPr="00D63BC4">
              <w:rPr>
                <w:rFonts w:ascii="Times New Roman" w:eastAsia="方正仿宋简体" w:hAnsi="Times New Roman"/>
              </w:rPr>
              <w:t>00</w:t>
            </w:r>
          </w:p>
        </w:tc>
        <w:tc>
          <w:tcPr>
            <w:tcW w:w="1417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>
              <w:rPr>
                <w:rFonts w:ascii="Times New Roman" w:eastAsia="方正仿宋简体" w:hAnsi="Times New Roman" w:hint="eastAsia"/>
              </w:rPr>
              <w:t>1000</w:t>
            </w:r>
          </w:p>
        </w:tc>
      </w:tr>
    </w:tbl>
    <w:p w:rsidR="00580763" w:rsidRPr="00D63BC4" w:rsidRDefault="00580763" w:rsidP="00580763">
      <w:pPr>
        <w:jc w:val="left"/>
        <w:rPr>
          <w:rFonts w:ascii="Times New Roman" w:eastAsia="方正仿宋简体" w:hAnsi="Times New Roman"/>
        </w:rPr>
      </w:pPr>
    </w:p>
    <w:p w:rsidR="00580763" w:rsidRDefault="00580763" w:rsidP="00580763">
      <w:pPr>
        <w:widowControl/>
        <w:jc w:val="left"/>
        <w:rPr>
          <w:rFonts w:ascii="Times New Roman" w:eastAsia="方正仿宋简体" w:hAnsi="Times New Roman" w:cs="方正仿宋简体"/>
          <w:sz w:val="28"/>
          <w:szCs w:val="28"/>
        </w:rPr>
      </w:pPr>
      <w:r>
        <w:rPr>
          <w:rFonts w:ascii="Times New Roman" w:eastAsia="方正仿宋简体" w:hAnsi="Times New Roman" w:cs="方正仿宋简体"/>
          <w:sz w:val="28"/>
          <w:szCs w:val="28"/>
        </w:rPr>
        <w:br w:type="page"/>
      </w:r>
    </w:p>
    <w:p w:rsidR="00580763" w:rsidRPr="00580763" w:rsidRDefault="00580763" w:rsidP="00580763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0763">
        <w:rPr>
          <w:rFonts w:ascii="Times New Roman" w:eastAsia="方正仿宋简体" w:hAnsi="Times New Roman"/>
          <w:sz w:val="30"/>
          <w:szCs w:val="30"/>
        </w:rPr>
        <w:lastRenderedPageBreak/>
        <w:t>平台的行情查询服务及增量行情服务均提供二</w:t>
      </w:r>
      <w:proofErr w:type="gramStart"/>
      <w:r w:rsidRPr="00580763">
        <w:rPr>
          <w:rFonts w:ascii="Times New Roman" w:eastAsia="方正仿宋简体" w:hAnsi="Times New Roman"/>
          <w:sz w:val="30"/>
          <w:szCs w:val="30"/>
        </w:rPr>
        <w:t>主二备服务</w:t>
      </w:r>
      <w:proofErr w:type="gramEnd"/>
      <w:r w:rsidRPr="00580763">
        <w:rPr>
          <w:rFonts w:ascii="Times New Roman" w:eastAsia="方正仿宋简体" w:hAnsi="Times New Roman"/>
          <w:sz w:val="30"/>
          <w:szCs w:val="30"/>
        </w:rPr>
        <w:t>，在正常情况下，只有</w:t>
      </w:r>
      <w:proofErr w:type="gramStart"/>
      <w:r w:rsidRPr="00580763">
        <w:rPr>
          <w:rFonts w:ascii="Times New Roman" w:eastAsia="方正仿宋简体" w:hAnsi="Times New Roman"/>
          <w:sz w:val="30"/>
          <w:szCs w:val="30"/>
        </w:rPr>
        <w:t>主数据</w:t>
      </w:r>
      <w:proofErr w:type="gramEnd"/>
      <w:r w:rsidRPr="00580763">
        <w:rPr>
          <w:rFonts w:ascii="Times New Roman" w:eastAsia="方正仿宋简体" w:hAnsi="Times New Roman"/>
          <w:sz w:val="30"/>
          <w:szCs w:val="30"/>
        </w:rPr>
        <w:t>中心的服务地址对外提供服务，用户可连接到</w:t>
      </w:r>
      <w:proofErr w:type="gramStart"/>
      <w:r w:rsidRPr="00580763">
        <w:rPr>
          <w:rFonts w:ascii="Times New Roman" w:eastAsia="方正仿宋简体" w:hAnsi="Times New Roman"/>
          <w:sz w:val="30"/>
          <w:szCs w:val="30"/>
        </w:rPr>
        <w:t>主行情</w:t>
      </w:r>
      <w:proofErr w:type="gramEnd"/>
      <w:r w:rsidRPr="00580763">
        <w:rPr>
          <w:rFonts w:ascii="Times New Roman" w:eastAsia="方正仿宋简体" w:hAnsi="Times New Roman"/>
          <w:sz w:val="30"/>
          <w:szCs w:val="30"/>
        </w:rPr>
        <w:t>查询服务的一个地址上请求相关查询服务，但用户仍需保留</w:t>
      </w:r>
      <w:proofErr w:type="gramStart"/>
      <w:r w:rsidRPr="00580763">
        <w:rPr>
          <w:rFonts w:ascii="Times New Roman" w:eastAsia="方正仿宋简体" w:hAnsi="Times New Roman"/>
          <w:sz w:val="30"/>
          <w:szCs w:val="30"/>
        </w:rPr>
        <w:t>备服务</w:t>
      </w:r>
      <w:proofErr w:type="gramEnd"/>
      <w:r w:rsidRPr="00580763">
        <w:rPr>
          <w:rFonts w:ascii="Times New Roman" w:eastAsia="方正仿宋简体" w:hAnsi="Times New Roman"/>
          <w:sz w:val="30"/>
          <w:szCs w:val="30"/>
        </w:rPr>
        <w:t>的地址，加入</w:t>
      </w:r>
      <w:proofErr w:type="gramStart"/>
      <w:r w:rsidRPr="00580763">
        <w:rPr>
          <w:rFonts w:ascii="Times New Roman" w:eastAsia="方正仿宋简体" w:hAnsi="Times New Roman"/>
          <w:sz w:val="30"/>
          <w:szCs w:val="30"/>
        </w:rPr>
        <w:t>备服务</w:t>
      </w:r>
      <w:proofErr w:type="gramEnd"/>
      <w:r w:rsidRPr="00580763">
        <w:rPr>
          <w:rFonts w:ascii="Times New Roman" w:eastAsia="方正仿宋简体" w:hAnsi="Times New Roman"/>
          <w:sz w:val="30"/>
          <w:szCs w:val="30"/>
        </w:rPr>
        <w:t>的组播域，以便在交易所发生主</w:t>
      </w:r>
      <w:proofErr w:type="gramStart"/>
      <w:r w:rsidRPr="00580763">
        <w:rPr>
          <w:rFonts w:ascii="Times New Roman" w:eastAsia="方正仿宋简体" w:hAnsi="Times New Roman"/>
          <w:sz w:val="30"/>
          <w:szCs w:val="30"/>
        </w:rPr>
        <w:t>备数据</w:t>
      </w:r>
      <w:proofErr w:type="gramEnd"/>
      <w:r w:rsidRPr="00580763">
        <w:rPr>
          <w:rFonts w:ascii="Times New Roman" w:eastAsia="方正仿宋简体" w:hAnsi="Times New Roman"/>
          <w:sz w:val="30"/>
          <w:szCs w:val="30"/>
        </w:rPr>
        <w:t>中心切换时，可连接到备服务，接收</w:t>
      </w:r>
      <w:proofErr w:type="gramStart"/>
      <w:r w:rsidRPr="00580763">
        <w:rPr>
          <w:rFonts w:ascii="Times New Roman" w:eastAsia="方正仿宋简体" w:hAnsi="Times New Roman"/>
          <w:sz w:val="30"/>
          <w:szCs w:val="30"/>
        </w:rPr>
        <w:t>备服务</w:t>
      </w:r>
      <w:proofErr w:type="gramEnd"/>
      <w:r w:rsidRPr="00580763">
        <w:rPr>
          <w:rFonts w:ascii="Times New Roman" w:eastAsia="方正仿宋简体" w:hAnsi="Times New Roman"/>
          <w:sz w:val="30"/>
          <w:szCs w:val="30"/>
        </w:rPr>
        <w:t>发布的组播行情。目前上期所的</w:t>
      </w:r>
      <w:proofErr w:type="gramStart"/>
      <w:r w:rsidRPr="00580763">
        <w:rPr>
          <w:rFonts w:ascii="Times New Roman" w:eastAsia="方正仿宋简体" w:hAnsi="Times New Roman"/>
          <w:sz w:val="30"/>
          <w:szCs w:val="30"/>
        </w:rPr>
        <w:t>主数据</w:t>
      </w:r>
      <w:proofErr w:type="gramEnd"/>
      <w:r w:rsidRPr="00580763">
        <w:rPr>
          <w:rFonts w:ascii="Times New Roman" w:eastAsia="方正仿宋简体" w:hAnsi="Times New Roman"/>
          <w:sz w:val="30"/>
          <w:szCs w:val="30"/>
        </w:rPr>
        <w:t>中心为张</w:t>
      </w:r>
      <w:proofErr w:type="gramStart"/>
      <w:r w:rsidRPr="00580763">
        <w:rPr>
          <w:rFonts w:ascii="Times New Roman" w:eastAsia="方正仿宋简体" w:hAnsi="Times New Roman"/>
          <w:sz w:val="30"/>
          <w:szCs w:val="30"/>
        </w:rPr>
        <w:t>江数据</w:t>
      </w:r>
      <w:proofErr w:type="gramEnd"/>
      <w:r w:rsidRPr="00580763">
        <w:rPr>
          <w:rFonts w:ascii="Times New Roman" w:eastAsia="方正仿宋简体" w:hAnsi="Times New Roman"/>
          <w:sz w:val="30"/>
          <w:szCs w:val="30"/>
        </w:rPr>
        <w:t>中心。</w:t>
      </w:r>
    </w:p>
    <w:p w:rsidR="00580763" w:rsidRPr="00580763" w:rsidRDefault="00580763" w:rsidP="00580763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0763">
        <w:rPr>
          <w:rFonts w:ascii="Times New Roman" w:eastAsia="方正仿宋简体" w:hAnsi="Times New Roman"/>
          <w:sz w:val="30"/>
          <w:szCs w:val="30"/>
        </w:rPr>
        <w:t>使用上期所第二代行情平台的单位应按照《上海期货交易所第二代行情发布平台接口规范》开发行情接收程序，按照《上海期货交易所第二代行情发布平台网络接入指引》配置相关网络环境。完成相关准备后，填写《第二代行情接收申请表》申请开通。</w:t>
      </w:r>
    </w:p>
    <w:p w:rsidR="00580763" w:rsidRPr="00580763" w:rsidRDefault="00580763" w:rsidP="00580763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0763">
        <w:rPr>
          <w:rFonts w:ascii="Times New Roman" w:eastAsia="方正仿宋简体" w:hAnsi="Times New Roman"/>
          <w:sz w:val="30"/>
          <w:szCs w:val="30"/>
        </w:rPr>
        <w:t>使用机柜托管服务的单位，还需与机构</w:t>
      </w:r>
      <w:proofErr w:type="gramStart"/>
      <w:r w:rsidRPr="00580763">
        <w:rPr>
          <w:rFonts w:ascii="Times New Roman" w:eastAsia="方正仿宋简体" w:hAnsi="Times New Roman"/>
          <w:sz w:val="30"/>
          <w:szCs w:val="30"/>
        </w:rPr>
        <w:t>托管商</w:t>
      </w:r>
      <w:proofErr w:type="gramEnd"/>
      <w:r w:rsidRPr="00580763">
        <w:rPr>
          <w:rFonts w:ascii="Times New Roman" w:eastAsia="方正仿宋简体" w:hAnsi="Times New Roman"/>
          <w:sz w:val="30"/>
          <w:szCs w:val="30"/>
        </w:rPr>
        <w:t>联系，了解相关网络是否支持上期所的组播行情，并按服务商的要求，配置相关网络环境。</w:t>
      </w:r>
    </w:p>
    <w:p w:rsidR="00580763" w:rsidRPr="00580763" w:rsidRDefault="00580763" w:rsidP="00580763">
      <w:pPr>
        <w:spacing w:line="560" w:lineRule="exact"/>
        <w:rPr>
          <w:rFonts w:ascii="Times New Roman" w:eastAsia="方正仿宋简体" w:hAnsi="Times New Roman"/>
          <w:sz w:val="30"/>
          <w:szCs w:val="30"/>
        </w:rPr>
      </w:pPr>
    </w:p>
    <w:p w:rsidR="007009FD" w:rsidRPr="00580763" w:rsidRDefault="007009FD"/>
    <w:sectPr w:rsidR="007009FD" w:rsidRPr="00580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63"/>
    <w:rsid w:val="004870AF"/>
    <w:rsid w:val="00580763"/>
    <w:rsid w:val="007009FD"/>
    <w:rsid w:val="00B27E38"/>
    <w:rsid w:val="00C3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</dc:creator>
  <cp:lastModifiedBy>lq</cp:lastModifiedBy>
  <cp:revision>4</cp:revision>
  <dcterms:created xsi:type="dcterms:W3CDTF">2019-03-08T07:30:00Z</dcterms:created>
  <dcterms:modified xsi:type="dcterms:W3CDTF">2019-03-08T08:15:00Z</dcterms:modified>
</cp:coreProperties>
</file>