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A2B729">
      <w:pPr>
        <w:jc w:val="center"/>
        <w:rPr>
          <w:b/>
          <w:bCs/>
          <w:sz w:val="44"/>
        </w:rPr>
      </w:pPr>
      <w:r>
        <w:rPr>
          <w:rFonts w:hint="eastAsia"/>
          <w:b/>
          <w:bCs/>
          <w:sz w:val="44"/>
        </w:rPr>
        <w:t>上海期货交易所席位测试情况表</w:t>
      </w:r>
    </w:p>
    <w:p w14:paraId="7097A9A6"/>
    <w:tbl>
      <w:tblPr>
        <w:tblStyle w:val="4"/>
        <w:tblW w:w="92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7"/>
        <w:gridCol w:w="1760"/>
        <w:gridCol w:w="491"/>
        <w:gridCol w:w="1128"/>
        <w:gridCol w:w="992"/>
        <w:gridCol w:w="422"/>
        <w:gridCol w:w="589"/>
        <w:gridCol w:w="123"/>
        <w:gridCol w:w="495"/>
        <w:gridCol w:w="1302"/>
        <w:gridCol w:w="10"/>
      </w:tblGrid>
      <w:tr w14:paraId="7AE2F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2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499C43D0">
            <w:pPr>
              <w:spacing w:line="34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eastAsia="仿宋_GB2312"/>
                <w:b/>
                <w:sz w:val="28"/>
                <w:szCs w:val="28"/>
              </w:rPr>
              <w:t>会员情况</w:t>
            </w:r>
          </w:p>
        </w:tc>
      </w:tr>
      <w:tr w14:paraId="52A32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  <w:jc w:val="center"/>
        </w:trPr>
        <w:tc>
          <w:tcPr>
            <w:tcW w:w="1927" w:type="dxa"/>
            <w:vAlign w:val="center"/>
          </w:tcPr>
          <w:p w14:paraId="5191F529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公司名称（章）</w:t>
            </w:r>
          </w:p>
        </w:tc>
        <w:tc>
          <w:tcPr>
            <w:tcW w:w="2251" w:type="dxa"/>
            <w:gridSpan w:val="2"/>
            <w:vAlign w:val="center"/>
          </w:tcPr>
          <w:p w14:paraId="3234E3E8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8" w:type="dxa"/>
            <w:vAlign w:val="center"/>
          </w:tcPr>
          <w:p w14:paraId="7BEB208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会员号</w:t>
            </w:r>
          </w:p>
        </w:tc>
        <w:tc>
          <w:tcPr>
            <w:tcW w:w="1414" w:type="dxa"/>
            <w:gridSpan w:val="2"/>
            <w:vAlign w:val="center"/>
          </w:tcPr>
          <w:p w14:paraId="012A008A">
            <w:pPr>
              <w:rPr>
                <w:rFonts w:eastAsia="仿宋_GB2312"/>
                <w:sz w:val="24"/>
              </w:rPr>
            </w:pPr>
          </w:p>
        </w:tc>
        <w:tc>
          <w:tcPr>
            <w:tcW w:w="1207" w:type="dxa"/>
            <w:gridSpan w:val="3"/>
            <w:vAlign w:val="center"/>
          </w:tcPr>
          <w:p w14:paraId="29812C19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席位号</w:t>
            </w:r>
          </w:p>
        </w:tc>
        <w:tc>
          <w:tcPr>
            <w:tcW w:w="1312" w:type="dxa"/>
            <w:gridSpan w:val="2"/>
            <w:vAlign w:val="center"/>
          </w:tcPr>
          <w:p w14:paraId="497AAB69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398FA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27" w:type="dxa"/>
            <w:vAlign w:val="center"/>
          </w:tcPr>
          <w:p w14:paraId="69E2D0A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测试人员</w:t>
            </w:r>
          </w:p>
        </w:tc>
        <w:tc>
          <w:tcPr>
            <w:tcW w:w="3379" w:type="dxa"/>
            <w:gridSpan w:val="3"/>
            <w:vAlign w:val="center"/>
          </w:tcPr>
          <w:p w14:paraId="353DBFF7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姓名：</w:t>
            </w:r>
          </w:p>
        </w:tc>
        <w:tc>
          <w:tcPr>
            <w:tcW w:w="3933" w:type="dxa"/>
            <w:gridSpan w:val="7"/>
            <w:vAlign w:val="center"/>
          </w:tcPr>
          <w:p w14:paraId="6C7D2136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电话：</w:t>
            </w:r>
          </w:p>
        </w:tc>
      </w:tr>
      <w:tr w14:paraId="374B9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27" w:type="dxa"/>
            <w:vAlign w:val="center"/>
          </w:tcPr>
          <w:p w14:paraId="09D4F2EF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测试日期</w:t>
            </w:r>
          </w:p>
        </w:tc>
        <w:tc>
          <w:tcPr>
            <w:tcW w:w="3379" w:type="dxa"/>
            <w:gridSpan w:val="3"/>
            <w:vAlign w:val="center"/>
          </w:tcPr>
          <w:p w14:paraId="6D69D62E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起始：      年    月   日</w:t>
            </w:r>
          </w:p>
        </w:tc>
        <w:tc>
          <w:tcPr>
            <w:tcW w:w="3933" w:type="dxa"/>
            <w:gridSpan w:val="7"/>
            <w:vAlign w:val="center"/>
          </w:tcPr>
          <w:p w14:paraId="7F5043AD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结束：      年    月   日</w:t>
            </w:r>
          </w:p>
        </w:tc>
      </w:tr>
      <w:tr w14:paraId="6070F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239" w:type="dxa"/>
            <w:gridSpan w:val="11"/>
            <w:shd w:val="clear" w:color="auto" w:fill="C0C0C0"/>
            <w:vAlign w:val="center"/>
          </w:tcPr>
          <w:p w14:paraId="2781B7A6">
            <w:pPr>
              <w:spacing w:line="34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eastAsia="仿宋_GB2312"/>
                <w:b/>
                <w:sz w:val="28"/>
                <w:szCs w:val="28"/>
              </w:rPr>
              <w:t>技术系统情况</w:t>
            </w:r>
          </w:p>
        </w:tc>
      </w:tr>
      <w:tr w14:paraId="1ADA5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927" w:type="dxa"/>
            <w:vAlign w:val="center"/>
          </w:tcPr>
          <w:p w14:paraId="007B199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软件名称</w:t>
            </w:r>
          </w:p>
        </w:tc>
        <w:tc>
          <w:tcPr>
            <w:tcW w:w="4371" w:type="dxa"/>
            <w:gridSpan w:val="4"/>
            <w:vAlign w:val="center"/>
          </w:tcPr>
          <w:p w14:paraId="18906279">
            <w:pPr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53419028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版本号</w:t>
            </w:r>
          </w:p>
        </w:tc>
        <w:tc>
          <w:tcPr>
            <w:tcW w:w="1807" w:type="dxa"/>
            <w:gridSpan w:val="3"/>
            <w:vAlign w:val="center"/>
          </w:tcPr>
          <w:p w14:paraId="36429FD2">
            <w:pPr>
              <w:rPr>
                <w:rFonts w:eastAsia="仿宋_GB2312"/>
                <w:sz w:val="24"/>
              </w:rPr>
            </w:pPr>
          </w:p>
        </w:tc>
      </w:tr>
      <w:tr w14:paraId="0D642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7" w:type="dxa"/>
          </w:tcPr>
          <w:p w14:paraId="38DD411A">
            <w:pPr>
              <w:jc w:val="center"/>
              <w:rPr>
                <w:rFonts w:eastAsia="仿宋_GB2312"/>
                <w:sz w:val="24"/>
              </w:rPr>
            </w:pPr>
          </w:p>
          <w:p w14:paraId="1D53DD4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通讯情况</w:t>
            </w:r>
          </w:p>
        </w:tc>
        <w:tc>
          <w:tcPr>
            <w:tcW w:w="7312" w:type="dxa"/>
            <w:gridSpan w:val="10"/>
            <w:vAlign w:val="center"/>
          </w:tcPr>
          <w:p w14:paraId="23F38023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hint="eastAsia" w:ascii="Dotum" w:hAnsi="Dotum"/>
                <w:b/>
              </w:rPr>
              <w:t>托管机房</w:t>
            </w:r>
            <w:r>
              <w:rPr>
                <w:rFonts w:hint="eastAsia" w:ascii="Dotum" w:hAnsi="Dotum"/>
              </w:rPr>
              <w:t xml:space="preserve"> </w:t>
            </w:r>
          </w:p>
          <w:p w14:paraId="1BB42665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hint="eastAsia" w:ascii="Dotum" w:hAnsi="Dotum"/>
              </w:rPr>
              <w:t xml:space="preserve">    名称：              地址：</w:t>
            </w:r>
          </w:p>
          <w:p w14:paraId="7CC9D4F9">
            <w:pPr>
              <w:spacing w:line="360" w:lineRule="auto"/>
              <w:jc w:val="left"/>
              <w:rPr>
                <w:rFonts w:ascii="Dotum" w:hAnsi="Dotum"/>
              </w:rPr>
            </w:pPr>
            <w:r>
              <w:rPr>
                <w:rFonts w:hint="eastAsia" w:ascii="Dotum" w:hAnsi="Dotum" w:eastAsia="Dotum"/>
              </w:rPr>
              <w:t>□</w:t>
            </w:r>
            <w:r>
              <w:rPr>
                <w:rFonts w:hint="eastAsia" w:ascii="Dotum" w:hAnsi="Dotum"/>
              </w:rPr>
              <w:t xml:space="preserve"> </w:t>
            </w:r>
            <w:r>
              <w:rPr>
                <w:rFonts w:hint="eastAsia" w:ascii="Dotum" w:hAnsi="Dotum"/>
                <w:b/>
              </w:rPr>
              <w:t>专线</w:t>
            </w:r>
            <w:r>
              <w:rPr>
                <w:rFonts w:hint="eastAsia" w:ascii="Dotum" w:hAnsi="Dotum"/>
              </w:rPr>
              <w:t xml:space="preserve">    会员端地址： </w:t>
            </w:r>
          </w:p>
          <w:p w14:paraId="3529C17A">
            <w:pPr>
              <w:spacing w:line="360" w:lineRule="auto"/>
              <w:ind w:firstLine="315" w:firstLineChars="150"/>
              <w:jc w:val="left"/>
              <w:rPr>
                <w:rFonts w:ascii="Dotum" w:hAnsi="Dotum"/>
              </w:rPr>
            </w:pPr>
            <w:r>
              <w:rPr>
                <w:rFonts w:hint="eastAsia" w:ascii="Dotum" w:hAnsi="Dotum"/>
              </w:rPr>
              <w:t xml:space="preserve"> 主链路编号：</w:t>
            </w:r>
          </w:p>
          <w:p w14:paraId="04522B9A">
            <w:pPr>
              <w:spacing w:line="360" w:lineRule="auto"/>
              <w:jc w:val="left"/>
              <w:rPr>
                <w:rFonts w:ascii="Dotum" w:hAnsi="Dotum"/>
              </w:rPr>
            </w:pPr>
            <w:r>
              <w:rPr>
                <w:rFonts w:hint="eastAsia" w:ascii="Dotum" w:hAnsi="Dotum"/>
              </w:rPr>
              <w:t xml:space="preserve">        </w:t>
            </w:r>
            <w:r>
              <w:rPr>
                <w:rFonts w:hint="eastAsia" w:ascii="Dotum" w:hAnsi="Dotum" w:eastAsia="Dotum"/>
              </w:rPr>
              <w:t>□</w:t>
            </w:r>
            <w:r>
              <w:rPr>
                <w:rFonts w:hint="eastAsia" w:ascii="Dotum" w:hAnsi="Dotum"/>
              </w:rPr>
              <w:t xml:space="preserve"> MSTP </w:t>
            </w:r>
            <w:r>
              <w:rPr>
                <w:rFonts w:hint="eastAsia" w:ascii="Dotum" w:hAnsi="Dotum" w:eastAsia="Dotum"/>
              </w:rPr>
              <w:t>□</w:t>
            </w:r>
            <w:r>
              <w:rPr>
                <w:rFonts w:hint="eastAsia" w:ascii="Dotum" w:hAnsi="Dotum"/>
              </w:rPr>
              <w:t xml:space="preserve"> SDH </w:t>
            </w:r>
            <w:r>
              <w:rPr>
                <w:rFonts w:hint="eastAsia" w:ascii="Dotum" w:hAnsi="Dotum" w:eastAsia="Dotum"/>
              </w:rPr>
              <w:t>□</w:t>
            </w:r>
            <w:r>
              <w:rPr>
                <w:rFonts w:hint="eastAsia" w:ascii="Dotum" w:hAnsi="Dotum"/>
              </w:rPr>
              <w:t xml:space="preserve"> 局域网 </w:t>
            </w:r>
          </w:p>
          <w:p w14:paraId="0749AAC6">
            <w:pPr>
              <w:spacing w:line="360" w:lineRule="auto"/>
              <w:jc w:val="left"/>
              <w:rPr>
                <w:rFonts w:ascii="Dotum" w:hAnsi="Dotum"/>
              </w:rPr>
            </w:pPr>
            <w:r>
              <w:rPr>
                <w:rFonts w:hint="eastAsia" w:ascii="Dotum" w:hAnsi="Dotum"/>
              </w:rPr>
              <w:t xml:space="preserve">        运营商：         带宽：             </w:t>
            </w:r>
          </w:p>
          <w:p w14:paraId="4CF3D0C3">
            <w:pPr>
              <w:spacing w:line="360" w:lineRule="auto"/>
              <w:ind w:firstLine="420" w:firstLineChars="200"/>
              <w:jc w:val="left"/>
              <w:rPr>
                <w:rFonts w:ascii="Dotum" w:hAnsi="Dotum"/>
              </w:rPr>
            </w:pPr>
            <w:r>
              <w:rPr>
                <w:rFonts w:hint="eastAsia" w:ascii="Dotum" w:hAnsi="Dotum"/>
              </w:rPr>
              <w:t>备份链路编号：</w:t>
            </w:r>
          </w:p>
          <w:p w14:paraId="77351CB8">
            <w:pPr>
              <w:spacing w:line="360" w:lineRule="auto"/>
              <w:jc w:val="left"/>
              <w:rPr>
                <w:rFonts w:ascii="Dotum" w:hAnsi="Dotum"/>
              </w:rPr>
            </w:pPr>
            <w:r>
              <w:rPr>
                <w:rFonts w:hint="eastAsia" w:ascii="Dotum" w:hAnsi="Dotum"/>
              </w:rPr>
              <w:t xml:space="preserve">        </w:t>
            </w:r>
            <w:r>
              <w:rPr>
                <w:rFonts w:hint="eastAsia" w:ascii="Dotum" w:hAnsi="Dotum" w:eastAsia="Dotum"/>
              </w:rPr>
              <w:t>□</w:t>
            </w:r>
            <w:r>
              <w:rPr>
                <w:rFonts w:hint="eastAsia" w:ascii="Dotum" w:hAnsi="Dotum"/>
              </w:rPr>
              <w:t xml:space="preserve"> MSTP </w:t>
            </w:r>
            <w:r>
              <w:rPr>
                <w:rFonts w:hint="eastAsia" w:ascii="Dotum" w:hAnsi="Dotum" w:eastAsia="Dotum"/>
              </w:rPr>
              <w:t>□</w:t>
            </w:r>
            <w:r>
              <w:rPr>
                <w:rFonts w:hint="eastAsia" w:ascii="Dotum" w:hAnsi="Dotum"/>
              </w:rPr>
              <w:t xml:space="preserve"> SDH </w:t>
            </w:r>
            <w:r>
              <w:rPr>
                <w:rFonts w:hint="eastAsia" w:ascii="Dotum" w:hAnsi="Dotum" w:eastAsia="Dotum"/>
              </w:rPr>
              <w:t>□</w:t>
            </w:r>
            <w:r>
              <w:rPr>
                <w:rFonts w:hint="eastAsia" w:ascii="Dotum" w:hAnsi="Dotum"/>
              </w:rPr>
              <w:t xml:space="preserve"> 局域网 </w:t>
            </w:r>
          </w:p>
          <w:p w14:paraId="4B9494DA">
            <w:pPr>
              <w:rPr>
                <w:rFonts w:eastAsia="仿宋_GB2312"/>
                <w:sz w:val="24"/>
              </w:rPr>
            </w:pPr>
            <w:r>
              <w:rPr>
                <w:rFonts w:hint="eastAsia" w:ascii="Dotum" w:hAnsi="Dotum"/>
              </w:rPr>
              <w:t xml:space="preserve">        运营商：         带宽：</w:t>
            </w:r>
          </w:p>
        </w:tc>
      </w:tr>
      <w:tr w14:paraId="66337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1927" w:type="dxa"/>
            <w:vAlign w:val="center"/>
          </w:tcPr>
          <w:p w14:paraId="6E52352F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主用报盘机</w:t>
            </w:r>
          </w:p>
          <w:p w14:paraId="57E4D89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IP地址</w:t>
            </w:r>
          </w:p>
        </w:tc>
        <w:tc>
          <w:tcPr>
            <w:tcW w:w="7312" w:type="dxa"/>
            <w:gridSpan w:val="10"/>
          </w:tcPr>
          <w:p w14:paraId="3C7DD7ED">
            <w:pPr>
              <w:rPr>
                <w:rFonts w:eastAsia="仿宋_GB2312"/>
                <w:sz w:val="24"/>
              </w:rPr>
            </w:pPr>
          </w:p>
        </w:tc>
      </w:tr>
      <w:tr w14:paraId="2691E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239" w:type="dxa"/>
            <w:gridSpan w:val="11"/>
            <w:shd w:val="clear" w:color="auto" w:fill="C0C0C0"/>
            <w:vAlign w:val="center"/>
          </w:tcPr>
          <w:p w14:paraId="2373C0F1">
            <w:pPr>
              <w:spacing w:line="34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eastAsia="仿宋_GB2312"/>
                <w:b/>
                <w:sz w:val="28"/>
                <w:szCs w:val="28"/>
              </w:rPr>
              <w:t>测试情况</w:t>
            </w:r>
          </w:p>
        </w:tc>
      </w:tr>
      <w:tr w14:paraId="0D4F2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567" w:hRule="exact"/>
          <w:jc w:val="center"/>
        </w:trPr>
        <w:tc>
          <w:tcPr>
            <w:tcW w:w="3687" w:type="dxa"/>
            <w:gridSpan w:val="2"/>
            <w:vAlign w:val="center"/>
          </w:tcPr>
          <w:p w14:paraId="410E0C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eastAsia="仿宋_GB2312"/>
                <w:b/>
                <w:sz w:val="24"/>
              </w:rPr>
              <w:t>测试项目</w:t>
            </w:r>
          </w:p>
        </w:tc>
        <w:tc>
          <w:tcPr>
            <w:tcW w:w="3622" w:type="dxa"/>
            <w:gridSpan w:val="5"/>
            <w:vAlign w:val="center"/>
          </w:tcPr>
          <w:p w14:paraId="101B23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eastAsia="仿宋_GB2312"/>
                <w:b/>
                <w:sz w:val="24"/>
              </w:rPr>
              <w:t>情况描述</w:t>
            </w:r>
          </w:p>
        </w:tc>
        <w:tc>
          <w:tcPr>
            <w:tcW w:w="1920" w:type="dxa"/>
            <w:gridSpan w:val="3"/>
            <w:vAlign w:val="center"/>
          </w:tcPr>
          <w:p w14:paraId="2E7CDE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eastAsia="仿宋_GB2312"/>
                <w:b/>
                <w:sz w:val="24"/>
              </w:rPr>
              <w:t>备注</w:t>
            </w:r>
          </w:p>
        </w:tc>
      </w:tr>
      <w:tr w14:paraId="32AB1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567" w:hRule="exact"/>
          <w:jc w:val="center"/>
        </w:trPr>
        <w:tc>
          <w:tcPr>
            <w:tcW w:w="3687" w:type="dxa"/>
            <w:gridSpan w:val="2"/>
            <w:vAlign w:val="center"/>
          </w:tcPr>
          <w:p w14:paraId="2CEC81CA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交易是否正常</w:t>
            </w:r>
          </w:p>
        </w:tc>
        <w:tc>
          <w:tcPr>
            <w:tcW w:w="3622" w:type="dxa"/>
            <w:gridSpan w:val="5"/>
            <w:vAlign w:val="center"/>
          </w:tcPr>
          <w:p w14:paraId="7B8FDA62">
            <w:pPr>
              <w:rPr>
                <w:rFonts w:eastAsia="仿宋_GB2312"/>
                <w:sz w:val="24"/>
              </w:rPr>
            </w:pPr>
          </w:p>
        </w:tc>
        <w:tc>
          <w:tcPr>
            <w:tcW w:w="1920" w:type="dxa"/>
            <w:gridSpan w:val="3"/>
            <w:vAlign w:val="center"/>
          </w:tcPr>
          <w:p w14:paraId="7984D944">
            <w:pPr>
              <w:rPr>
                <w:rFonts w:eastAsia="仿宋_GB2312"/>
                <w:sz w:val="24"/>
              </w:rPr>
            </w:pPr>
          </w:p>
        </w:tc>
      </w:tr>
      <w:tr w14:paraId="32607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567" w:hRule="exact"/>
          <w:jc w:val="center"/>
        </w:trPr>
        <w:tc>
          <w:tcPr>
            <w:tcW w:w="3687" w:type="dxa"/>
            <w:gridSpan w:val="2"/>
            <w:vAlign w:val="center"/>
          </w:tcPr>
          <w:p w14:paraId="57D67FC1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行情是否正常</w:t>
            </w:r>
          </w:p>
        </w:tc>
        <w:tc>
          <w:tcPr>
            <w:tcW w:w="3622" w:type="dxa"/>
            <w:gridSpan w:val="5"/>
            <w:vAlign w:val="center"/>
          </w:tcPr>
          <w:p w14:paraId="776149C5">
            <w:pPr>
              <w:rPr>
                <w:rFonts w:eastAsia="仿宋_GB2312"/>
                <w:sz w:val="24"/>
              </w:rPr>
            </w:pPr>
          </w:p>
        </w:tc>
        <w:tc>
          <w:tcPr>
            <w:tcW w:w="1920" w:type="dxa"/>
            <w:gridSpan w:val="3"/>
            <w:vAlign w:val="center"/>
          </w:tcPr>
          <w:p w14:paraId="5F41F6AB">
            <w:pPr>
              <w:rPr>
                <w:rFonts w:eastAsia="仿宋_GB2312"/>
                <w:sz w:val="24"/>
              </w:rPr>
            </w:pPr>
          </w:p>
        </w:tc>
      </w:tr>
      <w:tr w14:paraId="0CB23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567" w:hRule="exact"/>
          <w:jc w:val="center"/>
        </w:trPr>
        <w:tc>
          <w:tcPr>
            <w:tcW w:w="3687" w:type="dxa"/>
            <w:gridSpan w:val="2"/>
            <w:vAlign w:val="center"/>
          </w:tcPr>
          <w:p w14:paraId="1E0DEBC0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查询是否正常</w:t>
            </w:r>
          </w:p>
        </w:tc>
        <w:tc>
          <w:tcPr>
            <w:tcW w:w="3622" w:type="dxa"/>
            <w:gridSpan w:val="5"/>
            <w:vAlign w:val="center"/>
          </w:tcPr>
          <w:p w14:paraId="6AC08C59">
            <w:pPr>
              <w:rPr>
                <w:bCs/>
                <w:sz w:val="24"/>
                <w:szCs w:val="28"/>
              </w:rPr>
            </w:pPr>
          </w:p>
        </w:tc>
        <w:tc>
          <w:tcPr>
            <w:tcW w:w="1920" w:type="dxa"/>
            <w:gridSpan w:val="3"/>
            <w:vAlign w:val="center"/>
          </w:tcPr>
          <w:p w14:paraId="36A599A8">
            <w:pPr>
              <w:rPr>
                <w:bCs/>
                <w:sz w:val="24"/>
                <w:szCs w:val="28"/>
              </w:rPr>
            </w:pPr>
          </w:p>
        </w:tc>
      </w:tr>
      <w:tr w14:paraId="6ADE8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567" w:hRule="exact"/>
          <w:jc w:val="center"/>
        </w:trPr>
        <w:tc>
          <w:tcPr>
            <w:tcW w:w="3687" w:type="dxa"/>
            <w:gridSpan w:val="2"/>
            <w:vAlign w:val="center"/>
          </w:tcPr>
          <w:p w14:paraId="0509EDEA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系统状态接收是否正常</w:t>
            </w:r>
          </w:p>
        </w:tc>
        <w:tc>
          <w:tcPr>
            <w:tcW w:w="3622" w:type="dxa"/>
            <w:gridSpan w:val="5"/>
            <w:vAlign w:val="center"/>
          </w:tcPr>
          <w:p w14:paraId="26204887">
            <w:pPr>
              <w:rPr>
                <w:bCs/>
                <w:sz w:val="24"/>
                <w:szCs w:val="28"/>
              </w:rPr>
            </w:pPr>
          </w:p>
        </w:tc>
        <w:tc>
          <w:tcPr>
            <w:tcW w:w="1920" w:type="dxa"/>
            <w:gridSpan w:val="3"/>
            <w:vAlign w:val="center"/>
          </w:tcPr>
          <w:p w14:paraId="0D5194B2">
            <w:pPr>
              <w:rPr>
                <w:bCs/>
                <w:sz w:val="24"/>
                <w:szCs w:val="28"/>
              </w:rPr>
            </w:pPr>
          </w:p>
        </w:tc>
      </w:tr>
    </w:tbl>
    <w:p w14:paraId="77A3959A">
      <w:pPr>
        <w:spacing w:line="520" w:lineRule="exact"/>
        <w:ind w:left="840" w:firstLine="42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填表日期：</w:t>
      </w:r>
      <w:r>
        <w:rPr>
          <w:rFonts w:hint="eastAsia" w:eastAsia="仿宋_GB2312"/>
          <w:sz w:val="28"/>
          <w:szCs w:val="28"/>
        </w:rPr>
        <w:tab/>
      </w:r>
      <w:r>
        <w:rPr>
          <w:rFonts w:hint="eastAsia" w:eastAsia="仿宋_GB2312"/>
          <w:sz w:val="28"/>
          <w:szCs w:val="28"/>
        </w:rPr>
        <w:tab/>
      </w:r>
      <w:r>
        <w:rPr>
          <w:rFonts w:hint="eastAsia" w:eastAsia="仿宋_GB2312"/>
          <w:sz w:val="28"/>
          <w:szCs w:val="28"/>
        </w:rPr>
        <w:tab/>
      </w:r>
      <w:r>
        <w:rPr>
          <w:rFonts w:hint="eastAsia" w:eastAsia="仿宋_GB2312"/>
          <w:sz w:val="28"/>
          <w:szCs w:val="28"/>
        </w:rPr>
        <w:tab/>
      </w:r>
      <w:r>
        <w:rPr>
          <w:rFonts w:hint="eastAsia" w:eastAsia="仿宋_GB2312"/>
          <w:sz w:val="28"/>
          <w:szCs w:val="28"/>
        </w:rPr>
        <w:tab/>
      </w:r>
      <w:r>
        <w:rPr>
          <w:rFonts w:hint="eastAsia" w:eastAsia="仿宋_GB2312"/>
          <w:sz w:val="28"/>
          <w:szCs w:val="28"/>
        </w:rPr>
        <w:t>填表人：</w:t>
      </w:r>
    </w:p>
    <w:p w14:paraId="17FA91DA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说明：</w:t>
      </w:r>
    </w:p>
    <w:p w14:paraId="19F306B4">
      <w:pPr>
        <w:ind w:firstLine="480" w:firstLineChars="2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1、报盘机IP地址填报要求：如果部署多套，必须在主用上进行测试，填写主用报盘机的IP地址（应为NAT转换后的IP地址（由各交易所分配的IP））。</w:t>
      </w:r>
    </w:p>
    <w:p w14:paraId="20B29D01">
      <w:pPr>
        <w:ind w:firstLine="480" w:firstLineChars="2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2、测试时间：</w:t>
      </w:r>
    </w:p>
    <w:p w14:paraId="7E952F56">
      <w:pPr>
        <w:ind w:firstLine="720" w:firstLineChars="3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周一至周五：</w:t>
      </w:r>
    </w:p>
    <w:p w14:paraId="531CA5CA">
      <w:pPr>
        <w:ind w:firstLine="720" w:firstLineChars="3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18</w:t>
      </w:r>
      <w:r>
        <w:rPr>
          <w:rFonts w:asciiTheme="minorEastAsia" w:hAnsiTheme="minorEastAsia" w:eastAsiaTheme="minorEastAsia"/>
          <w:sz w:val="24"/>
        </w:rPr>
        <w:t>:55</w:t>
      </w:r>
      <w:r>
        <w:rPr>
          <w:rFonts w:hint="eastAsia" w:asciiTheme="minorEastAsia" w:hAnsiTheme="minorEastAsia" w:eastAsiaTheme="minorEastAsia"/>
          <w:sz w:val="24"/>
        </w:rPr>
        <w:t>（上一日）－19</w:t>
      </w:r>
      <w:r>
        <w:rPr>
          <w:rFonts w:asciiTheme="minorEastAsia" w:hAnsiTheme="minorEastAsia" w:eastAsiaTheme="minorEastAsia"/>
          <w:sz w:val="24"/>
        </w:rPr>
        <w:t>:00</w:t>
      </w:r>
      <w:r>
        <w:rPr>
          <w:rFonts w:hint="eastAsia" w:asciiTheme="minorEastAsia" w:hAnsiTheme="minorEastAsia" w:eastAsiaTheme="minorEastAsia"/>
          <w:sz w:val="24"/>
        </w:rPr>
        <w:t>（上一日），集合竞价及其撮合</w:t>
      </w:r>
    </w:p>
    <w:p w14:paraId="648E0A6E">
      <w:pPr>
        <w:ind w:firstLine="720" w:firstLineChars="3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19</w:t>
      </w:r>
      <w:r>
        <w:rPr>
          <w:rFonts w:asciiTheme="minorEastAsia" w:hAnsiTheme="minorEastAsia" w:eastAsiaTheme="minorEastAsia"/>
          <w:sz w:val="24"/>
        </w:rPr>
        <w:t>:00</w:t>
      </w:r>
      <w:r>
        <w:rPr>
          <w:rFonts w:hint="eastAsia" w:asciiTheme="minorEastAsia" w:hAnsiTheme="minorEastAsia" w:eastAsiaTheme="minorEastAsia"/>
          <w:sz w:val="24"/>
        </w:rPr>
        <w:t>（上一日）－2</w:t>
      </w:r>
      <w:r>
        <w:rPr>
          <w:rFonts w:asciiTheme="minorEastAsia" w:hAnsiTheme="minorEastAsia" w:eastAsiaTheme="minorEastAsia"/>
          <w:sz w:val="24"/>
        </w:rPr>
        <w:t>:</w:t>
      </w:r>
      <w:r>
        <w:rPr>
          <w:rFonts w:hint="eastAsia" w:asciiTheme="minorEastAsia" w:hAnsiTheme="minorEastAsia" w:eastAsiaTheme="minorEastAsia"/>
          <w:sz w:val="24"/>
        </w:rPr>
        <w:t>30，连续交易</w:t>
      </w:r>
    </w:p>
    <w:p w14:paraId="74FFA1C9">
      <w:pPr>
        <w:ind w:firstLine="720" w:firstLineChars="3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2:30－9</w:t>
      </w:r>
      <w:r>
        <w:rPr>
          <w:rFonts w:asciiTheme="minorEastAsia" w:hAnsiTheme="minorEastAsia" w:eastAsiaTheme="minorEastAsia"/>
          <w:sz w:val="24"/>
        </w:rPr>
        <w:t>:</w:t>
      </w:r>
      <w:r>
        <w:rPr>
          <w:rFonts w:hint="eastAsia" w:asciiTheme="minorEastAsia" w:hAnsiTheme="minorEastAsia" w:eastAsiaTheme="minorEastAsia"/>
          <w:sz w:val="24"/>
        </w:rPr>
        <w:t>00，非交易</w:t>
      </w:r>
    </w:p>
    <w:p w14:paraId="06EAC68D">
      <w:pPr>
        <w:ind w:firstLine="720" w:firstLineChars="3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9:00－</w:t>
      </w:r>
      <w:r>
        <w:rPr>
          <w:rFonts w:asciiTheme="minorEastAsia" w:hAnsiTheme="minorEastAsia" w:eastAsiaTheme="minorEastAsia"/>
          <w:sz w:val="24"/>
        </w:rPr>
        <w:t>10:</w:t>
      </w:r>
      <w:r>
        <w:rPr>
          <w:rFonts w:hint="eastAsia" w:asciiTheme="minorEastAsia" w:hAnsiTheme="minorEastAsia" w:eastAsiaTheme="minorEastAsia"/>
          <w:sz w:val="24"/>
        </w:rPr>
        <w:t>15，连续交易</w:t>
      </w:r>
    </w:p>
    <w:p w14:paraId="246E1FF1">
      <w:pPr>
        <w:ind w:firstLine="720" w:firstLineChars="300"/>
        <w:rPr>
          <w:rFonts w:asciiTheme="minorEastAsia" w:hAnsiTheme="minorEastAsia" w:eastAsiaTheme="minorEastAsia"/>
          <w:sz w:val="24"/>
        </w:rPr>
      </w:pPr>
      <w:r>
        <w:rPr>
          <w:rFonts w:asciiTheme="minorEastAsia" w:hAnsiTheme="minorEastAsia" w:eastAsiaTheme="minorEastAsia"/>
          <w:sz w:val="24"/>
        </w:rPr>
        <w:t>10:</w:t>
      </w:r>
      <w:r>
        <w:rPr>
          <w:rFonts w:hint="eastAsia" w:asciiTheme="minorEastAsia" w:hAnsiTheme="minorEastAsia" w:eastAsiaTheme="minorEastAsia"/>
          <w:sz w:val="24"/>
        </w:rPr>
        <w:t>15－</w:t>
      </w:r>
      <w:r>
        <w:rPr>
          <w:rFonts w:asciiTheme="minorEastAsia" w:hAnsiTheme="minorEastAsia" w:eastAsiaTheme="minorEastAsia"/>
          <w:sz w:val="24"/>
        </w:rPr>
        <w:t>10:</w:t>
      </w:r>
      <w:r>
        <w:rPr>
          <w:rFonts w:hint="eastAsia" w:asciiTheme="minorEastAsia" w:hAnsiTheme="minorEastAsia" w:eastAsiaTheme="minorEastAsia"/>
          <w:sz w:val="24"/>
        </w:rPr>
        <w:t>30，非交易</w:t>
      </w:r>
    </w:p>
    <w:p w14:paraId="0019EFD3">
      <w:pPr>
        <w:ind w:firstLine="720" w:firstLineChars="300"/>
        <w:rPr>
          <w:rFonts w:asciiTheme="minorEastAsia" w:hAnsiTheme="minorEastAsia" w:eastAsiaTheme="minorEastAsia"/>
          <w:sz w:val="24"/>
        </w:rPr>
      </w:pPr>
      <w:r>
        <w:rPr>
          <w:rFonts w:asciiTheme="minorEastAsia" w:hAnsiTheme="minorEastAsia" w:eastAsiaTheme="minorEastAsia"/>
          <w:sz w:val="24"/>
        </w:rPr>
        <w:t>10:30</w:t>
      </w:r>
      <w:r>
        <w:rPr>
          <w:rFonts w:hint="eastAsia" w:asciiTheme="minorEastAsia" w:hAnsiTheme="minorEastAsia" w:eastAsiaTheme="minorEastAsia"/>
          <w:sz w:val="24"/>
        </w:rPr>
        <w:t>－</w:t>
      </w:r>
      <w:r>
        <w:rPr>
          <w:rFonts w:asciiTheme="minorEastAsia" w:hAnsiTheme="minorEastAsia" w:eastAsiaTheme="minorEastAsia"/>
          <w:sz w:val="24"/>
        </w:rPr>
        <w:t>11:30</w:t>
      </w:r>
      <w:r>
        <w:rPr>
          <w:rFonts w:hint="eastAsia" w:asciiTheme="minorEastAsia" w:hAnsiTheme="minorEastAsia" w:eastAsiaTheme="minorEastAsia"/>
          <w:sz w:val="24"/>
        </w:rPr>
        <w:t>，连续交易</w:t>
      </w:r>
    </w:p>
    <w:p w14:paraId="219748B2">
      <w:pPr>
        <w:ind w:firstLine="720" w:firstLineChars="300"/>
        <w:rPr>
          <w:rFonts w:asciiTheme="minorEastAsia" w:hAnsiTheme="minorEastAsia" w:eastAsiaTheme="minorEastAsia"/>
          <w:sz w:val="24"/>
        </w:rPr>
      </w:pPr>
      <w:r>
        <w:rPr>
          <w:rFonts w:asciiTheme="minorEastAsia" w:hAnsiTheme="minorEastAsia" w:eastAsiaTheme="minorEastAsia"/>
          <w:sz w:val="24"/>
        </w:rPr>
        <w:t>11:30</w:t>
      </w:r>
      <w:r>
        <w:rPr>
          <w:rFonts w:hint="eastAsia" w:asciiTheme="minorEastAsia" w:hAnsiTheme="minorEastAsia" w:eastAsiaTheme="minorEastAsia"/>
          <w:sz w:val="24"/>
        </w:rPr>
        <w:t>－</w:t>
      </w:r>
      <w:r>
        <w:rPr>
          <w:rFonts w:asciiTheme="minorEastAsia" w:hAnsiTheme="minorEastAsia" w:eastAsiaTheme="minorEastAsia"/>
          <w:sz w:val="24"/>
        </w:rPr>
        <w:t>13:30</w:t>
      </w:r>
      <w:r>
        <w:rPr>
          <w:rFonts w:hint="eastAsia" w:asciiTheme="minorEastAsia" w:hAnsiTheme="minorEastAsia" w:eastAsiaTheme="minorEastAsia"/>
          <w:sz w:val="24"/>
        </w:rPr>
        <w:t>，非交易</w:t>
      </w:r>
    </w:p>
    <w:p w14:paraId="78243928">
      <w:pPr>
        <w:ind w:firstLine="720" w:firstLineChars="300"/>
        <w:rPr>
          <w:rFonts w:asciiTheme="minorEastAsia" w:hAnsiTheme="minorEastAsia" w:eastAsiaTheme="minorEastAsia"/>
          <w:sz w:val="24"/>
        </w:rPr>
      </w:pPr>
      <w:r>
        <w:rPr>
          <w:rFonts w:asciiTheme="minorEastAsia" w:hAnsiTheme="minorEastAsia" w:eastAsiaTheme="minorEastAsia"/>
          <w:sz w:val="24"/>
        </w:rPr>
        <w:t>13:30</w:t>
      </w:r>
      <w:r>
        <w:rPr>
          <w:rFonts w:hint="eastAsia" w:asciiTheme="minorEastAsia" w:hAnsiTheme="minorEastAsia" w:eastAsiaTheme="minorEastAsia"/>
          <w:sz w:val="24"/>
        </w:rPr>
        <w:t>－15</w:t>
      </w:r>
      <w:r>
        <w:rPr>
          <w:rFonts w:asciiTheme="minorEastAsia" w:hAnsiTheme="minorEastAsia" w:eastAsiaTheme="minorEastAsia"/>
          <w:sz w:val="24"/>
        </w:rPr>
        <w:t>:00</w:t>
      </w:r>
      <w:r>
        <w:rPr>
          <w:rFonts w:hint="eastAsia" w:asciiTheme="minorEastAsia" w:hAnsiTheme="minorEastAsia" w:eastAsiaTheme="minorEastAsia"/>
          <w:sz w:val="24"/>
        </w:rPr>
        <w:t>，连续交易。</w:t>
      </w:r>
    </w:p>
    <w:p w14:paraId="08817ADA">
      <w:pPr>
        <w:ind w:firstLine="720" w:firstLineChars="3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周六至周日：连续交易。</w:t>
      </w:r>
    </w:p>
    <w:p w14:paraId="56CCBD8A">
      <w:pPr>
        <w:pStyle w:val="11"/>
        <w:ind w:left="360" w:firstLine="0" w:firstLineChars="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3、通讯参数</w:t>
      </w:r>
    </w:p>
    <w:p w14:paraId="4C754A13">
      <w:pPr>
        <w:ind w:firstLine="480" w:firstLineChars="2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FENS服务器的IP地址为：大厦数据中心192.168.11.131、192.168.11.132；张江数据中心192.168.12.141、192.168.12.142。</w:t>
      </w:r>
    </w:p>
    <w:p w14:paraId="5DC58D6A">
      <w:pPr>
        <w:ind w:firstLine="480" w:firstLineChars="2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使用FENS服务器获取交易前置机地址参数的TCP普通链路端口号为4901，交易所交易前置机的端口为32005；使用FENS服务器获取行情前置机地址参数的TCP普通链路端口号为4903，交易所行情前置机的端口为32011。</w:t>
      </w:r>
    </w:p>
    <w:p w14:paraId="6FAAFA83">
      <w:pPr>
        <w:pStyle w:val="11"/>
        <w:ind w:left="360" w:firstLine="0" w:firstLineChars="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 xml:space="preserve"> 4、测试账户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生产系统现有账户。</w:t>
      </w:r>
    </w:p>
    <w:p w14:paraId="3D11B5B4">
      <w:pPr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b/>
          <w:sz w:val="24"/>
        </w:rPr>
        <w:t xml:space="preserve">  </w:t>
      </w:r>
      <w:r>
        <w:rPr>
          <w:rFonts w:hint="eastAsia" w:asciiTheme="minorEastAsia" w:hAnsiTheme="minorEastAsia" w:eastAsiaTheme="minorEastAsia"/>
          <w:sz w:val="24"/>
        </w:rPr>
        <w:t xml:space="preserve">  5、完成测试后，请将加盖公章的表格扫描件通过</w:t>
      </w:r>
      <w:r>
        <w:rPr>
          <w:rFonts w:hint="eastAsia" w:asciiTheme="minorEastAsia" w:hAnsiTheme="minorEastAsia" w:eastAsiaTheme="minorEastAsia"/>
          <w:sz w:val="24"/>
          <w:lang w:val="en-US" w:eastAsia="zh-CN"/>
        </w:rPr>
        <w:t>会员服务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4"/>
        </w:rPr>
        <w:t>系统上传。</w:t>
      </w:r>
    </w:p>
    <w:sectPr>
      <w:footerReference r:id="rId5" w:type="first"/>
      <w:footerReference r:id="rId3" w:type="default"/>
      <w:footerReference r:id="rId4" w:type="even"/>
      <w:pgSz w:w="11906" w:h="16838"/>
      <w:pgMar w:top="2098" w:right="1418" w:bottom="1701" w:left="1701" w:header="851" w:footer="113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otum">
    <w:altName w:val="Malgun Gothic"/>
    <w:panose1 w:val="020B0600000101010101"/>
    <w:charset w:val="81"/>
    <w:family w:val="swiss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KSOF9FD03A85">
    <w:panose1 w:val="020B0503020000020004"/>
    <w:charset w:val="81"/>
    <w:family w:val="auto"/>
    <w:pitch w:val="default"/>
    <w:sig w:usb0="00000001" w:usb1="00000000" w:usb2="00000000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3FB217">
    <w:pPr>
      <w:pStyle w:val="2"/>
      <w:jc w:val="center"/>
    </w:pP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2</w:t>
    </w:r>
    <w:r>
      <w:rPr>
        <w:kern w:val="0"/>
        <w:szCs w:val="21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EA19A7">
    <w:pPr>
      <w:pStyle w:val="2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1FA987EA">
    <w:pPr>
      <w:pStyle w:val="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6A8312">
    <w:pPr>
      <w:pStyle w:val="2"/>
      <w:jc w:val="center"/>
    </w:pPr>
    <w:r>
      <w:rPr>
        <w:kern w:val="0"/>
        <w:szCs w:val="21"/>
      </w:rPr>
      <w:t xml:space="preserve">-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kern w:val="0"/>
        <w:szCs w:val="21"/>
      </w:rPr>
      <w:t xml:space="preserve"> -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916B77"/>
    <w:multiLevelType w:val="multilevel"/>
    <w:tmpl w:val="51916B77"/>
    <w:lvl w:ilvl="0" w:tentative="0">
      <w:start w:val="0"/>
      <w:numFmt w:val="bullet"/>
      <w:lvlText w:val="□"/>
      <w:lvlJc w:val="left"/>
      <w:pPr>
        <w:ind w:left="360" w:hanging="360"/>
      </w:pPr>
      <w:rPr>
        <w:rFonts w:hint="eastAsia" w:ascii="Dotum" w:hAnsi="Dotum" w:eastAsia="Dotum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126E2"/>
    <w:rsid w:val="00066EDC"/>
    <w:rsid w:val="00080788"/>
    <w:rsid w:val="00083DDC"/>
    <w:rsid w:val="00093F87"/>
    <w:rsid w:val="00134AE7"/>
    <w:rsid w:val="00156636"/>
    <w:rsid w:val="0019271C"/>
    <w:rsid w:val="00237AFC"/>
    <w:rsid w:val="002C14C1"/>
    <w:rsid w:val="002C26BD"/>
    <w:rsid w:val="002C29B8"/>
    <w:rsid w:val="002D2376"/>
    <w:rsid w:val="002E6967"/>
    <w:rsid w:val="00303F07"/>
    <w:rsid w:val="00310563"/>
    <w:rsid w:val="00332380"/>
    <w:rsid w:val="00351538"/>
    <w:rsid w:val="003667EA"/>
    <w:rsid w:val="003D4A9E"/>
    <w:rsid w:val="003D521B"/>
    <w:rsid w:val="003D6151"/>
    <w:rsid w:val="00437F03"/>
    <w:rsid w:val="00497120"/>
    <w:rsid w:val="004A09E3"/>
    <w:rsid w:val="004E1B22"/>
    <w:rsid w:val="00515874"/>
    <w:rsid w:val="00530027"/>
    <w:rsid w:val="005407C3"/>
    <w:rsid w:val="006126E2"/>
    <w:rsid w:val="00617F36"/>
    <w:rsid w:val="006F35F5"/>
    <w:rsid w:val="0076698D"/>
    <w:rsid w:val="007733DB"/>
    <w:rsid w:val="00776E7B"/>
    <w:rsid w:val="007C4E81"/>
    <w:rsid w:val="007E66DE"/>
    <w:rsid w:val="007F3CD6"/>
    <w:rsid w:val="00800536"/>
    <w:rsid w:val="00835588"/>
    <w:rsid w:val="008958AE"/>
    <w:rsid w:val="008B38AC"/>
    <w:rsid w:val="008C1881"/>
    <w:rsid w:val="008C5749"/>
    <w:rsid w:val="008D49DE"/>
    <w:rsid w:val="0090255C"/>
    <w:rsid w:val="009520B4"/>
    <w:rsid w:val="00977953"/>
    <w:rsid w:val="009A2157"/>
    <w:rsid w:val="009A6DF2"/>
    <w:rsid w:val="009F1AFC"/>
    <w:rsid w:val="00AB0D73"/>
    <w:rsid w:val="00B02D84"/>
    <w:rsid w:val="00B03EDE"/>
    <w:rsid w:val="00BA377A"/>
    <w:rsid w:val="00BD41C5"/>
    <w:rsid w:val="00C24116"/>
    <w:rsid w:val="00C53059"/>
    <w:rsid w:val="00C70960"/>
    <w:rsid w:val="00C810F2"/>
    <w:rsid w:val="00C81AE6"/>
    <w:rsid w:val="00C8490F"/>
    <w:rsid w:val="00C92BBD"/>
    <w:rsid w:val="00CA553D"/>
    <w:rsid w:val="00DD15BB"/>
    <w:rsid w:val="00E12699"/>
    <w:rsid w:val="00E373D3"/>
    <w:rsid w:val="00E6610F"/>
    <w:rsid w:val="00E83479"/>
    <w:rsid w:val="00EE153D"/>
    <w:rsid w:val="00F40D19"/>
    <w:rsid w:val="00F43FE7"/>
    <w:rsid w:val="00F54D68"/>
    <w:rsid w:val="00F76CD5"/>
    <w:rsid w:val="00FB5EEE"/>
    <w:rsid w:val="252B2503"/>
    <w:rsid w:val="59B2414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qFormat/>
    <w:uiPriority w:val="0"/>
    <w:rPr>
      <w:color w:val="0000FF"/>
      <w:u w:val="single"/>
    </w:rPr>
  </w:style>
  <w:style w:type="character" w:customStyle="1" w:styleId="8">
    <w:name w:val="页脚 Char"/>
    <w:basedOn w:val="5"/>
    <w:link w:val="2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0">
    <w:name w:val="Char"/>
    <w:basedOn w:val="1"/>
    <w:uiPriority w:val="0"/>
    <w:rPr>
      <w:rFonts w:ascii="Tahoma" w:hAnsi="Tahoma"/>
      <w:sz w:val="24"/>
      <w:szCs w:val="20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SHFE</Company>
  <Pages>2</Pages>
  <Words>540</Words>
  <Characters>697</Characters>
  <Lines>6</Lines>
  <Paragraphs>1</Paragraphs>
  <TotalTime>3</TotalTime>
  <ScaleCrop>false</ScaleCrop>
  <LinksUpToDate>false</LinksUpToDate>
  <CharactersWithSpaces>834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2019-01-09T03:03:00Z</dcterms:created>
  <dc:creator>燕洪标</dc:creator>
  <cp:lastModifiedBy>User</cp:lastModifiedBy>
  <dcterms:modified xsi:type="dcterms:W3CDTF">2026-09-07T09:02:05Z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eyJoZGlkIjoiNjc2Y2I4ZTQ1YjAxMzBjM2UzZDZjMGJkY2U3OTQ2NjAifQ==</vt:lpwstr>
  </property>
  <property fmtid="{D5CDD505-2E9C-101B-9397-08002B2CF9AE}" pid="3" name="KSOProductBuildVer">
    <vt:lpwstr>2052-12.1.0.24657</vt:lpwstr>
  </property>
  <property fmtid="{D5CDD505-2E9C-101B-9397-08002B2CF9AE}" pid="4" name="ICV">
    <vt:lpwstr>12C4CA27224F4D93B0756A397DAA204E_12</vt:lpwstr>
  </property>
</Properties>
</file>