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F2" w:rsidRDefault="00BE43F2" w:rsidP="00BE43F2">
      <w:pPr>
        <w:spacing w:line="360" w:lineRule="auto"/>
        <w:jc w:val="center"/>
        <w:rPr>
          <w:rFonts w:hint="eastAsia"/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            </w:t>
      </w:r>
      <w:r w:rsidR="0075364D">
        <w:rPr>
          <w:rFonts w:hint="eastAsia"/>
          <w:b/>
          <w:kern w:val="0"/>
          <w:sz w:val="24"/>
          <w:szCs w:val="24"/>
        </w:rPr>
        <w:t>客户</w:t>
      </w:r>
      <w:bookmarkStart w:id="0" w:name="_GoBack"/>
      <w:bookmarkEnd w:id="0"/>
      <w:r w:rsidRPr="00DE1A06">
        <w:rPr>
          <w:rFonts w:hint="eastAsia"/>
          <w:b/>
          <w:kern w:val="0"/>
          <w:sz w:val="24"/>
          <w:szCs w:val="24"/>
        </w:rPr>
        <w:t>大户持仓报告表</w:t>
      </w:r>
    </w:p>
    <w:tbl>
      <w:tblPr>
        <w:tblW w:w="96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8"/>
        <w:gridCol w:w="402"/>
        <w:gridCol w:w="532"/>
        <w:gridCol w:w="274"/>
        <w:gridCol w:w="805"/>
        <w:gridCol w:w="196"/>
        <w:gridCol w:w="1415"/>
        <w:gridCol w:w="145"/>
        <w:gridCol w:w="1275"/>
        <w:gridCol w:w="191"/>
        <w:gridCol w:w="805"/>
        <w:gridCol w:w="806"/>
        <w:gridCol w:w="402"/>
        <w:gridCol w:w="1209"/>
      </w:tblGrid>
      <w:tr w:rsidR="00BE43F2" w:rsidRPr="00DE1A06" w:rsidTr="00214BAB">
        <w:trPr>
          <w:trHeight w:val="462"/>
        </w:trPr>
        <w:tc>
          <w:tcPr>
            <w:tcW w:w="96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b/>
                <w:sz w:val="24"/>
                <w:szCs w:val="24"/>
              </w:rPr>
              <w:t>第</w:t>
            </w:r>
            <w:r w:rsidRPr="00DE1A06">
              <w:rPr>
                <w:rFonts w:hint="eastAsia"/>
                <w:b/>
                <w:sz w:val="24"/>
                <w:szCs w:val="24"/>
              </w:rPr>
              <w:t>一</w:t>
            </w:r>
            <w:r w:rsidRPr="00DE1A06">
              <w:rPr>
                <w:b/>
                <w:sz w:val="24"/>
                <w:szCs w:val="24"/>
              </w:rPr>
              <w:t>部分：申报人</w:t>
            </w:r>
            <w:r w:rsidRPr="00DE1A06">
              <w:rPr>
                <w:rFonts w:hint="eastAsia"/>
                <w:b/>
                <w:sz w:val="24"/>
                <w:szCs w:val="24"/>
              </w:rPr>
              <w:t>信息</w:t>
            </w:r>
          </w:p>
        </w:tc>
      </w:tr>
      <w:tr w:rsidR="00BE43F2" w:rsidRPr="00DE1A06" w:rsidTr="00214BAB">
        <w:trPr>
          <w:trHeight w:val="510"/>
        </w:trPr>
        <w:tc>
          <w:tcPr>
            <w:tcW w:w="241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会员名称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会员号</w:t>
            </w: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E43F2" w:rsidRPr="00DE1A06" w:rsidTr="00214BAB">
        <w:trPr>
          <w:trHeight w:val="961"/>
        </w:trPr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客户编码</w:t>
            </w:r>
          </w:p>
        </w:tc>
        <w:tc>
          <w:tcPr>
            <w:tcW w:w="16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E43F2" w:rsidRPr="00DE1A06" w:rsidTr="00214BAB">
        <w:trPr>
          <w:trHeight w:val="319"/>
        </w:trPr>
        <w:tc>
          <w:tcPr>
            <w:tcW w:w="241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合约代码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/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品种代码</w:t>
            </w:r>
          </w:p>
        </w:tc>
        <w:tc>
          <w:tcPr>
            <w:tcW w:w="241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期货</w:t>
            </w:r>
            <w:r w:rsidRPr="00DE1A06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○</w:t>
            </w:r>
          </w:p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期权</w:t>
            </w:r>
            <w:r w:rsidRPr="00DE1A06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</w:tr>
      <w:tr w:rsidR="00BE43F2" w:rsidRPr="00DE1A06" w:rsidTr="00214BAB">
        <w:trPr>
          <w:trHeight w:val="319"/>
        </w:trPr>
        <w:tc>
          <w:tcPr>
            <w:tcW w:w="9665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期货合约</w:t>
            </w:r>
          </w:p>
        </w:tc>
      </w:tr>
      <w:tr w:rsidR="00BE43F2" w:rsidRPr="00DE1A06" w:rsidTr="00214BAB">
        <w:trPr>
          <w:trHeight w:val="823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买投机持仓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卖投机持仓</w:t>
            </w:r>
          </w:p>
        </w:tc>
        <w:tc>
          <w:tcPr>
            <w:tcW w:w="2417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43F2" w:rsidRPr="00DE1A06" w:rsidTr="00214BAB">
        <w:trPr>
          <w:trHeight w:val="279"/>
        </w:trPr>
        <w:tc>
          <w:tcPr>
            <w:tcW w:w="9665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期权合约</w:t>
            </w:r>
          </w:p>
        </w:tc>
      </w:tr>
      <w:tr w:rsidR="00BE43F2" w:rsidRPr="00DE1A06" w:rsidTr="00214BAB">
        <w:trPr>
          <w:trHeight w:val="1560"/>
        </w:trPr>
        <w:tc>
          <w:tcPr>
            <w:tcW w:w="1208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看涨期权买持仓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看跌期权卖持仓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看涨期权卖持仓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看跌期权买持仓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E43F2" w:rsidRPr="00DE1A06" w:rsidTr="00214BAB">
        <w:trPr>
          <w:trHeight w:val="978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持仓保证金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可动用资金</w:t>
            </w:r>
          </w:p>
        </w:tc>
        <w:tc>
          <w:tcPr>
            <w:tcW w:w="341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BE43F2" w:rsidRPr="00DE1A06" w:rsidTr="00214BAB">
        <w:trPr>
          <w:trHeight w:val="695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资金调拨人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指令下达人</w:t>
            </w:r>
          </w:p>
        </w:tc>
        <w:tc>
          <w:tcPr>
            <w:tcW w:w="341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43F2" w:rsidRPr="00DE1A06" w:rsidTr="00214BAB">
        <w:trPr>
          <w:trHeight w:val="974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Del="009931C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ind w:left="942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是否为套利交易？</w:t>
            </w:r>
          </w:p>
        </w:tc>
        <w:tc>
          <w:tcPr>
            <w:tcW w:w="341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是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否</w:t>
            </w: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</w:t>
            </w:r>
          </w:p>
        </w:tc>
      </w:tr>
      <w:tr w:rsidR="00BE43F2" w:rsidRPr="00DE1A06" w:rsidTr="00214BAB">
        <w:trPr>
          <w:trHeight w:val="1323"/>
        </w:trPr>
        <w:tc>
          <w:tcPr>
            <w:tcW w:w="2142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是否计划交割？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textAlignment w:val="baseline"/>
              <w:rPr>
                <w:rFonts w:ascii="宋体" w:hAnsi="宋体"/>
                <w:sz w:val="24"/>
                <w:szCs w:val="24"/>
              </w:rPr>
            </w:pP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是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 xml:space="preserve">○         </w:t>
            </w:r>
            <w:r w:rsidRPr="00DE1A06">
              <w:rPr>
                <w:rFonts w:cs="Tahoma" w:hint="eastAsia"/>
                <w:color w:val="000000"/>
                <w:kern w:val="0"/>
                <w:sz w:val="24"/>
                <w:szCs w:val="24"/>
              </w:rPr>
              <w:t>否</w:t>
            </w:r>
            <w:r w:rsidRPr="00DE1A06">
              <w:rPr>
                <w:rFonts w:ascii="宋体" w:hAnsi="宋体" w:hint="eastAsia"/>
                <w:sz w:val="24"/>
                <w:szCs w:val="24"/>
              </w:rPr>
              <w:t>○</w:t>
            </w:r>
          </w:p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/>
                <w:sz w:val="24"/>
                <w:szCs w:val="24"/>
                <w:shd w:val="pct15" w:color="auto" w:fill="FFFFFF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仅有期权持仓</w:t>
            </w:r>
          </w:p>
          <w:p w:rsidR="00BE43F2" w:rsidRPr="00DE1A06" w:rsidRDefault="00BE43F2" w:rsidP="00214B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无需填写此项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Tahoma" w:hAnsi="Tahoma" w:cs="Tahoma" w:hint="eastAsia"/>
                <w:color w:val="000000"/>
                <w:kern w:val="0"/>
                <w:sz w:val="24"/>
                <w:szCs w:val="24"/>
              </w:rPr>
              <w:t>预计交割量</w:t>
            </w:r>
          </w:p>
        </w:tc>
        <w:tc>
          <w:tcPr>
            <w:tcW w:w="341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43F2" w:rsidRPr="00DE1A06" w:rsidRDefault="00BE43F2" w:rsidP="00214BAB">
            <w:pPr>
              <w:autoSpaceDE w:val="0"/>
              <w:autoSpaceDN w:val="0"/>
              <w:adjustRightInd w:val="0"/>
              <w:ind w:left="942"/>
              <w:jc w:val="left"/>
              <w:textAlignment w:val="baseline"/>
              <w:rPr>
                <w:rFonts w:ascii="宋体" w:hAnsi="宋体"/>
                <w:sz w:val="24"/>
                <w:szCs w:val="24"/>
                <w:shd w:val="pct15" w:color="auto" w:fill="FFFFFF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仅有期权持仓</w:t>
            </w:r>
          </w:p>
          <w:p w:rsidR="00BE43F2" w:rsidRPr="00DE1A06" w:rsidRDefault="00BE43F2" w:rsidP="00214BAB">
            <w:pPr>
              <w:autoSpaceDE w:val="0"/>
              <w:autoSpaceDN w:val="0"/>
              <w:adjustRightInd w:val="0"/>
              <w:ind w:left="942"/>
              <w:jc w:val="left"/>
              <w:textAlignment w:val="baseline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 w:rsidRPr="00DE1A06">
              <w:rPr>
                <w:rFonts w:ascii="宋体" w:hAnsi="宋体" w:hint="eastAsia"/>
                <w:sz w:val="24"/>
                <w:szCs w:val="24"/>
                <w:shd w:val="pct15" w:color="auto" w:fill="FFFFFF"/>
              </w:rPr>
              <w:t>无需填写此项</w:t>
            </w:r>
          </w:p>
        </w:tc>
      </w:tr>
      <w:tr w:rsidR="00BE43F2" w:rsidRPr="00DE1A06" w:rsidTr="00214BAB">
        <w:trPr>
          <w:trHeight w:val="312"/>
        </w:trPr>
        <w:tc>
          <w:tcPr>
            <w:tcW w:w="9665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E43F2" w:rsidRPr="00DE1A06" w:rsidRDefault="00BE43F2" w:rsidP="00214BAB">
            <w:pPr>
              <w:ind w:firstLine="420"/>
              <w:jc w:val="left"/>
              <w:rPr>
                <w:sz w:val="24"/>
                <w:szCs w:val="24"/>
              </w:rPr>
            </w:pPr>
            <w:r w:rsidRPr="00DE1A06">
              <w:rPr>
                <w:sz w:val="24"/>
                <w:szCs w:val="24"/>
              </w:rPr>
              <w:t>是否实际控制其他主体（个人客户或单位客户）的期货</w:t>
            </w:r>
            <w:r w:rsidRPr="00DE1A06">
              <w:rPr>
                <w:rFonts w:hint="eastAsia"/>
                <w:sz w:val="24"/>
                <w:szCs w:val="24"/>
              </w:rPr>
              <w:t>或期权</w:t>
            </w:r>
            <w:r w:rsidRPr="00DE1A06">
              <w:rPr>
                <w:sz w:val="24"/>
                <w:szCs w:val="24"/>
              </w:rPr>
              <w:t>交易或者被其他主体实际控制期货</w:t>
            </w:r>
            <w:r w:rsidRPr="00DE1A06">
              <w:rPr>
                <w:rFonts w:hint="eastAsia"/>
                <w:sz w:val="24"/>
                <w:szCs w:val="24"/>
              </w:rPr>
              <w:t>或期权</w:t>
            </w:r>
            <w:r w:rsidRPr="00DE1A06">
              <w:rPr>
                <w:sz w:val="24"/>
                <w:szCs w:val="24"/>
              </w:rPr>
              <w:t>交易？</w:t>
            </w:r>
            <w:r w:rsidRPr="00DE1A06">
              <w:rPr>
                <w:sz w:val="24"/>
                <w:szCs w:val="24"/>
              </w:rPr>
              <w:t xml:space="preserve"> </w:t>
            </w:r>
          </w:p>
          <w:p w:rsidR="00BE43F2" w:rsidRPr="00DE1A06" w:rsidRDefault="00BE43F2" w:rsidP="00FA5C3A">
            <w:pPr>
              <w:ind w:firstLine="420"/>
              <w:jc w:val="left"/>
              <w:rPr>
                <w:sz w:val="24"/>
                <w:szCs w:val="24"/>
              </w:rPr>
            </w:pPr>
            <w:r w:rsidRPr="00DE1A06">
              <w:rPr>
                <w:sz w:val="24"/>
                <w:szCs w:val="24"/>
              </w:rPr>
              <w:t>是</w:t>
            </w:r>
            <w:r w:rsidRPr="00DE1A06">
              <w:rPr>
                <w:rFonts w:ascii="仿宋" w:eastAsia="仿宋" w:hAnsi="仿宋" w:hint="eastAsia"/>
                <w:sz w:val="24"/>
                <w:szCs w:val="24"/>
              </w:rPr>
              <w:t>○</w:t>
            </w:r>
            <w:r w:rsidRPr="00DE1A06">
              <w:rPr>
                <w:sz w:val="24"/>
                <w:szCs w:val="24"/>
              </w:rPr>
              <w:t xml:space="preserve">     </w:t>
            </w:r>
            <w:r w:rsidRPr="00DE1A06">
              <w:rPr>
                <w:sz w:val="24"/>
                <w:szCs w:val="24"/>
              </w:rPr>
              <w:t>否</w:t>
            </w:r>
            <w:r w:rsidRPr="00DE1A06">
              <w:rPr>
                <w:sz w:val="24"/>
                <w:szCs w:val="24"/>
              </w:rPr>
              <w:t xml:space="preserve"> </w:t>
            </w:r>
            <w:r w:rsidRPr="00DE1A06">
              <w:rPr>
                <w:rFonts w:ascii="仿宋" w:eastAsia="仿宋" w:hAnsi="仿宋" w:hint="eastAsia"/>
                <w:sz w:val="24"/>
                <w:szCs w:val="24"/>
              </w:rPr>
              <w:t xml:space="preserve">○   </w:t>
            </w:r>
          </w:p>
        </w:tc>
      </w:tr>
      <w:tr w:rsidR="00BE43F2" w:rsidRPr="00DE1A06" w:rsidTr="00214BAB">
        <w:trPr>
          <w:trHeight w:val="312"/>
        </w:trPr>
        <w:tc>
          <w:tcPr>
            <w:tcW w:w="9665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E43F2" w:rsidRPr="00DE1A06" w:rsidRDefault="00BE43F2" w:rsidP="00214BAB">
            <w:pPr>
              <w:jc w:val="center"/>
              <w:rPr>
                <w:b/>
                <w:sz w:val="24"/>
                <w:szCs w:val="24"/>
              </w:rPr>
            </w:pPr>
            <w:r w:rsidRPr="00DE1A06">
              <w:rPr>
                <w:b/>
                <w:sz w:val="24"/>
                <w:szCs w:val="24"/>
              </w:rPr>
              <w:t>第二部分：申报人承诺</w:t>
            </w:r>
          </w:p>
        </w:tc>
      </w:tr>
      <w:tr w:rsidR="00BE43F2" w:rsidRPr="00DE1A06" w:rsidTr="00214BAB">
        <w:trPr>
          <w:trHeight w:val="312"/>
        </w:trPr>
        <w:tc>
          <w:tcPr>
            <w:tcW w:w="9665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E43F2" w:rsidRPr="00DE1A06" w:rsidRDefault="00BE43F2" w:rsidP="00FA5C3A">
            <w:pPr>
              <w:ind w:firstLineChars="220" w:firstLine="528"/>
              <w:rPr>
                <w:sz w:val="24"/>
                <w:szCs w:val="24"/>
              </w:rPr>
            </w:pPr>
            <w:r w:rsidRPr="00DE1A06">
              <w:rPr>
                <w:sz w:val="24"/>
                <w:szCs w:val="24"/>
              </w:rPr>
              <w:t>根据《上海期货交易所违规处理办法》第</w:t>
            </w:r>
            <w:r w:rsidR="00FA5C3A">
              <w:rPr>
                <w:rFonts w:hint="eastAsia"/>
                <w:sz w:val="24"/>
                <w:szCs w:val="24"/>
              </w:rPr>
              <w:t>四十一</w:t>
            </w:r>
            <w:r w:rsidRPr="00DE1A06">
              <w:rPr>
                <w:sz w:val="24"/>
                <w:szCs w:val="24"/>
              </w:rPr>
              <w:t>条，本人承诺所申报内容不存在虚假记载、误导性陈述或者重大遗漏，并对其真实性、准确性、完整性承担个别和连带的法律责任。</w:t>
            </w:r>
          </w:p>
        </w:tc>
      </w:tr>
    </w:tbl>
    <w:p w:rsidR="00373086" w:rsidRDefault="00373086" w:rsidP="00CA1297">
      <w:pPr>
        <w:jc w:val="right"/>
        <w:rPr>
          <w:sz w:val="24"/>
          <w:szCs w:val="24"/>
        </w:rPr>
      </w:pPr>
    </w:p>
    <w:p w:rsidR="004276E4" w:rsidRPr="00CA1297" w:rsidRDefault="004276E4" w:rsidP="00CA1297">
      <w:pPr>
        <w:jc w:val="right"/>
        <w:rPr>
          <w:sz w:val="24"/>
          <w:szCs w:val="24"/>
        </w:rPr>
      </w:pPr>
      <w:r w:rsidRPr="00CA1297">
        <w:rPr>
          <w:rFonts w:hint="eastAsia"/>
          <w:sz w:val="24"/>
          <w:szCs w:val="24"/>
        </w:rPr>
        <w:t>会员单位盖章：</w:t>
      </w:r>
    </w:p>
    <w:p w:rsidR="00373086" w:rsidRDefault="004276E4" w:rsidP="004276E4">
      <w:pPr>
        <w:rPr>
          <w:sz w:val="24"/>
          <w:szCs w:val="24"/>
        </w:rPr>
      </w:pPr>
      <w:r w:rsidRPr="00CA1297">
        <w:rPr>
          <w:rFonts w:hint="eastAsia"/>
          <w:sz w:val="24"/>
          <w:szCs w:val="24"/>
        </w:rPr>
        <w:t xml:space="preserve">                         </w:t>
      </w:r>
      <w:r w:rsidR="006C41AB">
        <w:rPr>
          <w:sz w:val="24"/>
          <w:szCs w:val="24"/>
        </w:rPr>
        <w:t xml:space="preserve">                        </w:t>
      </w:r>
      <w:r w:rsidRPr="00CA1297">
        <w:rPr>
          <w:rFonts w:hint="eastAsia"/>
          <w:sz w:val="24"/>
          <w:szCs w:val="24"/>
        </w:rPr>
        <w:t>日期：</w:t>
      </w:r>
      <w:r w:rsidRPr="00CA1297">
        <w:rPr>
          <w:rFonts w:hint="eastAsia"/>
          <w:sz w:val="24"/>
          <w:szCs w:val="24"/>
        </w:rPr>
        <w:t xml:space="preserve">  </w:t>
      </w:r>
      <w:r w:rsidRPr="00CA1297">
        <w:rPr>
          <w:rFonts w:hint="eastAsia"/>
          <w:sz w:val="24"/>
          <w:szCs w:val="24"/>
        </w:rPr>
        <w:t>年</w:t>
      </w:r>
      <w:r w:rsidRPr="00CA1297">
        <w:rPr>
          <w:rFonts w:hint="eastAsia"/>
          <w:sz w:val="24"/>
          <w:szCs w:val="24"/>
        </w:rPr>
        <w:t xml:space="preserve">   </w:t>
      </w:r>
      <w:r w:rsidRPr="00CA1297">
        <w:rPr>
          <w:rFonts w:hint="eastAsia"/>
          <w:sz w:val="24"/>
          <w:szCs w:val="24"/>
        </w:rPr>
        <w:t>月</w:t>
      </w:r>
      <w:r w:rsidRPr="00CA1297">
        <w:rPr>
          <w:rFonts w:hint="eastAsia"/>
          <w:sz w:val="24"/>
          <w:szCs w:val="24"/>
        </w:rPr>
        <w:t xml:space="preserve">   </w:t>
      </w:r>
      <w:r w:rsidRPr="00CA1297">
        <w:rPr>
          <w:rFonts w:hint="eastAsia"/>
          <w:sz w:val="24"/>
          <w:szCs w:val="24"/>
        </w:rPr>
        <w:t>日</w:t>
      </w:r>
      <w:r w:rsidRPr="00CA1297">
        <w:rPr>
          <w:rFonts w:hint="eastAsia"/>
          <w:sz w:val="24"/>
          <w:szCs w:val="24"/>
        </w:rPr>
        <w:t xml:space="preserve"> </w:t>
      </w:r>
    </w:p>
    <w:p w:rsidR="00373086" w:rsidRDefault="00373086" w:rsidP="004276E4">
      <w:pPr>
        <w:rPr>
          <w:sz w:val="24"/>
          <w:szCs w:val="24"/>
        </w:rPr>
      </w:pPr>
    </w:p>
    <w:p w:rsidR="00373086" w:rsidRDefault="00373086" w:rsidP="004276E4">
      <w:pPr>
        <w:rPr>
          <w:sz w:val="24"/>
          <w:szCs w:val="24"/>
        </w:rPr>
      </w:pPr>
    </w:p>
    <w:p w:rsidR="004276E4" w:rsidRPr="004276E4" w:rsidRDefault="004276E4" w:rsidP="004276E4">
      <w:pPr>
        <w:rPr>
          <w:sz w:val="24"/>
          <w:szCs w:val="24"/>
        </w:rPr>
      </w:pPr>
      <w:r w:rsidRPr="004276E4">
        <w:rPr>
          <w:rFonts w:hint="eastAsia"/>
          <w:sz w:val="24"/>
          <w:szCs w:val="24"/>
        </w:rPr>
        <w:t>备注：</w:t>
      </w:r>
    </w:p>
    <w:p w:rsidR="004276E4" w:rsidRPr="004276E4" w:rsidRDefault="004276E4" w:rsidP="004276E4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4276E4">
        <w:rPr>
          <w:rFonts w:hint="eastAsia"/>
          <w:sz w:val="24"/>
        </w:rPr>
        <w:t>客户可以不用签字盖章，</w:t>
      </w:r>
      <w:r w:rsidR="00E20045">
        <w:rPr>
          <w:rFonts w:hint="eastAsia"/>
          <w:sz w:val="24"/>
        </w:rPr>
        <w:t>可通过电话、邮件等方式确认</w:t>
      </w:r>
      <w:r w:rsidRPr="004276E4">
        <w:rPr>
          <w:rFonts w:hint="eastAsia"/>
          <w:sz w:val="24"/>
        </w:rPr>
        <w:t>并做好留痕存档备查；</w:t>
      </w:r>
    </w:p>
    <w:p w:rsidR="004276E4" w:rsidRPr="004276E4" w:rsidRDefault="004276E4" w:rsidP="004276E4">
      <w:pPr>
        <w:pStyle w:val="a5"/>
        <w:numPr>
          <w:ilvl w:val="0"/>
          <w:numId w:val="1"/>
        </w:numPr>
        <w:ind w:firstLineChars="0"/>
        <w:rPr>
          <w:sz w:val="24"/>
        </w:rPr>
      </w:pPr>
      <w:r w:rsidRPr="004276E4">
        <w:rPr>
          <w:rFonts w:hint="eastAsia"/>
          <w:sz w:val="24"/>
        </w:rPr>
        <w:t>会员原则上不要求加盖公章；</w:t>
      </w:r>
    </w:p>
    <w:sectPr w:rsidR="004276E4" w:rsidRPr="0042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C1" w:rsidRDefault="00CF79C1" w:rsidP="00BE43F2">
      <w:r>
        <w:separator/>
      </w:r>
    </w:p>
  </w:endnote>
  <w:endnote w:type="continuationSeparator" w:id="0">
    <w:p w:rsidR="00CF79C1" w:rsidRDefault="00CF79C1" w:rsidP="00BE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C1" w:rsidRDefault="00CF79C1" w:rsidP="00BE43F2">
      <w:r>
        <w:separator/>
      </w:r>
    </w:p>
  </w:footnote>
  <w:footnote w:type="continuationSeparator" w:id="0">
    <w:p w:rsidR="00CF79C1" w:rsidRDefault="00CF79C1" w:rsidP="00BE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3F72"/>
    <w:multiLevelType w:val="hybridMultilevel"/>
    <w:tmpl w:val="9946B580"/>
    <w:lvl w:ilvl="0" w:tplc="6EDEC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24"/>
    <w:rsid w:val="00056D53"/>
    <w:rsid w:val="001950F5"/>
    <w:rsid w:val="00373086"/>
    <w:rsid w:val="003A254A"/>
    <w:rsid w:val="004276E4"/>
    <w:rsid w:val="005A5D91"/>
    <w:rsid w:val="006C41AB"/>
    <w:rsid w:val="0075364D"/>
    <w:rsid w:val="00997CD1"/>
    <w:rsid w:val="009A21C5"/>
    <w:rsid w:val="00AD562E"/>
    <w:rsid w:val="00BE43F2"/>
    <w:rsid w:val="00CA1297"/>
    <w:rsid w:val="00CF79C1"/>
    <w:rsid w:val="00D40924"/>
    <w:rsid w:val="00E20045"/>
    <w:rsid w:val="00EE256D"/>
    <w:rsid w:val="00F034CC"/>
    <w:rsid w:val="00FA5C3A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901BB-59B6-4CFD-BA7C-C36D24D6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3F2"/>
    <w:rPr>
      <w:sz w:val="18"/>
      <w:szCs w:val="18"/>
    </w:rPr>
  </w:style>
  <w:style w:type="paragraph" w:styleId="a5">
    <w:name w:val="List Paragraph"/>
    <w:basedOn w:val="a"/>
    <w:uiPriority w:val="34"/>
    <w:qFormat/>
    <w:rsid w:val="004276E4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84</Words>
  <Characters>482</Characters>
  <Application>Microsoft Office Word</Application>
  <DocSecurity>0</DocSecurity>
  <Lines>4</Lines>
  <Paragraphs>1</Paragraphs>
  <ScaleCrop>false</ScaleCrop>
  <Company>SHFE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曾峰亮</dc:creator>
  <cp:keywords/>
  <dc:description/>
  <cp:lastModifiedBy>曾峰亮</cp:lastModifiedBy>
  <cp:revision>10</cp:revision>
  <dcterms:created xsi:type="dcterms:W3CDTF">2020-03-12T07:55:00Z</dcterms:created>
  <dcterms:modified xsi:type="dcterms:W3CDTF">2023-11-06T00:37:00Z</dcterms:modified>
</cp:coreProperties>
</file>